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E2ED8CB" w14:textId="77777777" w:rsidR="007C4BCD" w:rsidRPr="007C4BCD" w:rsidRDefault="007C4BCD" w:rsidP="005B58C9">
      <w:pPr>
        <w:pStyle w:val="Zhlav"/>
        <w:keepLines/>
        <w:spacing w:before="0" w:after="0"/>
        <w:ind w:left="0"/>
        <w:jc w:val="center"/>
        <w:rPr>
          <w:rFonts w:cs="Arial"/>
          <w:b/>
          <w:spacing w:val="26"/>
          <w:szCs w:val="24"/>
        </w:rPr>
      </w:pPr>
    </w:p>
    <w:p w14:paraId="363F9D38" w14:textId="77777777" w:rsidR="007C4BCD" w:rsidRPr="007C4BCD" w:rsidRDefault="007C4BCD" w:rsidP="005B58C9">
      <w:pPr>
        <w:pStyle w:val="Zhlav"/>
        <w:keepLines/>
        <w:spacing w:before="0" w:after="0"/>
        <w:ind w:left="0"/>
        <w:jc w:val="center"/>
        <w:rPr>
          <w:rFonts w:cs="Arial"/>
          <w:b/>
          <w:spacing w:val="26"/>
          <w:szCs w:val="24"/>
        </w:rPr>
      </w:pPr>
    </w:p>
    <w:p w14:paraId="417F2D08" w14:textId="77777777" w:rsidR="007C4BCD" w:rsidRPr="007C4BCD" w:rsidRDefault="007C4BCD" w:rsidP="005B58C9">
      <w:pPr>
        <w:pStyle w:val="Zhlav"/>
        <w:keepLines/>
        <w:spacing w:before="0" w:after="0"/>
        <w:ind w:left="0"/>
        <w:jc w:val="center"/>
        <w:rPr>
          <w:rFonts w:cs="Arial"/>
          <w:b/>
          <w:spacing w:val="26"/>
          <w:szCs w:val="24"/>
        </w:rPr>
      </w:pPr>
    </w:p>
    <w:p w14:paraId="46EF74E1" w14:textId="77777777" w:rsidR="007C4BCD" w:rsidRPr="007C4BCD" w:rsidRDefault="007C4BCD" w:rsidP="005B58C9">
      <w:pPr>
        <w:pStyle w:val="Zhlav"/>
        <w:keepLines/>
        <w:spacing w:before="0" w:after="0"/>
        <w:ind w:left="0"/>
        <w:jc w:val="center"/>
        <w:rPr>
          <w:rFonts w:cs="Arial"/>
          <w:b/>
          <w:spacing w:val="26"/>
          <w:szCs w:val="24"/>
        </w:rPr>
      </w:pPr>
    </w:p>
    <w:p w14:paraId="6B63C7EF" w14:textId="77777777" w:rsidR="007C4BCD" w:rsidRPr="00795290" w:rsidRDefault="007C4BCD" w:rsidP="005B58C9">
      <w:pPr>
        <w:pStyle w:val="Zhlav"/>
        <w:keepLines/>
        <w:spacing w:before="0" w:after="0"/>
        <w:ind w:left="0"/>
        <w:jc w:val="center"/>
        <w:rPr>
          <w:rFonts w:cs="Arial"/>
          <w:b/>
          <w:spacing w:val="26"/>
          <w:sz w:val="48"/>
          <w:szCs w:val="48"/>
        </w:rPr>
      </w:pPr>
      <w:r w:rsidRPr="00795290">
        <w:rPr>
          <w:rFonts w:cs="Arial"/>
          <w:b/>
          <w:spacing w:val="26"/>
          <w:sz w:val="48"/>
          <w:szCs w:val="48"/>
        </w:rPr>
        <w:t>ZADÁVACÍ DOKUMENTACE</w:t>
      </w:r>
    </w:p>
    <w:p w14:paraId="6DFA00C0" w14:textId="77777777" w:rsidR="007C4BCD" w:rsidRPr="00795290" w:rsidRDefault="007C4BCD" w:rsidP="005B58C9">
      <w:pPr>
        <w:pStyle w:val="Zhlav"/>
        <w:keepLines/>
        <w:spacing w:before="0" w:after="0"/>
        <w:ind w:left="0"/>
        <w:jc w:val="center"/>
        <w:rPr>
          <w:rFonts w:cs="Arial"/>
          <w:b/>
          <w:spacing w:val="26"/>
          <w:sz w:val="48"/>
          <w:szCs w:val="48"/>
        </w:rPr>
      </w:pPr>
      <w:r w:rsidRPr="00795290">
        <w:rPr>
          <w:rFonts w:cs="Arial"/>
          <w:b/>
          <w:spacing w:val="26"/>
          <w:sz w:val="48"/>
          <w:szCs w:val="48"/>
        </w:rPr>
        <w:t>(pro druhou fázi zadávacího řízení)</w:t>
      </w:r>
    </w:p>
    <w:p w14:paraId="2AFBB95E" w14:textId="77777777" w:rsidR="007C4BCD" w:rsidRDefault="007C4BCD" w:rsidP="005B58C9">
      <w:pPr>
        <w:pStyle w:val="NormalJustified"/>
        <w:keepLines/>
        <w:widowControl/>
        <w:spacing w:before="0" w:after="0"/>
        <w:ind w:left="0" w:right="-285"/>
        <w:jc w:val="center"/>
        <w:rPr>
          <w:rFonts w:cs="Arial"/>
          <w:b/>
          <w:caps/>
          <w:w w:val="80"/>
          <w:szCs w:val="24"/>
        </w:rPr>
      </w:pPr>
    </w:p>
    <w:p w14:paraId="1603091E" w14:textId="77777777" w:rsidR="007C4BCD" w:rsidRDefault="007C4BCD" w:rsidP="005B58C9">
      <w:pPr>
        <w:pStyle w:val="NormalJustified"/>
        <w:keepLines/>
        <w:widowControl/>
        <w:spacing w:before="0" w:after="0"/>
        <w:ind w:left="0" w:right="-285"/>
        <w:jc w:val="center"/>
        <w:rPr>
          <w:rFonts w:cs="Arial"/>
          <w:b/>
          <w:caps/>
          <w:w w:val="80"/>
          <w:szCs w:val="24"/>
        </w:rPr>
      </w:pPr>
    </w:p>
    <w:p w14:paraId="0D817FB2" w14:textId="77777777" w:rsidR="007C4BCD" w:rsidRDefault="007C4BCD" w:rsidP="005B58C9">
      <w:pPr>
        <w:pStyle w:val="NormalJustified"/>
        <w:keepLines/>
        <w:widowControl/>
        <w:spacing w:before="0" w:after="0"/>
        <w:ind w:left="0" w:right="-285"/>
        <w:jc w:val="center"/>
        <w:rPr>
          <w:rFonts w:cs="Arial"/>
          <w:b/>
          <w:caps/>
          <w:w w:val="80"/>
          <w:szCs w:val="24"/>
        </w:rPr>
      </w:pPr>
    </w:p>
    <w:p w14:paraId="3C0C8131" w14:textId="77777777" w:rsidR="007C4BCD" w:rsidRPr="00E87017" w:rsidRDefault="007C4BCD" w:rsidP="005B58C9">
      <w:pPr>
        <w:pStyle w:val="NormalJustified"/>
        <w:keepLines/>
        <w:widowControl/>
        <w:spacing w:before="0" w:after="0"/>
        <w:ind w:left="0" w:right="-285"/>
        <w:jc w:val="center"/>
        <w:rPr>
          <w:rFonts w:cs="Arial"/>
          <w:b/>
          <w:caps/>
          <w:w w:val="80"/>
          <w:szCs w:val="24"/>
        </w:rPr>
      </w:pPr>
    </w:p>
    <w:p w14:paraId="46C5111D" w14:textId="77777777" w:rsidR="007C4BCD" w:rsidRDefault="007C4BCD" w:rsidP="005B58C9">
      <w:pPr>
        <w:pStyle w:val="NormalJustified"/>
        <w:keepLines/>
        <w:widowControl/>
        <w:spacing w:before="0" w:after="0"/>
        <w:ind w:left="0" w:right="-285"/>
        <w:jc w:val="center"/>
        <w:rPr>
          <w:rFonts w:cs="Arial"/>
          <w:b/>
          <w:caps/>
          <w:w w:val="80"/>
          <w:sz w:val="40"/>
          <w:szCs w:val="40"/>
        </w:rPr>
      </w:pPr>
      <w:r>
        <w:rPr>
          <w:b/>
          <w:iCs/>
          <w:color w:val="000000"/>
          <w:sz w:val="40"/>
          <w:szCs w:val="40"/>
        </w:rPr>
        <w:t>Výstavba paroplynového cyklu v Teplárně Komořany</w:t>
      </w:r>
      <w:r>
        <w:rPr>
          <w:rFonts w:cs="Arial"/>
          <w:b/>
          <w:caps/>
          <w:w w:val="80"/>
          <w:sz w:val="40"/>
          <w:szCs w:val="40"/>
        </w:rPr>
        <w:t xml:space="preserve"> </w:t>
      </w:r>
    </w:p>
    <w:p w14:paraId="112E56FC" w14:textId="77777777" w:rsidR="007C4BCD" w:rsidRDefault="007C4BCD" w:rsidP="005B58C9">
      <w:pPr>
        <w:pStyle w:val="NormalJustified"/>
        <w:keepLines/>
        <w:widowControl/>
        <w:spacing w:before="0" w:after="0"/>
        <w:ind w:left="0"/>
        <w:jc w:val="center"/>
        <w:rPr>
          <w:rFonts w:cs="Arial"/>
          <w:b/>
          <w:caps/>
          <w:w w:val="80"/>
          <w:szCs w:val="24"/>
        </w:rPr>
      </w:pPr>
    </w:p>
    <w:p w14:paraId="39CBC608" w14:textId="77777777" w:rsidR="007C4BCD" w:rsidRDefault="007C4BCD" w:rsidP="005B58C9">
      <w:pPr>
        <w:pStyle w:val="NormalJustified"/>
        <w:keepLines/>
        <w:widowControl/>
        <w:spacing w:before="0" w:after="0"/>
        <w:ind w:left="0"/>
        <w:jc w:val="center"/>
        <w:rPr>
          <w:rFonts w:cs="Arial"/>
          <w:b/>
          <w:caps/>
          <w:sz w:val="20"/>
        </w:rPr>
      </w:pPr>
    </w:p>
    <w:p w14:paraId="5978FB7E" w14:textId="7C10D3D7" w:rsidR="007C4BCD" w:rsidRDefault="00F35FCF" w:rsidP="005B58C9">
      <w:pPr>
        <w:pStyle w:val="NormalJustified"/>
        <w:keepLines/>
        <w:widowControl/>
        <w:spacing w:before="0" w:after="0"/>
        <w:ind w:left="0"/>
        <w:jc w:val="center"/>
        <w:rPr>
          <w:rFonts w:cs="Arial"/>
          <w:b/>
          <w:sz w:val="28"/>
          <w:szCs w:val="28"/>
        </w:rPr>
      </w:pPr>
      <w:r w:rsidRPr="007C4BCD">
        <w:rPr>
          <w:caps/>
          <w:noProof/>
        </w:rPr>
        <w:drawing>
          <wp:inline distT="0" distB="0" distL="0" distR="0" wp14:anchorId="793363CE" wp14:editId="2426B595">
            <wp:extent cx="4676775" cy="3095625"/>
            <wp:effectExtent l="0" t="0" r="0" b="0"/>
            <wp:docPr id="1" name="Picture 1" desc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U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76775" cy="3095625"/>
                    </a:xfrm>
                    <a:prstGeom prst="rect">
                      <a:avLst/>
                    </a:prstGeom>
                    <a:noFill/>
                    <a:ln>
                      <a:noFill/>
                    </a:ln>
                  </pic:spPr>
                </pic:pic>
              </a:graphicData>
            </a:graphic>
          </wp:inline>
        </w:drawing>
      </w:r>
    </w:p>
    <w:p w14:paraId="115501C5" w14:textId="77777777" w:rsidR="007C4BCD" w:rsidRDefault="007C4BCD" w:rsidP="005B58C9">
      <w:pPr>
        <w:pStyle w:val="NormalJustified"/>
        <w:keepLines/>
        <w:widowControl/>
        <w:spacing w:before="0" w:after="0"/>
        <w:ind w:left="0"/>
        <w:jc w:val="center"/>
        <w:rPr>
          <w:rFonts w:cs="Arial"/>
          <w:b/>
          <w:caps/>
          <w:sz w:val="20"/>
        </w:rPr>
      </w:pPr>
    </w:p>
    <w:p w14:paraId="053192C0" w14:textId="77777777" w:rsidR="007C4BCD" w:rsidRDefault="007C4BCD" w:rsidP="005B58C9">
      <w:pPr>
        <w:pStyle w:val="NormalJustified"/>
        <w:keepLines/>
        <w:widowControl/>
        <w:spacing w:before="0" w:after="0"/>
        <w:ind w:left="0"/>
        <w:jc w:val="center"/>
        <w:rPr>
          <w:rFonts w:cs="Arial"/>
          <w:b/>
          <w:sz w:val="28"/>
          <w:szCs w:val="28"/>
        </w:rPr>
      </w:pPr>
      <w:r>
        <w:rPr>
          <w:rFonts w:cs="Arial"/>
          <w:b/>
          <w:sz w:val="28"/>
          <w:szCs w:val="28"/>
        </w:rPr>
        <w:t>PROVEDENÁ V SOULADU S POŽADAVKY zákona č.134/2016 Sb. (aktuální znění)</w:t>
      </w:r>
    </w:p>
    <w:p w14:paraId="59D77B5B" w14:textId="77777777" w:rsidR="007C4BCD" w:rsidRDefault="007C4BCD" w:rsidP="005B58C9">
      <w:pPr>
        <w:pStyle w:val="NormalJustified"/>
        <w:keepLines/>
        <w:widowControl/>
        <w:spacing w:before="0" w:after="0"/>
        <w:ind w:left="0"/>
        <w:jc w:val="center"/>
        <w:rPr>
          <w:rFonts w:cs="Arial"/>
          <w:b/>
          <w:sz w:val="32"/>
          <w:szCs w:val="32"/>
        </w:rPr>
      </w:pPr>
    </w:p>
    <w:p w14:paraId="3AA44752" w14:textId="65F4EC44" w:rsidR="007C4BCD" w:rsidRPr="00795290" w:rsidRDefault="007C4BCD" w:rsidP="005B58C9">
      <w:pPr>
        <w:pStyle w:val="Zhlav"/>
        <w:keepLines/>
        <w:spacing w:before="0" w:after="0"/>
        <w:ind w:left="0"/>
        <w:jc w:val="center"/>
        <w:rPr>
          <w:rFonts w:cs="Arial"/>
          <w:b/>
          <w:spacing w:val="26"/>
          <w:sz w:val="48"/>
          <w:szCs w:val="48"/>
        </w:rPr>
      </w:pPr>
      <w:r w:rsidRPr="00795290">
        <w:rPr>
          <w:rFonts w:cs="Arial"/>
          <w:b/>
          <w:spacing w:val="26"/>
          <w:sz w:val="48"/>
          <w:szCs w:val="48"/>
        </w:rPr>
        <w:t>KNIHA „</w:t>
      </w:r>
      <w:r w:rsidR="00D53A95">
        <w:rPr>
          <w:rFonts w:cs="Arial"/>
          <w:b/>
          <w:spacing w:val="26"/>
          <w:sz w:val="48"/>
          <w:szCs w:val="48"/>
        </w:rPr>
        <w:t>B</w:t>
      </w:r>
      <w:r w:rsidRPr="00795290">
        <w:rPr>
          <w:rFonts w:cs="Arial"/>
          <w:b/>
          <w:spacing w:val="26"/>
          <w:sz w:val="48"/>
          <w:szCs w:val="48"/>
        </w:rPr>
        <w:t>“</w:t>
      </w:r>
    </w:p>
    <w:p w14:paraId="4B50F8E5" w14:textId="77777777" w:rsidR="007C4BCD" w:rsidRPr="00795290" w:rsidRDefault="007C4BCD" w:rsidP="005B58C9">
      <w:pPr>
        <w:pStyle w:val="Zhlav"/>
        <w:keepLines/>
        <w:spacing w:before="0" w:after="0"/>
        <w:ind w:left="0"/>
        <w:jc w:val="center"/>
        <w:rPr>
          <w:rFonts w:cs="Arial"/>
          <w:b/>
          <w:spacing w:val="-26"/>
          <w:sz w:val="48"/>
          <w:szCs w:val="48"/>
        </w:rPr>
      </w:pPr>
      <w:r w:rsidRPr="00795290">
        <w:rPr>
          <w:rFonts w:cs="Arial"/>
          <w:b/>
          <w:spacing w:val="-26"/>
          <w:sz w:val="48"/>
          <w:szCs w:val="48"/>
        </w:rPr>
        <w:t>ČÁST „</w:t>
      </w:r>
      <w:r w:rsidR="000713DE">
        <w:rPr>
          <w:rFonts w:cs="Arial"/>
          <w:b/>
          <w:spacing w:val="-26"/>
          <w:sz w:val="48"/>
          <w:szCs w:val="48"/>
        </w:rPr>
        <w:t>B</w:t>
      </w:r>
      <w:r w:rsidRPr="00795290">
        <w:rPr>
          <w:rFonts w:cs="Arial"/>
          <w:b/>
          <w:spacing w:val="-26"/>
          <w:sz w:val="48"/>
          <w:szCs w:val="48"/>
        </w:rPr>
        <w:t xml:space="preserve">.1“ – </w:t>
      </w:r>
      <w:r w:rsidR="000713DE">
        <w:rPr>
          <w:rFonts w:cs="Arial"/>
          <w:b/>
          <w:smallCaps/>
          <w:spacing w:val="-26"/>
          <w:sz w:val="48"/>
          <w:szCs w:val="48"/>
        </w:rPr>
        <w:t>TECHNICKÁ ČÁST</w:t>
      </w:r>
    </w:p>
    <w:p w14:paraId="7C693670" w14:textId="77777777" w:rsidR="007C4BCD" w:rsidRDefault="007C4BCD" w:rsidP="005B58C9">
      <w:pPr>
        <w:pStyle w:val="NormalJustified"/>
        <w:keepLines/>
        <w:widowControl/>
        <w:spacing w:before="0" w:after="0"/>
        <w:ind w:left="0"/>
        <w:jc w:val="center"/>
        <w:rPr>
          <w:rFonts w:cs="Arial"/>
          <w:b/>
          <w:caps/>
          <w:sz w:val="20"/>
        </w:rPr>
      </w:pPr>
    </w:p>
    <w:p w14:paraId="6B5A714D" w14:textId="77777777" w:rsidR="000713DE" w:rsidRPr="00FB73FE" w:rsidRDefault="000713DE" w:rsidP="005B58C9">
      <w:pPr>
        <w:pStyle w:val="Zhlav"/>
        <w:keepLines/>
        <w:spacing w:before="60" w:after="60"/>
        <w:ind w:left="0"/>
        <w:jc w:val="center"/>
        <w:rPr>
          <w:rFonts w:cs="Arial"/>
          <w:b/>
          <w:spacing w:val="-26"/>
          <w:sz w:val="32"/>
          <w:szCs w:val="32"/>
        </w:rPr>
      </w:pPr>
      <w:r w:rsidRPr="00FB73FE">
        <w:rPr>
          <w:rFonts w:cs="Arial"/>
          <w:b/>
          <w:spacing w:val="-26"/>
          <w:sz w:val="32"/>
          <w:szCs w:val="32"/>
        </w:rPr>
        <w:t>Technická zpráva</w:t>
      </w:r>
    </w:p>
    <w:p w14:paraId="07B998AD" w14:textId="77777777" w:rsidR="007C4BCD" w:rsidRDefault="007C4BCD" w:rsidP="005B58C9">
      <w:pPr>
        <w:pStyle w:val="NormalJustified"/>
        <w:keepLines/>
        <w:widowControl/>
        <w:spacing w:before="0" w:after="0"/>
        <w:ind w:left="0"/>
        <w:jc w:val="center"/>
        <w:rPr>
          <w:rFonts w:cs="Arial"/>
          <w:b/>
          <w:caps/>
          <w:sz w:val="20"/>
        </w:rPr>
      </w:pPr>
    </w:p>
    <w:p w14:paraId="7622E881" w14:textId="5F9F8DB0" w:rsidR="007C4BCD" w:rsidRDefault="00F35FCF" w:rsidP="005B58C9">
      <w:pPr>
        <w:keepLines/>
        <w:spacing w:before="0" w:after="0"/>
        <w:ind w:left="0"/>
        <w:jc w:val="center"/>
        <w:rPr>
          <w:b/>
          <w:spacing w:val="40"/>
          <w:sz w:val="32"/>
          <w:szCs w:val="32"/>
        </w:rPr>
      </w:pPr>
      <w:r w:rsidRPr="007C4BCD">
        <w:rPr>
          <w:b/>
          <w:noProof/>
          <w:spacing w:val="40"/>
          <w:sz w:val="32"/>
          <w:szCs w:val="32"/>
        </w:rPr>
        <w:drawing>
          <wp:inline distT="0" distB="0" distL="0" distR="0" wp14:anchorId="4388D297" wp14:editId="7B3C9EA8">
            <wp:extent cx="1400175" cy="361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00175" cy="361950"/>
                    </a:xfrm>
                    <a:prstGeom prst="rect">
                      <a:avLst/>
                    </a:prstGeom>
                    <a:noFill/>
                    <a:ln>
                      <a:noFill/>
                    </a:ln>
                  </pic:spPr>
                </pic:pic>
              </a:graphicData>
            </a:graphic>
          </wp:inline>
        </w:drawing>
      </w:r>
    </w:p>
    <w:p w14:paraId="343E9DE4" w14:textId="77777777" w:rsidR="007C4BCD" w:rsidRPr="00D10AF8" w:rsidRDefault="007C4BCD" w:rsidP="005B58C9">
      <w:pPr>
        <w:keepLines/>
        <w:spacing w:before="0" w:after="0"/>
        <w:ind w:left="0"/>
        <w:jc w:val="center"/>
        <w:rPr>
          <w:sz w:val="28"/>
          <w:szCs w:val="28"/>
        </w:rPr>
      </w:pPr>
      <w:bookmarkStart w:id="0" w:name="_Ec1B21609F76754158B97A9D82110DE1659"/>
      <w:r w:rsidRPr="00D10AF8">
        <w:rPr>
          <w:sz w:val="28"/>
          <w:szCs w:val="28"/>
        </w:rPr>
        <w:t>United Energy, a.s.</w:t>
      </w:r>
      <w:bookmarkEnd w:id="0"/>
      <w:r w:rsidRPr="00D10AF8">
        <w:rPr>
          <w:sz w:val="28"/>
          <w:szCs w:val="28"/>
        </w:rPr>
        <w:t xml:space="preserve"> </w:t>
      </w:r>
    </w:p>
    <w:p w14:paraId="613C0593" w14:textId="77777777" w:rsidR="007C4BCD" w:rsidRPr="00D10AF8" w:rsidRDefault="007C4BCD" w:rsidP="005B58C9">
      <w:pPr>
        <w:keepLines/>
        <w:spacing w:before="0" w:after="0"/>
        <w:ind w:left="0"/>
        <w:jc w:val="center"/>
        <w:rPr>
          <w:sz w:val="28"/>
          <w:szCs w:val="28"/>
        </w:rPr>
      </w:pPr>
      <w:r w:rsidRPr="00D10AF8">
        <w:rPr>
          <w:sz w:val="28"/>
          <w:szCs w:val="28"/>
        </w:rPr>
        <w:t>se sídlem: Most-Komořany, Teplárenská 2, PSČ: 434 03</w:t>
      </w:r>
    </w:p>
    <w:p w14:paraId="56AEB8C2" w14:textId="77777777" w:rsidR="00A6687B" w:rsidRDefault="007C4BCD" w:rsidP="005B58C9">
      <w:pPr>
        <w:keepLines/>
        <w:spacing w:before="0" w:after="0"/>
        <w:ind w:left="0"/>
        <w:jc w:val="center"/>
        <w:rPr>
          <w:sz w:val="28"/>
          <w:szCs w:val="28"/>
        </w:rPr>
      </w:pPr>
      <w:r w:rsidRPr="00D10AF8">
        <w:rPr>
          <w:sz w:val="28"/>
          <w:szCs w:val="28"/>
        </w:rPr>
        <w:t>IČ: 273 09</w:t>
      </w:r>
      <w:r>
        <w:rPr>
          <w:sz w:val="28"/>
          <w:szCs w:val="28"/>
        </w:rPr>
        <w:t> </w:t>
      </w:r>
      <w:r w:rsidRPr="00D10AF8">
        <w:rPr>
          <w:sz w:val="28"/>
          <w:szCs w:val="28"/>
        </w:rPr>
        <w:t>959</w:t>
      </w:r>
    </w:p>
    <w:p w14:paraId="07F2DAF3" w14:textId="77777777" w:rsidR="007C4BCD" w:rsidRPr="006F44D7" w:rsidRDefault="007C4BCD" w:rsidP="005B58C9">
      <w:pPr>
        <w:pStyle w:val="NormalJustified"/>
        <w:keepLines/>
        <w:spacing w:after="0"/>
        <w:ind w:left="0"/>
        <w:rPr>
          <w:highlight w:val="yellow"/>
        </w:rPr>
      </w:pPr>
    </w:p>
    <w:p w14:paraId="0AC6420B" w14:textId="77777777" w:rsidR="007C4BCD" w:rsidRPr="00E87017" w:rsidRDefault="007C4BCD" w:rsidP="005B58C9">
      <w:pPr>
        <w:pStyle w:val="NormalJustified"/>
        <w:keepLines/>
        <w:widowControl/>
        <w:jc w:val="center"/>
        <w:rPr>
          <w:rFonts w:cs="Arial"/>
          <w:b/>
          <w:szCs w:val="24"/>
          <w:u w:val="single"/>
        </w:rPr>
      </w:pPr>
      <w:r w:rsidRPr="00E87017">
        <w:rPr>
          <w:rFonts w:cs="Arial"/>
          <w:b/>
          <w:szCs w:val="24"/>
          <w:u w:val="single"/>
        </w:rPr>
        <w:lastRenderedPageBreak/>
        <w:t xml:space="preserve">OBSAH </w:t>
      </w:r>
      <w:r>
        <w:rPr>
          <w:rFonts w:cs="Arial"/>
          <w:b/>
          <w:szCs w:val="24"/>
          <w:u w:val="single"/>
        </w:rPr>
        <w:t>DOKUMENTU</w:t>
      </w:r>
    </w:p>
    <w:p w14:paraId="5CECA6E9" w14:textId="5596BD2D" w:rsidR="00FD00AC" w:rsidRPr="00FD00AC" w:rsidRDefault="007C4BCD" w:rsidP="00FD00AC">
      <w:pPr>
        <w:pStyle w:val="Obsah1"/>
        <w:tabs>
          <w:tab w:val="clear" w:pos="960"/>
          <w:tab w:val="left" w:pos="1134"/>
        </w:tabs>
        <w:spacing w:before="60" w:after="60"/>
        <w:ind w:left="1134" w:hanging="1134"/>
        <w:rPr>
          <w:rFonts w:eastAsiaTheme="minorEastAsia" w:cstheme="minorBidi"/>
          <w:kern w:val="2"/>
          <w:sz w:val="22"/>
          <w:szCs w:val="22"/>
          <w14:ligatures w14:val="standardContextual"/>
        </w:rPr>
      </w:pPr>
      <w:r w:rsidRPr="00FD00AC">
        <w:rPr>
          <w:rFonts w:cs="Arial"/>
          <w:b/>
          <w:sz w:val="20"/>
        </w:rPr>
        <w:fldChar w:fldCharType="begin"/>
      </w:r>
      <w:r w:rsidRPr="00FD00AC">
        <w:rPr>
          <w:rFonts w:cs="Arial"/>
          <w:sz w:val="20"/>
        </w:rPr>
        <w:instrText xml:space="preserve"> TOC \o "1-3" \h \z \u </w:instrText>
      </w:r>
      <w:r w:rsidRPr="00FD00AC">
        <w:rPr>
          <w:rFonts w:cs="Arial"/>
          <w:b/>
          <w:sz w:val="20"/>
        </w:rPr>
        <w:fldChar w:fldCharType="separate"/>
      </w:r>
      <w:hyperlink w:anchor="_Toc145310314" w:history="1">
        <w:r w:rsidR="00FD00AC" w:rsidRPr="00FD00AC">
          <w:rPr>
            <w:rStyle w:val="Hypertextovodkaz"/>
            <w:rFonts w:ascii="Arial Narrow" w:hAnsi="Arial Narrow"/>
            <w:sz w:val="22"/>
            <w:szCs w:val="22"/>
          </w:rPr>
          <w:t>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Úvod</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_Toc145310314 \h </w:instrText>
        </w:r>
        <w:r w:rsidR="00FD00AC" w:rsidRPr="00FD00AC">
          <w:rPr>
            <w:webHidden/>
            <w:sz w:val="22"/>
            <w:szCs w:val="22"/>
          </w:rPr>
        </w:r>
        <w:r w:rsidR="00FD00AC" w:rsidRPr="00FD00AC">
          <w:rPr>
            <w:webHidden/>
            <w:sz w:val="22"/>
            <w:szCs w:val="22"/>
          </w:rPr>
          <w:fldChar w:fldCharType="separate"/>
        </w:r>
        <w:r w:rsidR="001677CA">
          <w:rPr>
            <w:webHidden/>
            <w:sz w:val="22"/>
            <w:szCs w:val="22"/>
          </w:rPr>
          <w:t>8</w:t>
        </w:r>
        <w:r w:rsidR="00FD00AC" w:rsidRPr="00FD00AC">
          <w:rPr>
            <w:webHidden/>
            <w:sz w:val="22"/>
            <w:szCs w:val="22"/>
          </w:rPr>
          <w:fldChar w:fldCharType="end"/>
        </w:r>
      </w:hyperlink>
    </w:p>
    <w:p w14:paraId="7DCC2583" w14:textId="2FAC2C78"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15" w:history="1">
        <w:r w:rsidR="00FD00AC" w:rsidRPr="00FD00AC">
          <w:rPr>
            <w:rStyle w:val="Hypertextovodkaz"/>
            <w:rFonts w:ascii="Arial Narrow" w:hAnsi="Arial Narrow"/>
          </w:rPr>
          <w:t>1.1.</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Základní informace o Zakázce</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_Toc145310315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8</w:t>
        </w:r>
        <w:r w:rsidR="00FD00AC" w:rsidRPr="00FD00AC">
          <w:rPr>
            <w:rFonts w:ascii="Arial Narrow" w:hAnsi="Arial Narrow"/>
            <w:webHidden/>
          </w:rPr>
          <w:fldChar w:fldCharType="end"/>
        </w:r>
      </w:hyperlink>
    </w:p>
    <w:p w14:paraId="1BC80FDF" w14:textId="4D918336"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16" w:history="1">
        <w:r w:rsidR="00FD00AC" w:rsidRPr="00FD00AC">
          <w:rPr>
            <w:rStyle w:val="Hypertextovodkaz"/>
            <w:rFonts w:ascii="Arial Narrow" w:hAnsi="Arial Narrow"/>
          </w:rPr>
          <w:t>1.2.</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Minimální technické podmínky dle §61 odst. 4 ZZVZ</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_Toc145310316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8</w:t>
        </w:r>
        <w:r w:rsidR="00FD00AC" w:rsidRPr="00FD00AC">
          <w:rPr>
            <w:rFonts w:ascii="Arial Narrow" w:hAnsi="Arial Narrow"/>
            <w:webHidden/>
          </w:rPr>
          <w:fldChar w:fldCharType="end"/>
        </w:r>
      </w:hyperlink>
    </w:p>
    <w:p w14:paraId="6515AC76" w14:textId="59A43C19"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17" w:history="1">
        <w:r w:rsidR="00FD00AC" w:rsidRPr="00FD00AC">
          <w:rPr>
            <w:rStyle w:val="Hypertextovodkaz"/>
            <w:rFonts w:ascii="Arial Narrow" w:hAnsi="Arial Narrow"/>
          </w:rPr>
          <w:t>1.3.</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Účel dokumentu</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_Toc145310317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8</w:t>
        </w:r>
        <w:r w:rsidR="00FD00AC" w:rsidRPr="00FD00AC">
          <w:rPr>
            <w:rFonts w:ascii="Arial Narrow" w:hAnsi="Arial Narrow"/>
            <w:webHidden/>
          </w:rPr>
          <w:fldChar w:fldCharType="end"/>
        </w:r>
      </w:hyperlink>
    </w:p>
    <w:p w14:paraId="0B860B87" w14:textId="2FA9F5DA"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18" w:history="1">
        <w:r w:rsidR="00FD00AC" w:rsidRPr="00FD00AC">
          <w:rPr>
            <w:rStyle w:val="Hypertextovodkaz"/>
            <w:rFonts w:ascii="Arial Narrow" w:hAnsi="Arial Narrow"/>
          </w:rPr>
          <w:t>1.4.</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Definice a výklad pojmů</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_Toc145310318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8</w:t>
        </w:r>
        <w:r w:rsidR="00FD00AC" w:rsidRPr="00FD00AC">
          <w:rPr>
            <w:rFonts w:ascii="Arial Narrow" w:hAnsi="Arial Narrow"/>
            <w:webHidden/>
          </w:rPr>
          <w:fldChar w:fldCharType="end"/>
        </w:r>
      </w:hyperlink>
    </w:p>
    <w:p w14:paraId="3074F9A9" w14:textId="54D3E905"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19" w:history="1">
        <w:r w:rsidR="00FD00AC" w:rsidRPr="00FD00AC">
          <w:rPr>
            <w:rStyle w:val="Hypertextovodkaz"/>
            <w:rFonts w:ascii="Arial Narrow" w:hAnsi="Arial Narrow"/>
          </w:rPr>
          <w:t>1.5.</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Objektová skladba DÍLA</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_Toc145310319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10</w:t>
        </w:r>
        <w:r w:rsidR="00FD00AC" w:rsidRPr="00FD00AC">
          <w:rPr>
            <w:rFonts w:ascii="Arial Narrow" w:hAnsi="Arial Narrow"/>
            <w:webHidden/>
          </w:rPr>
          <w:fldChar w:fldCharType="end"/>
        </w:r>
      </w:hyperlink>
    </w:p>
    <w:p w14:paraId="129A840A" w14:textId="34862D9A"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20" w:history="1">
        <w:r w:rsidR="00FD00AC" w:rsidRPr="00FD00AC">
          <w:rPr>
            <w:rStyle w:val="Hypertextovodkaz"/>
            <w:rFonts w:ascii="Arial Narrow" w:hAnsi="Arial Narrow"/>
            <w:sz w:val="22"/>
            <w:szCs w:val="22"/>
          </w:rPr>
          <w:t>1.5.1.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Provozní soubory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_Toc145310320 \h </w:instrText>
        </w:r>
        <w:r w:rsidR="00FD00AC" w:rsidRPr="00FD00AC">
          <w:rPr>
            <w:webHidden/>
            <w:sz w:val="22"/>
            <w:szCs w:val="22"/>
          </w:rPr>
        </w:r>
        <w:r w:rsidR="00FD00AC" w:rsidRPr="00FD00AC">
          <w:rPr>
            <w:webHidden/>
            <w:sz w:val="22"/>
            <w:szCs w:val="22"/>
          </w:rPr>
          <w:fldChar w:fldCharType="separate"/>
        </w:r>
        <w:r w:rsidR="001677CA">
          <w:rPr>
            <w:webHidden/>
            <w:sz w:val="22"/>
            <w:szCs w:val="22"/>
          </w:rPr>
          <w:t>10</w:t>
        </w:r>
        <w:r w:rsidR="00FD00AC" w:rsidRPr="00FD00AC">
          <w:rPr>
            <w:webHidden/>
            <w:sz w:val="22"/>
            <w:szCs w:val="22"/>
          </w:rPr>
          <w:fldChar w:fldCharType="end"/>
        </w:r>
      </w:hyperlink>
    </w:p>
    <w:p w14:paraId="4CC83D96" w14:textId="42F834E1"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21" w:history="1">
        <w:r w:rsidR="00FD00AC" w:rsidRPr="00FD00AC">
          <w:rPr>
            <w:rStyle w:val="Hypertextovodkaz"/>
            <w:rFonts w:ascii="Arial Narrow" w:hAnsi="Arial Narrow"/>
            <w:sz w:val="22"/>
            <w:szCs w:val="22"/>
          </w:rPr>
          <w:t>1.5.2.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Stavební objekty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_Toc145310321 \h </w:instrText>
        </w:r>
        <w:r w:rsidR="00FD00AC" w:rsidRPr="00FD00AC">
          <w:rPr>
            <w:webHidden/>
            <w:sz w:val="22"/>
            <w:szCs w:val="22"/>
          </w:rPr>
        </w:r>
        <w:r w:rsidR="00FD00AC" w:rsidRPr="00FD00AC">
          <w:rPr>
            <w:webHidden/>
            <w:sz w:val="22"/>
            <w:szCs w:val="22"/>
          </w:rPr>
          <w:fldChar w:fldCharType="separate"/>
        </w:r>
        <w:r w:rsidR="001677CA">
          <w:rPr>
            <w:webHidden/>
            <w:sz w:val="22"/>
            <w:szCs w:val="22"/>
          </w:rPr>
          <w:t>10</w:t>
        </w:r>
        <w:r w:rsidR="00FD00AC" w:rsidRPr="00FD00AC">
          <w:rPr>
            <w:webHidden/>
            <w:sz w:val="22"/>
            <w:szCs w:val="22"/>
          </w:rPr>
          <w:fldChar w:fldCharType="end"/>
        </w:r>
      </w:hyperlink>
    </w:p>
    <w:p w14:paraId="38EF880C" w14:textId="6E424246"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22" w:history="1">
        <w:r w:rsidR="00FD00AC" w:rsidRPr="00FD00AC">
          <w:rPr>
            <w:rStyle w:val="Hypertextovodkaz"/>
            <w:rFonts w:ascii="Arial Narrow" w:hAnsi="Arial Narrow"/>
            <w:sz w:val="22"/>
            <w:szCs w:val="22"/>
          </w:rPr>
          <w:t>1.5.3.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Inženýrské objekty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_Toc145310322 \h </w:instrText>
        </w:r>
        <w:r w:rsidR="00FD00AC" w:rsidRPr="00FD00AC">
          <w:rPr>
            <w:webHidden/>
            <w:sz w:val="22"/>
            <w:szCs w:val="22"/>
          </w:rPr>
        </w:r>
        <w:r w:rsidR="00FD00AC" w:rsidRPr="00FD00AC">
          <w:rPr>
            <w:webHidden/>
            <w:sz w:val="22"/>
            <w:szCs w:val="22"/>
          </w:rPr>
          <w:fldChar w:fldCharType="separate"/>
        </w:r>
        <w:r w:rsidR="001677CA">
          <w:rPr>
            <w:webHidden/>
            <w:sz w:val="22"/>
            <w:szCs w:val="22"/>
          </w:rPr>
          <w:t>10</w:t>
        </w:r>
        <w:r w:rsidR="00FD00AC" w:rsidRPr="00FD00AC">
          <w:rPr>
            <w:webHidden/>
            <w:sz w:val="22"/>
            <w:szCs w:val="22"/>
          </w:rPr>
          <w:fldChar w:fldCharType="end"/>
        </w:r>
      </w:hyperlink>
    </w:p>
    <w:p w14:paraId="5843050E" w14:textId="4A22B8F9"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23" w:history="1">
        <w:r w:rsidR="00FD00AC" w:rsidRPr="00FD00AC">
          <w:rPr>
            <w:rStyle w:val="Hypertextovodkaz"/>
            <w:rFonts w:ascii="Arial Narrow" w:hAnsi="Arial Narrow"/>
          </w:rPr>
          <w:t>1.6.</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Seznam dodávek</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_Toc145310323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11</w:t>
        </w:r>
        <w:r w:rsidR="00FD00AC" w:rsidRPr="00FD00AC">
          <w:rPr>
            <w:rFonts w:ascii="Arial Narrow" w:hAnsi="Arial Narrow"/>
            <w:webHidden/>
          </w:rPr>
          <w:fldChar w:fldCharType="end"/>
        </w:r>
      </w:hyperlink>
    </w:p>
    <w:p w14:paraId="1E25DBFB" w14:textId="7B7816E6"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24" w:history="1">
        <w:r w:rsidR="00FD00AC" w:rsidRPr="00FD00AC">
          <w:rPr>
            <w:rStyle w:val="Hypertextovodkaz"/>
            <w:rFonts w:ascii="Arial Narrow" w:hAnsi="Arial Narrow"/>
          </w:rPr>
          <w:t>1.7.</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Požadavky na dodávky</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_Toc145310324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11</w:t>
        </w:r>
        <w:r w:rsidR="00FD00AC" w:rsidRPr="00FD00AC">
          <w:rPr>
            <w:rFonts w:ascii="Arial Narrow" w:hAnsi="Arial Narrow"/>
            <w:webHidden/>
          </w:rPr>
          <w:fldChar w:fldCharType="end"/>
        </w:r>
      </w:hyperlink>
    </w:p>
    <w:p w14:paraId="2D74E342" w14:textId="123DEB89"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25" w:history="1">
        <w:r w:rsidR="00FD00AC" w:rsidRPr="00FD00AC">
          <w:rPr>
            <w:rStyle w:val="Hypertextovodkaz"/>
            <w:rFonts w:ascii="Arial Narrow" w:hAnsi="Arial Narrow"/>
          </w:rPr>
          <w:t>1.8.</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Stávající stav</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_Toc145310325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11</w:t>
        </w:r>
        <w:r w:rsidR="00FD00AC" w:rsidRPr="00FD00AC">
          <w:rPr>
            <w:rFonts w:ascii="Arial Narrow" w:hAnsi="Arial Narrow"/>
            <w:webHidden/>
          </w:rPr>
          <w:fldChar w:fldCharType="end"/>
        </w:r>
      </w:hyperlink>
    </w:p>
    <w:p w14:paraId="783F21DB" w14:textId="20BE232F"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26" w:history="1">
        <w:r w:rsidR="00FD00AC" w:rsidRPr="00FD00AC">
          <w:rPr>
            <w:rStyle w:val="Hypertextovodkaz"/>
            <w:rFonts w:ascii="Arial Narrow" w:hAnsi="Arial Narrow"/>
            <w:sz w:val="22"/>
            <w:szCs w:val="22"/>
          </w:rPr>
          <w:t>1.8.1.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Strojně-technologická část</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_Toc145310326 \h </w:instrText>
        </w:r>
        <w:r w:rsidR="00FD00AC" w:rsidRPr="00FD00AC">
          <w:rPr>
            <w:webHidden/>
            <w:sz w:val="22"/>
            <w:szCs w:val="22"/>
          </w:rPr>
        </w:r>
        <w:r w:rsidR="00FD00AC" w:rsidRPr="00FD00AC">
          <w:rPr>
            <w:webHidden/>
            <w:sz w:val="22"/>
            <w:szCs w:val="22"/>
          </w:rPr>
          <w:fldChar w:fldCharType="separate"/>
        </w:r>
        <w:r w:rsidR="001677CA">
          <w:rPr>
            <w:webHidden/>
            <w:sz w:val="22"/>
            <w:szCs w:val="22"/>
          </w:rPr>
          <w:t>11</w:t>
        </w:r>
        <w:r w:rsidR="00FD00AC" w:rsidRPr="00FD00AC">
          <w:rPr>
            <w:webHidden/>
            <w:sz w:val="22"/>
            <w:szCs w:val="22"/>
          </w:rPr>
          <w:fldChar w:fldCharType="end"/>
        </w:r>
      </w:hyperlink>
    </w:p>
    <w:p w14:paraId="2902C852" w14:textId="07F06679"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27" w:history="1">
        <w:r w:rsidR="00FD00AC" w:rsidRPr="00FD00AC">
          <w:rPr>
            <w:rStyle w:val="Hypertextovodkaz"/>
            <w:rFonts w:ascii="Arial Narrow" w:hAnsi="Arial Narrow"/>
            <w:sz w:val="22"/>
            <w:szCs w:val="22"/>
          </w:rPr>
          <w:t>1.8.2.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Stavební část</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_Toc145310327 \h </w:instrText>
        </w:r>
        <w:r w:rsidR="00FD00AC" w:rsidRPr="00FD00AC">
          <w:rPr>
            <w:webHidden/>
            <w:sz w:val="22"/>
            <w:szCs w:val="22"/>
          </w:rPr>
        </w:r>
        <w:r w:rsidR="00FD00AC" w:rsidRPr="00FD00AC">
          <w:rPr>
            <w:webHidden/>
            <w:sz w:val="22"/>
            <w:szCs w:val="22"/>
          </w:rPr>
          <w:fldChar w:fldCharType="separate"/>
        </w:r>
        <w:r w:rsidR="001677CA">
          <w:rPr>
            <w:webHidden/>
            <w:sz w:val="22"/>
            <w:szCs w:val="22"/>
          </w:rPr>
          <w:t>11</w:t>
        </w:r>
        <w:r w:rsidR="00FD00AC" w:rsidRPr="00FD00AC">
          <w:rPr>
            <w:webHidden/>
            <w:sz w:val="22"/>
            <w:szCs w:val="22"/>
          </w:rPr>
          <w:fldChar w:fldCharType="end"/>
        </w:r>
      </w:hyperlink>
    </w:p>
    <w:p w14:paraId="6ACBABB5" w14:textId="22F35635"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28" w:history="1">
        <w:r w:rsidR="00FD00AC" w:rsidRPr="00FD00AC">
          <w:rPr>
            <w:rStyle w:val="Hypertextovodkaz"/>
            <w:rFonts w:ascii="Arial Narrow" w:hAnsi="Arial Narrow"/>
            <w:sz w:val="22"/>
            <w:szCs w:val="22"/>
          </w:rPr>
          <w:t>1.8.3.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shd w:val="clear" w:color="auto" w:fill="FFFFFF"/>
          </w:rPr>
          <w:t>Část Elektro</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_Toc145310328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w:t>
        </w:r>
        <w:r w:rsidR="00FD00AC" w:rsidRPr="00FD00AC">
          <w:rPr>
            <w:webHidden/>
            <w:sz w:val="22"/>
            <w:szCs w:val="22"/>
          </w:rPr>
          <w:fldChar w:fldCharType="end"/>
        </w:r>
      </w:hyperlink>
    </w:p>
    <w:p w14:paraId="22872841" w14:textId="17592DE7"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29" w:history="1">
        <w:r w:rsidR="00FD00AC" w:rsidRPr="00FD00AC">
          <w:rPr>
            <w:rStyle w:val="Hypertextovodkaz"/>
            <w:rFonts w:ascii="Arial Narrow" w:hAnsi="Arial Narrow"/>
            <w:sz w:val="22"/>
            <w:szCs w:val="22"/>
          </w:rPr>
          <w:t>1.8.4.</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Část MaR a ASŘTP</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_Toc145310329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w:t>
        </w:r>
        <w:r w:rsidR="00FD00AC" w:rsidRPr="00FD00AC">
          <w:rPr>
            <w:webHidden/>
            <w:sz w:val="22"/>
            <w:szCs w:val="22"/>
          </w:rPr>
          <w:fldChar w:fldCharType="end"/>
        </w:r>
      </w:hyperlink>
    </w:p>
    <w:p w14:paraId="362015DD" w14:textId="48B5D0AE" w:rsidR="00FD00AC" w:rsidRPr="00FD00AC" w:rsidRDefault="00000000" w:rsidP="00FD00AC">
      <w:pPr>
        <w:pStyle w:val="Obsah1"/>
        <w:tabs>
          <w:tab w:val="clear" w:pos="960"/>
          <w:tab w:val="left" w:pos="1134"/>
        </w:tabs>
        <w:spacing w:before="60" w:after="60"/>
        <w:ind w:left="1134" w:hanging="1134"/>
        <w:rPr>
          <w:rFonts w:eastAsiaTheme="minorEastAsia" w:cstheme="minorBidi"/>
          <w:kern w:val="2"/>
          <w:sz w:val="22"/>
          <w:szCs w:val="22"/>
          <w14:ligatures w14:val="standardContextual"/>
        </w:rPr>
      </w:pPr>
      <w:hyperlink w:anchor="_Toc145310330" w:history="1">
        <w:r w:rsidR="00FD00AC" w:rsidRPr="00FD00AC">
          <w:rPr>
            <w:rStyle w:val="Hypertextovodkaz"/>
            <w:rFonts w:ascii="Arial Narrow" w:hAnsi="Arial Narrow"/>
            <w:sz w:val="22"/>
            <w:szCs w:val="22"/>
          </w:rPr>
          <w:t>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Technické požadavky na dílo</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_Toc145310330 \h </w:instrText>
        </w:r>
        <w:r w:rsidR="00FD00AC" w:rsidRPr="00FD00AC">
          <w:rPr>
            <w:webHidden/>
            <w:sz w:val="22"/>
            <w:szCs w:val="22"/>
          </w:rPr>
        </w:r>
        <w:r w:rsidR="00FD00AC" w:rsidRPr="00FD00AC">
          <w:rPr>
            <w:webHidden/>
            <w:sz w:val="22"/>
            <w:szCs w:val="22"/>
          </w:rPr>
          <w:fldChar w:fldCharType="separate"/>
        </w:r>
        <w:r w:rsidR="001677CA">
          <w:rPr>
            <w:webHidden/>
            <w:sz w:val="22"/>
            <w:szCs w:val="22"/>
          </w:rPr>
          <w:t>13</w:t>
        </w:r>
        <w:r w:rsidR="00FD00AC" w:rsidRPr="00FD00AC">
          <w:rPr>
            <w:webHidden/>
            <w:sz w:val="22"/>
            <w:szCs w:val="22"/>
          </w:rPr>
          <w:fldChar w:fldCharType="end"/>
        </w:r>
      </w:hyperlink>
    </w:p>
    <w:p w14:paraId="07F3875F" w14:textId="2868724F"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31" w:history="1">
        <w:r w:rsidR="00FD00AC" w:rsidRPr="00FD00AC">
          <w:rPr>
            <w:rStyle w:val="Hypertextovodkaz"/>
            <w:rFonts w:ascii="Arial Narrow" w:hAnsi="Arial Narrow"/>
          </w:rPr>
          <w:t>2.1.</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Strojně-technologická část</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_Toc145310331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13</w:t>
        </w:r>
        <w:r w:rsidR="00FD00AC" w:rsidRPr="00FD00AC">
          <w:rPr>
            <w:rFonts w:ascii="Arial Narrow" w:hAnsi="Arial Narrow"/>
            <w:webHidden/>
          </w:rPr>
          <w:fldChar w:fldCharType="end"/>
        </w:r>
      </w:hyperlink>
    </w:p>
    <w:p w14:paraId="249CF0F3" w14:textId="25CB9C72"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32" w:history="1">
        <w:r w:rsidR="00FD00AC" w:rsidRPr="00FD00AC">
          <w:rPr>
            <w:rStyle w:val="Hypertextovodkaz"/>
            <w:rFonts w:ascii="Arial Narrow" w:hAnsi="Arial Narrow"/>
            <w:sz w:val="22"/>
            <w:szCs w:val="22"/>
          </w:rPr>
          <w:t>2.1.1.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Úvod</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_Toc145310332 \h </w:instrText>
        </w:r>
        <w:r w:rsidR="00FD00AC" w:rsidRPr="00FD00AC">
          <w:rPr>
            <w:webHidden/>
            <w:sz w:val="22"/>
            <w:szCs w:val="22"/>
          </w:rPr>
        </w:r>
        <w:r w:rsidR="00FD00AC" w:rsidRPr="00FD00AC">
          <w:rPr>
            <w:webHidden/>
            <w:sz w:val="22"/>
            <w:szCs w:val="22"/>
          </w:rPr>
          <w:fldChar w:fldCharType="separate"/>
        </w:r>
        <w:r w:rsidR="001677CA">
          <w:rPr>
            <w:webHidden/>
            <w:sz w:val="22"/>
            <w:szCs w:val="22"/>
          </w:rPr>
          <w:t>13</w:t>
        </w:r>
        <w:r w:rsidR="00FD00AC" w:rsidRPr="00FD00AC">
          <w:rPr>
            <w:webHidden/>
            <w:sz w:val="22"/>
            <w:szCs w:val="22"/>
          </w:rPr>
          <w:fldChar w:fldCharType="end"/>
        </w:r>
      </w:hyperlink>
    </w:p>
    <w:p w14:paraId="33D45EEA" w14:textId="22C30A36"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33" w:history="1">
        <w:r w:rsidR="00FD00AC" w:rsidRPr="00FD00AC">
          <w:rPr>
            <w:rStyle w:val="Hypertextovodkaz"/>
            <w:rFonts w:ascii="Arial Narrow" w:hAnsi="Arial Narrow"/>
            <w:sz w:val="22"/>
            <w:szCs w:val="22"/>
          </w:rPr>
          <w:t>2.1.2.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Provozní stavy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_Toc145310333 \h </w:instrText>
        </w:r>
        <w:r w:rsidR="00FD00AC" w:rsidRPr="00FD00AC">
          <w:rPr>
            <w:webHidden/>
            <w:sz w:val="22"/>
            <w:szCs w:val="22"/>
          </w:rPr>
        </w:r>
        <w:r w:rsidR="00FD00AC" w:rsidRPr="00FD00AC">
          <w:rPr>
            <w:webHidden/>
            <w:sz w:val="22"/>
            <w:szCs w:val="22"/>
          </w:rPr>
          <w:fldChar w:fldCharType="separate"/>
        </w:r>
        <w:r w:rsidR="001677CA">
          <w:rPr>
            <w:webHidden/>
            <w:sz w:val="22"/>
            <w:szCs w:val="22"/>
          </w:rPr>
          <w:t>13</w:t>
        </w:r>
        <w:r w:rsidR="00FD00AC" w:rsidRPr="00FD00AC">
          <w:rPr>
            <w:webHidden/>
            <w:sz w:val="22"/>
            <w:szCs w:val="22"/>
          </w:rPr>
          <w:fldChar w:fldCharType="end"/>
        </w:r>
      </w:hyperlink>
    </w:p>
    <w:p w14:paraId="7549F92B" w14:textId="7A3CD780"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34" w:history="1">
        <w:r w:rsidR="00FD00AC" w:rsidRPr="00FD00AC">
          <w:rPr>
            <w:rStyle w:val="Hypertextovodkaz"/>
            <w:rFonts w:ascii="Arial Narrow" w:hAnsi="Arial Narrow"/>
            <w:sz w:val="22"/>
            <w:szCs w:val="22"/>
          </w:rPr>
          <w:t>2.1.3.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Vstupní parametry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_Toc145310334 \h </w:instrText>
        </w:r>
        <w:r w:rsidR="00FD00AC" w:rsidRPr="00FD00AC">
          <w:rPr>
            <w:webHidden/>
            <w:sz w:val="22"/>
            <w:szCs w:val="22"/>
          </w:rPr>
        </w:r>
        <w:r w:rsidR="00FD00AC" w:rsidRPr="00FD00AC">
          <w:rPr>
            <w:webHidden/>
            <w:sz w:val="22"/>
            <w:szCs w:val="22"/>
          </w:rPr>
          <w:fldChar w:fldCharType="separate"/>
        </w:r>
        <w:r w:rsidR="001677CA">
          <w:rPr>
            <w:webHidden/>
            <w:sz w:val="22"/>
            <w:szCs w:val="22"/>
          </w:rPr>
          <w:t>14</w:t>
        </w:r>
        <w:r w:rsidR="00FD00AC" w:rsidRPr="00FD00AC">
          <w:rPr>
            <w:webHidden/>
            <w:sz w:val="22"/>
            <w:szCs w:val="22"/>
          </w:rPr>
          <w:fldChar w:fldCharType="end"/>
        </w:r>
      </w:hyperlink>
    </w:p>
    <w:p w14:paraId="31E8CF5F" w14:textId="7C0035F7"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35" w:history="1">
        <w:r w:rsidR="00FD00AC" w:rsidRPr="00FD00AC">
          <w:rPr>
            <w:rStyle w:val="Hypertextovodkaz"/>
            <w:rFonts w:ascii="Arial Narrow" w:hAnsi="Arial Narrow"/>
            <w:sz w:val="22"/>
            <w:szCs w:val="22"/>
          </w:rPr>
          <w:t>2.1.4.</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Požadované výstupní parametry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_Toc145310335 \h </w:instrText>
        </w:r>
        <w:r w:rsidR="00FD00AC" w:rsidRPr="00FD00AC">
          <w:rPr>
            <w:webHidden/>
            <w:sz w:val="22"/>
            <w:szCs w:val="22"/>
          </w:rPr>
        </w:r>
        <w:r w:rsidR="00FD00AC" w:rsidRPr="00FD00AC">
          <w:rPr>
            <w:webHidden/>
            <w:sz w:val="22"/>
            <w:szCs w:val="22"/>
          </w:rPr>
          <w:fldChar w:fldCharType="separate"/>
        </w:r>
        <w:r w:rsidR="001677CA">
          <w:rPr>
            <w:webHidden/>
            <w:sz w:val="22"/>
            <w:szCs w:val="22"/>
          </w:rPr>
          <w:t>14</w:t>
        </w:r>
        <w:r w:rsidR="00FD00AC" w:rsidRPr="00FD00AC">
          <w:rPr>
            <w:webHidden/>
            <w:sz w:val="22"/>
            <w:szCs w:val="22"/>
          </w:rPr>
          <w:fldChar w:fldCharType="end"/>
        </w:r>
      </w:hyperlink>
    </w:p>
    <w:p w14:paraId="4B6846F4" w14:textId="289D9F69"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36" w:history="1">
        <w:r w:rsidR="00FD00AC" w:rsidRPr="00FD00AC">
          <w:rPr>
            <w:rStyle w:val="Hypertextovodkaz"/>
            <w:rFonts w:ascii="Arial Narrow" w:hAnsi="Arial Narrow"/>
            <w:sz w:val="22"/>
            <w:szCs w:val="22"/>
          </w:rPr>
          <w:t>2.1.5.</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Obecné požadavky na technické řešení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_Toc145310336 \h </w:instrText>
        </w:r>
        <w:r w:rsidR="00FD00AC" w:rsidRPr="00FD00AC">
          <w:rPr>
            <w:webHidden/>
            <w:sz w:val="22"/>
            <w:szCs w:val="22"/>
          </w:rPr>
        </w:r>
        <w:r w:rsidR="00FD00AC" w:rsidRPr="00FD00AC">
          <w:rPr>
            <w:webHidden/>
            <w:sz w:val="22"/>
            <w:szCs w:val="22"/>
          </w:rPr>
          <w:fldChar w:fldCharType="separate"/>
        </w:r>
        <w:r w:rsidR="001677CA">
          <w:rPr>
            <w:webHidden/>
            <w:sz w:val="22"/>
            <w:szCs w:val="22"/>
          </w:rPr>
          <w:t>16</w:t>
        </w:r>
        <w:r w:rsidR="00FD00AC" w:rsidRPr="00FD00AC">
          <w:rPr>
            <w:webHidden/>
            <w:sz w:val="22"/>
            <w:szCs w:val="22"/>
          </w:rPr>
          <w:fldChar w:fldCharType="end"/>
        </w:r>
      </w:hyperlink>
    </w:p>
    <w:p w14:paraId="7A76D781" w14:textId="599D6E4A"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37" w:history="1">
        <w:r w:rsidR="00FD00AC" w:rsidRPr="00FD00AC">
          <w:rPr>
            <w:rStyle w:val="Hypertextovodkaz"/>
            <w:rFonts w:ascii="Arial Narrow" w:hAnsi="Arial Narrow"/>
            <w:sz w:val="22"/>
            <w:szCs w:val="22"/>
          </w:rPr>
          <w:t>2.1.6.</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PS01 Plynová turbína</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_Toc145310337 \h </w:instrText>
        </w:r>
        <w:r w:rsidR="00FD00AC" w:rsidRPr="00FD00AC">
          <w:rPr>
            <w:webHidden/>
            <w:sz w:val="22"/>
            <w:szCs w:val="22"/>
          </w:rPr>
        </w:r>
        <w:r w:rsidR="00FD00AC" w:rsidRPr="00FD00AC">
          <w:rPr>
            <w:webHidden/>
            <w:sz w:val="22"/>
            <w:szCs w:val="22"/>
          </w:rPr>
          <w:fldChar w:fldCharType="separate"/>
        </w:r>
        <w:r w:rsidR="001677CA">
          <w:rPr>
            <w:webHidden/>
            <w:sz w:val="22"/>
            <w:szCs w:val="22"/>
          </w:rPr>
          <w:t>20</w:t>
        </w:r>
        <w:r w:rsidR="00FD00AC" w:rsidRPr="00FD00AC">
          <w:rPr>
            <w:webHidden/>
            <w:sz w:val="22"/>
            <w:szCs w:val="22"/>
          </w:rPr>
          <w:fldChar w:fldCharType="end"/>
        </w:r>
      </w:hyperlink>
    </w:p>
    <w:p w14:paraId="3C365A0A" w14:textId="159AA74D"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38" w:history="1">
        <w:r w:rsidR="00FD00AC" w:rsidRPr="00FD00AC">
          <w:rPr>
            <w:rStyle w:val="Hypertextovodkaz"/>
            <w:rFonts w:ascii="Arial Narrow" w:hAnsi="Arial Narrow"/>
            <w:sz w:val="22"/>
            <w:szCs w:val="22"/>
          </w:rPr>
          <w:t>2.1.7.</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PS02 Spalinový kotel HRSG, komíny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_Toc145310338 \h </w:instrText>
        </w:r>
        <w:r w:rsidR="00FD00AC" w:rsidRPr="00FD00AC">
          <w:rPr>
            <w:webHidden/>
            <w:sz w:val="22"/>
            <w:szCs w:val="22"/>
          </w:rPr>
        </w:r>
        <w:r w:rsidR="00FD00AC" w:rsidRPr="00FD00AC">
          <w:rPr>
            <w:webHidden/>
            <w:sz w:val="22"/>
            <w:szCs w:val="22"/>
          </w:rPr>
          <w:fldChar w:fldCharType="separate"/>
        </w:r>
        <w:r w:rsidR="001677CA">
          <w:rPr>
            <w:webHidden/>
            <w:sz w:val="22"/>
            <w:szCs w:val="22"/>
          </w:rPr>
          <w:t>22</w:t>
        </w:r>
        <w:r w:rsidR="00FD00AC" w:rsidRPr="00FD00AC">
          <w:rPr>
            <w:webHidden/>
            <w:sz w:val="22"/>
            <w:szCs w:val="22"/>
          </w:rPr>
          <w:fldChar w:fldCharType="end"/>
        </w:r>
      </w:hyperlink>
    </w:p>
    <w:p w14:paraId="0C28F3F3" w14:textId="4EA20996"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39" w:history="1">
        <w:r w:rsidR="00FD00AC" w:rsidRPr="00FD00AC">
          <w:rPr>
            <w:rStyle w:val="Hypertextovodkaz"/>
            <w:rFonts w:ascii="Arial Narrow" w:hAnsi="Arial Narrow"/>
            <w:sz w:val="22"/>
            <w:szCs w:val="22"/>
          </w:rPr>
          <w:t>2.1.8.</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PS04 Vnější propojovací potrubí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_Toc145310339 \h </w:instrText>
        </w:r>
        <w:r w:rsidR="00FD00AC" w:rsidRPr="00FD00AC">
          <w:rPr>
            <w:webHidden/>
            <w:sz w:val="22"/>
            <w:szCs w:val="22"/>
          </w:rPr>
        </w:r>
        <w:r w:rsidR="00FD00AC" w:rsidRPr="00FD00AC">
          <w:rPr>
            <w:webHidden/>
            <w:sz w:val="22"/>
            <w:szCs w:val="22"/>
          </w:rPr>
          <w:fldChar w:fldCharType="separate"/>
        </w:r>
        <w:r w:rsidR="001677CA">
          <w:rPr>
            <w:webHidden/>
            <w:sz w:val="22"/>
            <w:szCs w:val="22"/>
          </w:rPr>
          <w:t>45</w:t>
        </w:r>
        <w:r w:rsidR="00FD00AC" w:rsidRPr="00FD00AC">
          <w:rPr>
            <w:webHidden/>
            <w:sz w:val="22"/>
            <w:szCs w:val="22"/>
          </w:rPr>
          <w:fldChar w:fldCharType="end"/>
        </w:r>
      </w:hyperlink>
    </w:p>
    <w:p w14:paraId="1A235B3D" w14:textId="2F91DCA9"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40" w:history="1">
        <w:r w:rsidR="00FD00AC" w:rsidRPr="00FD00AC">
          <w:rPr>
            <w:rStyle w:val="Hypertextovodkaz"/>
            <w:rFonts w:ascii="Arial Narrow" w:hAnsi="Arial Narrow"/>
            <w:sz w:val="22"/>
            <w:szCs w:val="22"/>
          </w:rPr>
          <w:t>2.1.9.</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PS08 Plynovody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_Toc145310340 \h </w:instrText>
        </w:r>
        <w:r w:rsidR="00FD00AC" w:rsidRPr="00FD00AC">
          <w:rPr>
            <w:webHidden/>
            <w:sz w:val="22"/>
            <w:szCs w:val="22"/>
          </w:rPr>
        </w:r>
        <w:r w:rsidR="00FD00AC" w:rsidRPr="00FD00AC">
          <w:rPr>
            <w:webHidden/>
            <w:sz w:val="22"/>
            <w:szCs w:val="22"/>
          </w:rPr>
          <w:fldChar w:fldCharType="separate"/>
        </w:r>
        <w:r w:rsidR="001677CA">
          <w:rPr>
            <w:webHidden/>
            <w:sz w:val="22"/>
            <w:szCs w:val="22"/>
          </w:rPr>
          <w:t>46</w:t>
        </w:r>
        <w:r w:rsidR="00FD00AC" w:rsidRPr="00FD00AC">
          <w:rPr>
            <w:webHidden/>
            <w:sz w:val="22"/>
            <w:szCs w:val="22"/>
          </w:rPr>
          <w:fldChar w:fldCharType="end"/>
        </w:r>
      </w:hyperlink>
    </w:p>
    <w:p w14:paraId="59700235" w14:textId="007E863D"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41" w:history="1">
        <w:r w:rsidR="00FD00AC" w:rsidRPr="00FD00AC">
          <w:rPr>
            <w:rStyle w:val="Hypertextovodkaz"/>
            <w:rFonts w:ascii="Arial Narrow" w:hAnsi="Arial Narrow"/>
            <w:sz w:val="22"/>
            <w:szCs w:val="22"/>
          </w:rPr>
          <w:t>2.1.10.</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Dispoziční uspořádání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_Toc145310341 \h </w:instrText>
        </w:r>
        <w:r w:rsidR="00FD00AC" w:rsidRPr="00FD00AC">
          <w:rPr>
            <w:webHidden/>
            <w:sz w:val="22"/>
            <w:szCs w:val="22"/>
          </w:rPr>
        </w:r>
        <w:r w:rsidR="00FD00AC" w:rsidRPr="00FD00AC">
          <w:rPr>
            <w:webHidden/>
            <w:sz w:val="22"/>
            <w:szCs w:val="22"/>
          </w:rPr>
          <w:fldChar w:fldCharType="separate"/>
        </w:r>
        <w:r w:rsidR="001677CA">
          <w:rPr>
            <w:webHidden/>
            <w:sz w:val="22"/>
            <w:szCs w:val="22"/>
          </w:rPr>
          <w:t>48</w:t>
        </w:r>
        <w:r w:rsidR="00FD00AC" w:rsidRPr="00FD00AC">
          <w:rPr>
            <w:webHidden/>
            <w:sz w:val="22"/>
            <w:szCs w:val="22"/>
          </w:rPr>
          <w:fldChar w:fldCharType="end"/>
        </w:r>
      </w:hyperlink>
    </w:p>
    <w:p w14:paraId="39119D4C" w14:textId="42E1B345"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42" w:history="1">
        <w:r w:rsidR="00FD00AC" w:rsidRPr="00FD00AC">
          <w:rPr>
            <w:rStyle w:val="Hypertextovodkaz"/>
            <w:rFonts w:ascii="Arial Narrow" w:hAnsi="Arial Narrow"/>
            <w:sz w:val="22"/>
            <w:szCs w:val="22"/>
          </w:rPr>
          <w:t>2.1.11.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Připojovací body a hranice dodávky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_Toc145310342 \h </w:instrText>
        </w:r>
        <w:r w:rsidR="00FD00AC" w:rsidRPr="00FD00AC">
          <w:rPr>
            <w:webHidden/>
            <w:sz w:val="22"/>
            <w:szCs w:val="22"/>
          </w:rPr>
        </w:r>
        <w:r w:rsidR="00FD00AC" w:rsidRPr="00FD00AC">
          <w:rPr>
            <w:webHidden/>
            <w:sz w:val="22"/>
            <w:szCs w:val="22"/>
          </w:rPr>
          <w:fldChar w:fldCharType="separate"/>
        </w:r>
        <w:r w:rsidR="001677CA">
          <w:rPr>
            <w:webHidden/>
            <w:sz w:val="22"/>
            <w:szCs w:val="22"/>
          </w:rPr>
          <w:t>48</w:t>
        </w:r>
        <w:r w:rsidR="00FD00AC" w:rsidRPr="00FD00AC">
          <w:rPr>
            <w:webHidden/>
            <w:sz w:val="22"/>
            <w:szCs w:val="22"/>
          </w:rPr>
          <w:fldChar w:fldCharType="end"/>
        </w:r>
      </w:hyperlink>
    </w:p>
    <w:p w14:paraId="73CC319E" w14:textId="40D1FFB4"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43" w:history="1">
        <w:r w:rsidR="00FD00AC" w:rsidRPr="00FD00AC">
          <w:rPr>
            <w:rStyle w:val="Hypertextovodkaz"/>
            <w:rFonts w:ascii="Arial Narrow" w:hAnsi="Arial Narrow"/>
            <w:sz w:val="22"/>
            <w:szCs w:val="22"/>
          </w:rPr>
          <w:t>2.1.12.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Platné normy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_Toc145310343 \h </w:instrText>
        </w:r>
        <w:r w:rsidR="00FD00AC" w:rsidRPr="00FD00AC">
          <w:rPr>
            <w:webHidden/>
            <w:sz w:val="22"/>
            <w:szCs w:val="22"/>
          </w:rPr>
        </w:r>
        <w:r w:rsidR="00FD00AC" w:rsidRPr="00FD00AC">
          <w:rPr>
            <w:webHidden/>
            <w:sz w:val="22"/>
            <w:szCs w:val="22"/>
          </w:rPr>
          <w:fldChar w:fldCharType="separate"/>
        </w:r>
        <w:r w:rsidR="001677CA">
          <w:rPr>
            <w:webHidden/>
            <w:sz w:val="22"/>
            <w:szCs w:val="22"/>
          </w:rPr>
          <w:t>48</w:t>
        </w:r>
        <w:r w:rsidR="00FD00AC" w:rsidRPr="00FD00AC">
          <w:rPr>
            <w:webHidden/>
            <w:sz w:val="22"/>
            <w:szCs w:val="22"/>
          </w:rPr>
          <w:fldChar w:fldCharType="end"/>
        </w:r>
      </w:hyperlink>
    </w:p>
    <w:p w14:paraId="7B985F66" w14:textId="3EB43CAB"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44" w:history="1">
        <w:r w:rsidR="00FD00AC" w:rsidRPr="00FD00AC">
          <w:rPr>
            <w:rStyle w:val="Hypertextovodkaz"/>
            <w:rFonts w:ascii="Arial Narrow" w:hAnsi="Arial Narrow"/>
          </w:rPr>
          <w:t>2.2.</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Stavební část</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_Toc145310344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49</w:t>
        </w:r>
        <w:r w:rsidR="00FD00AC" w:rsidRPr="00FD00AC">
          <w:rPr>
            <w:rFonts w:ascii="Arial Narrow" w:hAnsi="Arial Narrow"/>
            <w:webHidden/>
          </w:rPr>
          <w:fldChar w:fldCharType="end"/>
        </w:r>
      </w:hyperlink>
    </w:p>
    <w:p w14:paraId="1F90C691" w14:textId="3D46D18E"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45" w:history="1">
        <w:r w:rsidR="00FD00AC" w:rsidRPr="00FD00AC">
          <w:rPr>
            <w:rStyle w:val="Hypertextovodkaz"/>
            <w:rFonts w:ascii="Arial Narrow" w:hAnsi="Arial Narrow"/>
            <w:sz w:val="22"/>
            <w:szCs w:val="22"/>
          </w:rPr>
          <w:t>2.2.1.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Budoucí stav</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_Toc145310345 \h </w:instrText>
        </w:r>
        <w:r w:rsidR="00FD00AC" w:rsidRPr="00FD00AC">
          <w:rPr>
            <w:webHidden/>
            <w:sz w:val="22"/>
            <w:szCs w:val="22"/>
          </w:rPr>
        </w:r>
        <w:r w:rsidR="00FD00AC" w:rsidRPr="00FD00AC">
          <w:rPr>
            <w:webHidden/>
            <w:sz w:val="22"/>
            <w:szCs w:val="22"/>
          </w:rPr>
          <w:fldChar w:fldCharType="separate"/>
        </w:r>
        <w:r w:rsidR="001677CA">
          <w:rPr>
            <w:webHidden/>
            <w:sz w:val="22"/>
            <w:szCs w:val="22"/>
          </w:rPr>
          <w:t>49</w:t>
        </w:r>
        <w:r w:rsidR="00FD00AC" w:rsidRPr="00FD00AC">
          <w:rPr>
            <w:webHidden/>
            <w:sz w:val="22"/>
            <w:szCs w:val="22"/>
          </w:rPr>
          <w:fldChar w:fldCharType="end"/>
        </w:r>
      </w:hyperlink>
    </w:p>
    <w:p w14:paraId="101E5B8E" w14:textId="40D4935C"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46" w:history="1">
        <w:r w:rsidR="00FD00AC" w:rsidRPr="00FD00AC">
          <w:rPr>
            <w:rStyle w:val="Hypertextovodkaz"/>
            <w:rFonts w:ascii="Arial Narrow" w:hAnsi="Arial Narrow"/>
            <w:sz w:val="22"/>
            <w:szCs w:val="22"/>
          </w:rPr>
          <w:t>2.2.2.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Požadavky na technické řešení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_Toc145310346 \h </w:instrText>
        </w:r>
        <w:r w:rsidR="00FD00AC" w:rsidRPr="00FD00AC">
          <w:rPr>
            <w:webHidden/>
            <w:sz w:val="22"/>
            <w:szCs w:val="22"/>
          </w:rPr>
        </w:r>
        <w:r w:rsidR="00FD00AC" w:rsidRPr="00FD00AC">
          <w:rPr>
            <w:webHidden/>
            <w:sz w:val="22"/>
            <w:szCs w:val="22"/>
          </w:rPr>
          <w:fldChar w:fldCharType="separate"/>
        </w:r>
        <w:r w:rsidR="001677CA">
          <w:rPr>
            <w:webHidden/>
            <w:sz w:val="22"/>
            <w:szCs w:val="22"/>
          </w:rPr>
          <w:t>50</w:t>
        </w:r>
        <w:r w:rsidR="00FD00AC" w:rsidRPr="00FD00AC">
          <w:rPr>
            <w:webHidden/>
            <w:sz w:val="22"/>
            <w:szCs w:val="22"/>
          </w:rPr>
          <w:fldChar w:fldCharType="end"/>
        </w:r>
      </w:hyperlink>
    </w:p>
    <w:p w14:paraId="77AB16DF" w14:textId="3E01D735"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47" w:history="1">
        <w:r w:rsidR="00FD00AC" w:rsidRPr="00FD00AC">
          <w:rPr>
            <w:rStyle w:val="Hypertextovodkaz"/>
            <w:rFonts w:ascii="Arial Narrow" w:hAnsi="Arial Narrow"/>
          </w:rPr>
          <w:t>2.3.</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shd w:val="clear" w:color="auto" w:fill="FFFFFF"/>
          </w:rPr>
          <w:t>Část Elektro – PS 03</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_Toc145310347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56</w:t>
        </w:r>
        <w:r w:rsidR="00FD00AC" w:rsidRPr="00FD00AC">
          <w:rPr>
            <w:rFonts w:ascii="Arial Narrow" w:hAnsi="Arial Narrow"/>
            <w:webHidden/>
          </w:rPr>
          <w:fldChar w:fldCharType="end"/>
        </w:r>
      </w:hyperlink>
    </w:p>
    <w:p w14:paraId="7999635E" w14:textId="60409344"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48" w:history="1">
        <w:r w:rsidR="00FD00AC" w:rsidRPr="00FD00AC">
          <w:rPr>
            <w:rStyle w:val="Hypertextovodkaz"/>
            <w:rFonts w:ascii="Arial Narrow" w:hAnsi="Arial Narrow"/>
            <w:sz w:val="22"/>
            <w:szCs w:val="22"/>
          </w:rPr>
          <w:t>2.3.1.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Všeobecné technické údaje</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_Toc145310348 \h </w:instrText>
        </w:r>
        <w:r w:rsidR="00FD00AC" w:rsidRPr="00FD00AC">
          <w:rPr>
            <w:webHidden/>
            <w:sz w:val="22"/>
            <w:szCs w:val="22"/>
          </w:rPr>
        </w:r>
        <w:r w:rsidR="00FD00AC" w:rsidRPr="00FD00AC">
          <w:rPr>
            <w:webHidden/>
            <w:sz w:val="22"/>
            <w:szCs w:val="22"/>
          </w:rPr>
          <w:fldChar w:fldCharType="separate"/>
        </w:r>
        <w:r w:rsidR="001677CA">
          <w:rPr>
            <w:webHidden/>
            <w:sz w:val="22"/>
            <w:szCs w:val="22"/>
          </w:rPr>
          <w:t>56</w:t>
        </w:r>
        <w:r w:rsidR="00FD00AC" w:rsidRPr="00FD00AC">
          <w:rPr>
            <w:webHidden/>
            <w:sz w:val="22"/>
            <w:szCs w:val="22"/>
          </w:rPr>
          <w:fldChar w:fldCharType="end"/>
        </w:r>
      </w:hyperlink>
    </w:p>
    <w:p w14:paraId="0C85FED1" w14:textId="448B15F4"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49" w:history="1">
        <w:r w:rsidR="00FD00AC" w:rsidRPr="00FD00AC">
          <w:rPr>
            <w:rStyle w:val="Hypertextovodkaz"/>
            <w:rFonts w:ascii="Arial Narrow" w:hAnsi="Arial Narrow"/>
            <w:sz w:val="22"/>
            <w:szCs w:val="22"/>
          </w:rPr>
          <w:t>2.3.2.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Budoucí stav</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_Toc145310349 \h </w:instrText>
        </w:r>
        <w:r w:rsidR="00FD00AC" w:rsidRPr="00FD00AC">
          <w:rPr>
            <w:webHidden/>
            <w:sz w:val="22"/>
            <w:szCs w:val="22"/>
          </w:rPr>
        </w:r>
        <w:r w:rsidR="00FD00AC" w:rsidRPr="00FD00AC">
          <w:rPr>
            <w:webHidden/>
            <w:sz w:val="22"/>
            <w:szCs w:val="22"/>
          </w:rPr>
          <w:fldChar w:fldCharType="separate"/>
        </w:r>
        <w:r w:rsidR="001677CA">
          <w:rPr>
            <w:webHidden/>
            <w:sz w:val="22"/>
            <w:szCs w:val="22"/>
          </w:rPr>
          <w:t>58</w:t>
        </w:r>
        <w:r w:rsidR="00FD00AC" w:rsidRPr="00FD00AC">
          <w:rPr>
            <w:webHidden/>
            <w:sz w:val="22"/>
            <w:szCs w:val="22"/>
          </w:rPr>
          <w:fldChar w:fldCharType="end"/>
        </w:r>
      </w:hyperlink>
    </w:p>
    <w:p w14:paraId="0B8D6089" w14:textId="6798536F"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50" w:history="1">
        <w:r w:rsidR="00FD00AC" w:rsidRPr="00FD00AC">
          <w:rPr>
            <w:rStyle w:val="Hypertextovodkaz"/>
            <w:rFonts w:ascii="Arial Narrow" w:hAnsi="Arial Narrow"/>
          </w:rPr>
          <w:t>2.4.</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Část MaR a ASŘTP – PS 03</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_Toc145310350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73</w:t>
        </w:r>
        <w:r w:rsidR="00FD00AC" w:rsidRPr="00FD00AC">
          <w:rPr>
            <w:rFonts w:ascii="Arial Narrow" w:hAnsi="Arial Narrow"/>
            <w:webHidden/>
          </w:rPr>
          <w:fldChar w:fldCharType="end"/>
        </w:r>
      </w:hyperlink>
    </w:p>
    <w:p w14:paraId="49BD1B9F" w14:textId="6BFC9A42"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51" w:history="1">
        <w:r w:rsidR="00FD00AC" w:rsidRPr="00FD00AC">
          <w:rPr>
            <w:rStyle w:val="Hypertextovodkaz"/>
            <w:rFonts w:ascii="Arial Narrow" w:hAnsi="Arial Narrow"/>
            <w:sz w:val="22"/>
            <w:szCs w:val="22"/>
          </w:rPr>
          <w:t>2.4.1.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Budoucí stav</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_Toc145310351 \h </w:instrText>
        </w:r>
        <w:r w:rsidR="00FD00AC" w:rsidRPr="00FD00AC">
          <w:rPr>
            <w:webHidden/>
            <w:sz w:val="22"/>
            <w:szCs w:val="22"/>
          </w:rPr>
        </w:r>
        <w:r w:rsidR="00FD00AC" w:rsidRPr="00FD00AC">
          <w:rPr>
            <w:webHidden/>
            <w:sz w:val="22"/>
            <w:szCs w:val="22"/>
          </w:rPr>
          <w:fldChar w:fldCharType="separate"/>
        </w:r>
        <w:r w:rsidR="001677CA">
          <w:rPr>
            <w:webHidden/>
            <w:sz w:val="22"/>
            <w:szCs w:val="22"/>
          </w:rPr>
          <w:t>73</w:t>
        </w:r>
        <w:r w:rsidR="00FD00AC" w:rsidRPr="00FD00AC">
          <w:rPr>
            <w:webHidden/>
            <w:sz w:val="22"/>
            <w:szCs w:val="22"/>
          </w:rPr>
          <w:fldChar w:fldCharType="end"/>
        </w:r>
      </w:hyperlink>
    </w:p>
    <w:p w14:paraId="76D970E9" w14:textId="1B3262E0"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52" w:history="1">
        <w:r w:rsidR="00FD00AC" w:rsidRPr="00FD00AC">
          <w:rPr>
            <w:rStyle w:val="Hypertextovodkaz"/>
            <w:rFonts w:ascii="Arial Narrow" w:hAnsi="Arial Narrow"/>
            <w:sz w:val="22"/>
            <w:szCs w:val="22"/>
          </w:rPr>
          <w:t>2.4.2.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Připojovací body ASŘTP</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_Toc145310352 \h </w:instrText>
        </w:r>
        <w:r w:rsidR="00FD00AC" w:rsidRPr="00FD00AC">
          <w:rPr>
            <w:webHidden/>
            <w:sz w:val="22"/>
            <w:szCs w:val="22"/>
          </w:rPr>
        </w:r>
        <w:r w:rsidR="00FD00AC" w:rsidRPr="00FD00AC">
          <w:rPr>
            <w:webHidden/>
            <w:sz w:val="22"/>
            <w:szCs w:val="22"/>
          </w:rPr>
          <w:fldChar w:fldCharType="separate"/>
        </w:r>
        <w:r w:rsidR="001677CA">
          <w:rPr>
            <w:webHidden/>
            <w:sz w:val="22"/>
            <w:szCs w:val="22"/>
          </w:rPr>
          <w:t>80</w:t>
        </w:r>
        <w:r w:rsidR="00FD00AC" w:rsidRPr="00FD00AC">
          <w:rPr>
            <w:webHidden/>
            <w:sz w:val="22"/>
            <w:szCs w:val="22"/>
          </w:rPr>
          <w:fldChar w:fldCharType="end"/>
        </w:r>
      </w:hyperlink>
    </w:p>
    <w:p w14:paraId="0ECD85CC" w14:textId="2FCA7503"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53" w:history="1">
        <w:r w:rsidR="00FD00AC" w:rsidRPr="00FD00AC">
          <w:rPr>
            <w:rStyle w:val="Hypertextovodkaz"/>
            <w:rFonts w:ascii="Arial Narrow" w:hAnsi="Arial Narrow"/>
          </w:rPr>
          <w:t>2.5.</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Ostatní</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_Toc145310353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81</w:t>
        </w:r>
        <w:r w:rsidR="00FD00AC" w:rsidRPr="00FD00AC">
          <w:rPr>
            <w:rFonts w:ascii="Arial Narrow" w:hAnsi="Arial Narrow"/>
            <w:webHidden/>
          </w:rPr>
          <w:fldChar w:fldCharType="end"/>
        </w:r>
      </w:hyperlink>
    </w:p>
    <w:p w14:paraId="7D928CFE" w14:textId="3BCE9742"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54" w:history="1">
        <w:r w:rsidR="00FD00AC" w:rsidRPr="00FD00AC">
          <w:rPr>
            <w:rStyle w:val="Hypertextovodkaz"/>
            <w:rFonts w:ascii="Arial Narrow" w:hAnsi="Arial Narrow"/>
            <w:sz w:val="22"/>
            <w:szCs w:val="22"/>
          </w:rPr>
          <w:t>2.5.1.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POV – Plán organizace výstavby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_Toc145310354 \h </w:instrText>
        </w:r>
        <w:r w:rsidR="00FD00AC" w:rsidRPr="00FD00AC">
          <w:rPr>
            <w:webHidden/>
            <w:sz w:val="22"/>
            <w:szCs w:val="22"/>
          </w:rPr>
        </w:r>
        <w:r w:rsidR="00FD00AC" w:rsidRPr="00FD00AC">
          <w:rPr>
            <w:webHidden/>
            <w:sz w:val="22"/>
            <w:szCs w:val="22"/>
          </w:rPr>
          <w:fldChar w:fldCharType="separate"/>
        </w:r>
        <w:r w:rsidR="001677CA">
          <w:rPr>
            <w:webHidden/>
            <w:sz w:val="22"/>
            <w:szCs w:val="22"/>
          </w:rPr>
          <w:t>81</w:t>
        </w:r>
        <w:r w:rsidR="00FD00AC" w:rsidRPr="00FD00AC">
          <w:rPr>
            <w:webHidden/>
            <w:sz w:val="22"/>
            <w:szCs w:val="22"/>
          </w:rPr>
          <w:fldChar w:fldCharType="end"/>
        </w:r>
      </w:hyperlink>
    </w:p>
    <w:p w14:paraId="7A37DAB7" w14:textId="744D53FE"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55" w:history="1">
        <w:r w:rsidR="00FD00AC" w:rsidRPr="00FD00AC">
          <w:rPr>
            <w:rStyle w:val="Hypertextovodkaz"/>
            <w:rFonts w:ascii="Arial Narrow" w:hAnsi="Arial Narrow"/>
            <w:sz w:val="22"/>
            <w:szCs w:val="22"/>
          </w:rPr>
          <w:t>2.5.2.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 BOZP a ŽP</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_Toc145310355 \h </w:instrText>
        </w:r>
        <w:r w:rsidR="00FD00AC" w:rsidRPr="00FD00AC">
          <w:rPr>
            <w:webHidden/>
            <w:sz w:val="22"/>
            <w:szCs w:val="22"/>
          </w:rPr>
        </w:r>
        <w:r w:rsidR="00FD00AC" w:rsidRPr="00FD00AC">
          <w:rPr>
            <w:webHidden/>
            <w:sz w:val="22"/>
            <w:szCs w:val="22"/>
          </w:rPr>
          <w:fldChar w:fldCharType="separate"/>
        </w:r>
        <w:r w:rsidR="001677CA">
          <w:rPr>
            <w:webHidden/>
            <w:sz w:val="22"/>
            <w:szCs w:val="22"/>
          </w:rPr>
          <w:t>82</w:t>
        </w:r>
        <w:r w:rsidR="00FD00AC" w:rsidRPr="00FD00AC">
          <w:rPr>
            <w:webHidden/>
            <w:sz w:val="22"/>
            <w:szCs w:val="22"/>
          </w:rPr>
          <w:fldChar w:fldCharType="end"/>
        </w:r>
      </w:hyperlink>
    </w:p>
    <w:p w14:paraId="4BCE94CB" w14:textId="45D6B329"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56" w:history="1">
        <w:r w:rsidR="00FD00AC" w:rsidRPr="00FD00AC">
          <w:rPr>
            <w:rStyle w:val="Hypertextovodkaz"/>
            <w:rFonts w:ascii="Arial Narrow" w:hAnsi="Arial Narrow"/>
            <w:sz w:val="22"/>
            <w:szCs w:val="22"/>
          </w:rPr>
          <w:t>2.5.3.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Požadavky na použité komponenty a zařízení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_Toc145310356 \h </w:instrText>
        </w:r>
        <w:r w:rsidR="00FD00AC" w:rsidRPr="00FD00AC">
          <w:rPr>
            <w:webHidden/>
            <w:sz w:val="22"/>
            <w:szCs w:val="22"/>
          </w:rPr>
        </w:r>
        <w:r w:rsidR="00FD00AC" w:rsidRPr="00FD00AC">
          <w:rPr>
            <w:webHidden/>
            <w:sz w:val="22"/>
            <w:szCs w:val="22"/>
          </w:rPr>
          <w:fldChar w:fldCharType="separate"/>
        </w:r>
        <w:r w:rsidR="001677CA">
          <w:rPr>
            <w:webHidden/>
            <w:sz w:val="22"/>
            <w:szCs w:val="22"/>
          </w:rPr>
          <w:t>84</w:t>
        </w:r>
        <w:r w:rsidR="00FD00AC" w:rsidRPr="00FD00AC">
          <w:rPr>
            <w:webHidden/>
            <w:sz w:val="22"/>
            <w:szCs w:val="22"/>
          </w:rPr>
          <w:fldChar w:fldCharType="end"/>
        </w:r>
      </w:hyperlink>
    </w:p>
    <w:p w14:paraId="4F2F0264" w14:textId="2361D644" w:rsidR="00FD00AC" w:rsidRPr="00FD00AC" w:rsidRDefault="00000000" w:rsidP="00FD00AC">
      <w:pPr>
        <w:pStyle w:val="Obsah1"/>
        <w:tabs>
          <w:tab w:val="clear" w:pos="960"/>
          <w:tab w:val="left" w:pos="1134"/>
        </w:tabs>
        <w:spacing w:before="60" w:after="60"/>
        <w:ind w:left="1134" w:hanging="1134"/>
        <w:rPr>
          <w:rFonts w:eastAsiaTheme="minorEastAsia" w:cstheme="minorBidi"/>
          <w:kern w:val="2"/>
          <w:sz w:val="22"/>
          <w:szCs w:val="22"/>
          <w14:ligatures w14:val="standardContextual"/>
        </w:rPr>
      </w:pPr>
      <w:hyperlink w:anchor="_Toc145310357" w:history="1">
        <w:r w:rsidR="00FD00AC" w:rsidRPr="00FD00AC">
          <w:rPr>
            <w:rStyle w:val="Hypertextovodkaz"/>
            <w:rFonts w:ascii="Arial Narrow" w:hAnsi="Arial Narrow"/>
            <w:sz w:val="22"/>
            <w:szCs w:val="22"/>
          </w:rPr>
          <w:t>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Všeobecné Technické požadavky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_Toc145310357 \h </w:instrText>
        </w:r>
        <w:r w:rsidR="00FD00AC" w:rsidRPr="00FD00AC">
          <w:rPr>
            <w:webHidden/>
            <w:sz w:val="22"/>
            <w:szCs w:val="22"/>
          </w:rPr>
        </w:r>
        <w:r w:rsidR="00FD00AC" w:rsidRPr="00FD00AC">
          <w:rPr>
            <w:webHidden/>
            <w:sz w:val="22"/>
            <w:szCs w:val="22"/>
          </w:rPr>
          <w:fldChar w:fldCharType="separate"/>
        </w:r>
        <w:r w:rsidR="001677CA">
          <w:rPr>
            <w:webHidden/>
            <w:sz w:val="22"/>
            <w:szCs w:val="22"/>
          </w:rPr>
          <w:t>85</w:t>
        </w:r>
        <w:r w:rsidR="00FD00AC" w:rsidRPr="00FD00AC">
          <w:rPr>
            <w:webHidden/>
            <w:sz w:val="22"/>
            <w:szCs w:val="22"/>
          </w:rPr>
          <w:fldChar w:fldCharType="end"/>
        </w:r>
      </w:hyperlink>
    </w:p>
    <w:p w14:paraId="597B9D94" w14:textId="72662564"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58" w:history="1">
        <w:r w:rsidR="00FD00AC" w:rsidRPr="00FD00AC">
          <w:rPr>
            <w:rStyle w:val="Hypertextovodkaz"/>
            <w:rFonts w:ascii="Arial Narrow" w:hAnsi="Arial Narrow"/>
          </w:rPr>
          <w:t>3.1.</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Strojně-technologická část</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_Toc145310358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85</w:t>
        </w:r>
        <w:r w:rsidR="00FD00AC" w:rsidRPr="00FD00AC">
          <w:rPr>
            <w:rFonts w:ascii="Arial Narrow" w:hAnsi="Arial Narrow"/>
            <w:webHidden/>
          </w:rPr>
          <w:fldChar w:fldCharType="end"/>
        </w:r>
      </w:hyperlink>
    </w:p>
    <w:p w14:paraId="76591C24" w14:textId="5E5DB336"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59" w:history="1">
        <w:r w:rsidR="00FD00AC" w:rsidRPr="00FD00AC">
          <w:rPr>
            <w:rStyle w:val="Hypertextovodkaz"/>
            <w:rFonts w:ascii="Arial Narrow" w:hAnsi="Arial Narrow"/>
            <w:sz w:val="22"/>
            <w:szCs w:val="22"/>
          </w:rPr>
          <w:t>3.1.1.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Obecné</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_Toc145310359 \h </w:instrText>
        </w:r>
        <w:r w:rsidR="00FD00AC" w:rsidRPr="00FD00AC">
          <w:rPr>
            <w:webHidden/>
            <w:sz w:val="22"/>
            <w:szCs w:val="22"/>
          </w:rPr>
        </w:r>
        <w:r w:rsidR="00FD00AC" w:rsidRPr="00FD00AC">
          <w:rPr>
            <w:webHidden/>
            <w:sz w:val="22"/>
            <w:szCs w:val="22"/>
          </w:rPr>
          <w:fldChar w:fldCharType="separate"/>
        </w:r>
        <w:r w:rsidR="001677CA">
          <w:rPr>
            <w:webHidden/>
            <w:sz w:val="22"/>
            <w:szCs w:val="22"/>
          </w:rPr>
          <w:t>85</w:t>
        </w:r>
        <w:r w:rsidR="00FD00AC" w:rsidRPr="00FD00AC">
          <w:rPr>
            <w:webHidden/>
            <w:sz w:val="22"/>
            <w:szCs w:val="22"/>
          </w:rPr>
          <w:fldChar w:fldCharType="end"/>
        </w:r>
      </w:hyperlink>
    </w:p>
    <w:p w14:paraId="53998810" w14:textId="3D6A342C"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60" w:history="1">
        <w:r w:rsidR="00FD00AC" w:rsidRPr="00FD00AC">
          <w:rPr>
            <w:rStyle w:val="Hypertextovodkaz"/>
            <w:rFonts w:ascii="Arial Narrow" w:hAnsi="Arial Narrow"/>
            <w:sz w:val="22"/>
            <w:szCs w:val="22"/>
          </w:rPr>
          <w:t>3.1.2.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Nádoby, zásobníky, výměníky – tlakové i netlakové</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_Toc145310360 \h </w:instrText>
        </w:r>
        <w:r w:rsidR="00FD00AC" w:rsidRPr="00FD00AC">
          <w:rPr>
            <w:webHidden/>
            <w:sz w:val="22"/>
            <w:szCs w:val="22"/>
          </w:rPr>
        </w:r>
        <w:r w:rsidR="00FD00AC" w:rsidRPr="00FD00AC">
          <w:rPr>
            <w:webHidden/>
            <w:sz w:val="22"/>
            <w:szCs w:val="22"/>
          </w:rPr>
          <w:fldChar w:fldCharType="separate"/>
        </w:r>
        <w:r w:rsidR="001677CA">
          <w:rPr>
            <w:webHidden/>
            <w:sz w:val="22"/>
            <w:szCs w:val="22"/>
          </w:rPr>
          <w:t>85</w:t>
        </w:r>
        <w:r w:rsidR="00FD00AC" w:rsidRPr="00FD00AC">
          <w:rPr>
            <w:webHidden/>
            <w:sz w:val="22"/>
            <w:szCs w:val="22"/>
          </w:rPr>
          <w:fldChar w:fldCharType="end"/>
        </w:r>
      </w:hyperlink>
    </w:p>
    <w:p w14:paraId="4405B8BC" w14:textId="3DD2EAD3"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61" w:history="1">
        <w:r w:rsidR="00FD00AC" w:rsidRPr="00FD00AC">
          <w:rPr>
            <w:rStyle w:val="Hypertextovodkaz"/>
            <w:rFonts w:ascii="Arial Narrow" w:hAnsi="Arial Narrow"/>
            <w:sz w:val="22"/>
            <w:szCs w:val="22"/>
          </w:rPr>
          <w:t>3.1.3.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Ventilátory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_Toc145310361 \h </w:instrText>
        </w:r>
        <w:r w:rsidR="00FD00AC" w:rsidRPr="00FD00AC">
          <w:rPr>
            <w:webHidden/>
            <w:sz w:val="22"/>
            <w:szCs w:val="22"/>
          </w:rPr>
        </w:r>
        <w:r w:rsidR="00FD00AC" w:rsidRPr="00FD00AC">
          <w:rPr>
            <w:webHidden/>
            <w:sz w:val="22"/>
            <w:szCs w:val="22"/>
          </w:rPr>
          <w:fldChar w:fldCharType="separate"/>
        </w:r>
        <w:r w:rsidR="001677CA">
          <w:rPr>
            <w:webHidden/>
            <w:sz w:val="22"/>
            <w:szCs w:val="22"/>
          </w:rPr>
          <w:t>87</w:t>
        </w:r>
        <w:r w:rsidR="00FD00AC" w:rsidRPr="00FD00AC">
          <w:rPr>
            <w:webHidden/>
            <w:sz w:val="22"/>
            <w:szCs w:val="22"/>
          </w:rPr>
          <w:fldChar w:fldCharType="end"/>
        </w:r>
      </w:hyperlink>
    </w:p>
    <w:p w14:paraId="2A8CE5DB" w14:textId="544BAA4A"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62" w:history="1">
        <w:r w:rsidR="00FD00AC" w:rsidRPr="00FD00AC">
          <w:rPr>
            <w:rStyle w:val="Hypertextovodkaz"/>
            <w:rFonts w:ascii="Arial Narrow" w:hAnsi="Arial Narrow"/>
            <w:sz w:val="22"/>
            <w:szCs w:val="22"/>
          </w:rPr>
          <w:t>3.1.4.</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Čerpadla</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_Toc145310362 \h </w:instrText>
        </w:r>
        <w:r w:rsidR="00FD00AC" w:rsidRPr="00FD00AC">
          <w:rPr>
            <w:webHidden/>
            <w:sz w:val="22"/>
            <w:szCs w:val="22"/>
          </w:rPr>
        </w:r>
        <w:r w:rsidR="00FD00AC" w:rsidRPr="00FD00AC">
          <w:rPr>
            <w:webHidden/>
            <w:sz w:val="22"/>
            <w:szCs w:val="22"/>
          </w:rPr>
          <w:fldChar w:fldCharType="separate"/>
        </w:r>
        <w:r w:rsidR="001677CA">
          <w:rPr>
            <w:webHidden/>
            <w:sz w:val="22"/>
            <w:szCs w:val="22"/>
          </w:rPr>
          <w:t>87</w:t>
        </w:r>
        <w:r w:rsidR="00FD00AC" w:rsidRPr="00FD00AC">
          <w:rPr>
            <w:webHidden/>
            <w:sz w:val="22"/>
            <w:szCs w:val="22"/>
          </w:rPr>
          <w:fldChar w:fldCharType="end"/>
        </w:r>
      </w:hyperlink>
    </w:p>
    <w:p w14:paraId="7A5AC910" w14:textId="750F1D15"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63" w:history="1">
        <w:r w:rsidR="00FD00AC" w:rsidRPr="00FD00AC">
          <w:rPr>
            <w:rStyle w:val="Hypertextovodkaz"/>
            <w:rFonts w:ascii="Arial Narrow" w:hAnsi="Arial Narrow"/>
            <w:sz w:val="22"/>
            <w:szCs w:val="22"/>
          </w:rPr>
          <w:t>3.1.5.</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Pohony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_Toc145310363 \h </w:instrText>
        </w:r>
        <w:r w:rsidR="00FD00AC" w:rsidRPr="00FD00AC">
          <w:rPr>
            <w:webHidden/>
            <w:sz w:val="22"/>
            <w:szCs w:val="22"/>
          </w:rPr>
        </w:r>
        <w:r w:rsidR="00FD00AC" w:rsidRPr="00FD00AC">
          <w:rPr>
            <w:webHidden/>
            <w:sz w:val="22"/>
            <w:szCs w:val="22"/>
          </w:rPr>
          <w:fldChar w:fldCharType="separate"/>
        </w:r>
        <w:r w:rsidR="001677CA">
          <w:rPr>
            <w:webHidden/>
            <w:sz w:val="22"/>
            <w:szCs w:val="22"/>
          </w:rPr>
          <w:t>88</w:t>
        </w:r>
        <w:r w:rsidR="00FD00AC" w:rsidRPr="00FD00AC">
          <w:rPr>
            <w:webHidden/>
            <w:sz w:val="22"/>
            <w:szCs w:val="22"/>
          </w:rPr>
          <w:fldChar w:fldCharType="end"/>
        </w:r>
      </w:hyperlink>
    </w:p>
    <w:p w14:paraId="07E06819" w14:textId="3FAC2EB1"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64" w:history="1">
        <w:r w:rsidR="00FD00AC" w:rsidRPr="00FD00AC">
          <w:rPr>
            <w:rStyle w:val="Hypertextovodkaz"/>
            <w:rFonts w:ascii="Arial Narrow" w:hAnsi="Arial Narrow"/>
            <w:sz w:val="22"/>
            <w:szCs w:val="22"/>
          </w:rPr>
          <w:t>3.1.6.</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Potrubí, armatury a příslušenství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_Toc145310364 \h </w:instrText>
        </w:r>
        <w:r w:rsidR="00FD00AC" w:rsidRPr="00FD00AC">
          <w:rPr>
            <w:webHidden/>
            <w:sz w:val="22"/>
            <w:szCs w:val="22"/>
          </w:rPr>
        </w:r>
        <w:r w:rsidR="00FD00AC" w:rsidRPr="00FD00AC">
          <w:rPr>
            <w:webHidden/>
            <w:sz w:val="22"/>
            <w:szCs w:val="22"/>
          </w:rPr>
          <w:fldChar w:fldCharType="separate"/>
        </w:r>
        <w:r w:rsidR="001677CA">
          <w:rPr>
            <w:webHidden/>
            <w:sz w:val="22"/>
            <w:szCs w:val="22"/>
          </w:rPr>
          <w:t>88</w:t>
        </w:r>
        <w:r w:rsidR="00FD00AC" w:rsidRPr="00FD00AC">
          <w:rPr>
            <w:webHidden/>
            <w:sz w:val="22"/>
            <w:szCs w:val="22"/>
          </w:rPr>
          <w:fldChar w:fldCharType="end"/>
        </w:r>
      </w:hyperlink>
    </w:p>
    <w:p w14:paraId="47062F2B" w14:textId="4A1F8D91"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65" w:history="1">
        <w:r w:rsidR="00FD00AC" w:rsidRPr="00FD00AC">
          <w:rPr>
            <w:rStyle w:val="Hypertextovodkaz"/>
            <w:rFonts w:ascii="Arial Narrow" w:hAnsi="Arial Narrow"/>
            <w:sz w:val="22"/>
            <w:szCs w:val="22"/>
          </w:rPr>
          <w:t>3.1.7.</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Požadavky na provedení technologických ocelových konstrukcí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_Toc145310365 \h </w:instrText>
        </w:r>
        <w:r w:rsidR="00FD00AC" w:rsidRPr="00FD00AC">
          <w:rPr>
            <w:webHidden/>
            <w:sz w:val="22"/>
            <w:szCs w:val="22"/>
          </w:rPr>
        </w:r>
        <w:r w:rsidR="00FD00AC" w:rsidRPr="00FD00AC">
          <w:rPr>
            <w:webHidden/>
            <w:sz w:val="22"/>
            <w:szCs w:val="22"/>
          </w:rPr>
          <w:fldChar w:fldCharType="separate"/>
        </w:r>
        <w:r w:rsidR="001677CA">
          <w:rPr>
            <w:webHidden/>
            <w:sz w:val="22"/>
            <w:szCs w:val="22"/>
          </w:rPr>
          <w:t>95</w:t>
        </w:r>
        <w:r w:rsidR="00FD00AC" w:rsidRPr="00FD00AC">
          <w:rPr>
            <w:webHidden/>
            <w:sz w:val="22"/>
            <w:szCs w:val="22"/>
          </w:rPr>
          <w:fldChar w:fldCharType="end"/>
        </w:r>
      </w:hyperlink>
    </w:p>
    <w:p w14:paraId="534C6547" w14:textId="3BC0460E"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66" w:history="1">
        <w:r w:rsidR="00FD00AC" w:rsidRPr="00FD00AC">
          <w:rPr>
            <w:rStyle w:val="Hypertextovodkaz"/>
            <w:rFonts w:ascii="Arial Narrow" w:hAnsi="Arial Narrow"/>
          </w:rPr>
          <w:t>3.2.</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Stavební část</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_Toc145310366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96</w:t>
        </w:r>
        <w:r w:rsidR="00FD00AC" w:rsidRPr="00FD00AC">
          <w:rPr>
            <w:rFonts w:ascii="Arial Narrow" w:hAnsi="Arial Narrow"/>
            <w:webHidden/>
          </w:rPr>
          <w:fldChar w:fldCharType="end"/>
        </w:r>
      </w:hyperlink>
    </w:p>
    <w:p w14:paraId="34D63AC5" w14:textId="38F5AFE6"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67" w:history="1">
        <w:r w:rsidR="00FD00AC" w:rsidRPr="00FD00AC">
          <w:rPr>
            <w:rStyle w:val="Hypertextovodkaz"/>
            <w:rFonts w:ascii="Arial Narrow" w:hAnsi="Arial Narrow"/>
            <w:sz w:val="22"/>
            <w:szCs w:val="22"/>
          </w:rPr>
          <w:t>3.2.1.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Základní požadavky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_Toc145310367 \h </w:instrText>
        </w:r>
        <w:r w:rsidR="00FD00AC" w:rsidRPr="00FD00AC">
          <w:rPr>
            <w:webHidden/>
            <w:sz w:val="22"/>
            <w:szCs w:val="22"/>
          </w:rPr>
        </w:r>
        <w:r w:rsidR="00FD00AC" w:rsidRPr="00FD00AC">
          <w:rPr>
            <w:webHidden/>
            <w:sz w:val="22"/>
            <w:szCs w:val="22"/>
          </w:rPr>
          <w:fldChar w:fldCharType="separate"/>
        </w:r>
        <w:r w:rsidR="001677CA">
          <w:rPr>
            <w:webHidden/>
            <w:sz w:val="22"/>
            <w:szCs w:val="22"/>
          </w:rPr>
          <w:t>96</w:t>
        </w:r>
        <w:r w:rsidR="00FD00AC" w:rsidRPr="00FD00AC">
          <w:rPr>
            <w:webHidden/>
            <w:sz w:val="22"/>
            <w:szCs w:val="22"/>
          </w:rPr>
          <w:fldChar w:fldCharType="end"/>
        </w:r>
      </w:hyperlink>
    </w:p>
    <w:p w14:paraId="19997993" w14:textId="10443514"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68" w:history="1">
        <w:r w:rsidR="00FD00AC" w:rsidRPr="00FD00AC">
          <w:rPr>
            <w:rStyle w:val="Hypertextovodkaz"/>
            <w:rFonts w:ascii="Arial Narrow" w:hAnsi="Arial Narrow"/>
            <w:sz w:val="22"/>
            <w:szCs w:val="22"/>
          </w:rPr>
          <w:t>3.2.2.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Požadavky na stavebně konstrukční řešení stavebních a inženýrských objektů</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_Toc145310368 \h </w:instrText>
        </w:r>
        <w:r w:rsidR="00FD00AC" w:rsidRPr="00FD00AC">
          <w:rPr>
            <w:webHidden/>
            <w:sz w:val="22"/>
            <w:szCs w:val="22"/>
          </w:rPr>
        </w:r>
        <w:r w:rsidR="00FD00AC" w:rsidRPr="00FD00AC">
          <w:rPr>
            <w:webHidden/>
            <w:sz w:val="22"/>
            <w:szCs w:val="22"/>
          </w:rPr>
          <w:fldChar w:fldCharType="separate"/>
        </w:r>
        <w:r w:rsidR="001677CA">
          <w:rPr>
            <w:webHidden/>
            <w:sz w:val="22"/>
            <w:szCs w:val="22"/>
          </w:rPr>
          <w:t>96</w:t>
        </w:r>
        <w:r w:rsidR="00FD00AC" w:rsidRPr="00FD00AC">
          <w:rPr>
            <w:webHidden/>
            <w:sz w:val="22"/>
            <w:szCs w:val="22"/>
          </w:rPr>
          <w:fldChar w:fldCharType="end"/>
        </w:r>
      </w:hyperlink>
    </w:p>
    <w:p w14:paraId="2FD9C65C" w14:textId="3C957E9C"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69" w:history="1">
        <w:r w:rsidR="00FD00AC" w:rsidRPr="00FD00AC">
          <w:rPr>
            <w:rStyle w:val="Hypertextovodkaz"/>
            <w:rFonts w:ascii="Arial Narrow" w:hAnsi="Arial Narrow"/>
            <w:sz w:val="22"/>
            <w:szCs w:val="22"/>
          </w:rPr>
          <w:t>3.2.3.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Požadavky na techniku prostředí staveb</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_Toc145310369 \h </w:instrText>
        </w:r>
        <w:r w:rsidR="00FD00AC" w:rsidRPr="00FD00AC">
          <w:rPr>
            <w:webHidden/>
            <w:sz w:val="22"/>
            <w:szCs w:val="22"/>
          </w:rPr>
        </w:r>
        <w:r w:rsidR="00FD00AC" w:rsidRPr="00FD00AC">
          <w:rPr>
            <w:webHidden/>
            <w:sz w:val="22"/>
            <w:szCs w:val="22"/>
          </w:rPr>
          <w:fldChar w:fldCharType="separate"/>
        </w:r>
        <w:r w:rsidR="001677CA">
          <w:rPr>
            <w:webHidden/>
            <w:sz w:val="22"/>
            <w:szCs w:val="22"/>
          </w:rPr>
          <w:t>98</w:t>
        </w:r>
        <w:r w:rsidR="00FD00AC" w:rsidRPr="00FD00AC">
          <w:rPr>
            <w:webHidden/>
            <w:sz w:val="22"/>
            <w:szCs w:val="22"/>
          </w:rPr>
          <w:fldChar w:fldCharType="end"/>
        </w:r>
      </w:hyperlink>
    </w:p>
    <w:p w14:paraId="509B759D" w14:textId="6AD2FF69"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70" w:history="1">
        <w:r w:rsidR="00FD00AC" w:rsidRPr="00FD00AC">
          <w:rPr>
            <w:rStyle w:val="Hypertextovodkaz"/>
            <w:rFonts w:ascii="Arial Narrow" w:hAnsi="Arial Narrow"/>
          </w:rPr>
          <w:t>3.3.</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Část Elektro</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_Toc145310370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100</w:t>
        </w:r>
        <w:r w:rsidR="00FD00AC" w:rsidRPr="00FD00AC">
          <w:rPr>
            <w:rFonts w:ascii="Arial Narrow" w:hAnsi="Arial Narrow"/>
            <w:webHidden/>
          </w:rPr>
          <w:fldChar w:fldCharType="end"/>
        </w:r>
      </w:hyperlink>
    </w:p>
    <w:p w14:paraId="76FBD8BB" w14:textId="4C89ADCE"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71" w:history="1">
        <w:r w:rsidR="00FD00AC" w:rsidRPr="00FD00AC">
          <w:rPr>
            <w:rStyle w:val="Hypertextovodkaz"/>
            <w:rFonts w:ascii="Arial Narrow" w:hAnsi="Arial Narrow"/>
            <w:sz w:val="22"/>
            <w:szCs w:val="22"/>
          </w:rPr>
          <w:t>3.3.1.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Obecné technické požadavky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_Toc145310371 \h </w:instrText>
        </w:r>
        <w:r w:rsidR="00FD00AC" w:rsidRPr="00FD00AC">
          <w:rPr>
            <w:webHidden/>
            <w:sz w:val="22"/>
            <w:szCs w:val="22"/>
          </w:rPr>
        </w:r>
        <w:r w:rsidR="00FD00AC" w:rsidRPr="00FD00AC">
          <w:rPr>
            <w:webHidden/>
            <w:sz w:val="22"/>
            <w:szCs w:val="22"/>
          </w:rPr>
          <w:fldChar w:fldCharType="separate"/>
        </w:r>
        <w:r w:rsidR="001677CA">
          <w:rPr>
            <w:webHidden/>
            <w:sz w:val="22"/>
            <w:szCs w:val="22"/>
          </w:rPr>
          <w:t>100</w:t>
        </w:r>
        <w:r w:rsidR="00FD00AC" w:rsidRPr="00FD00AC">
          <w:rPr>
            <w:webHidden/>
            <w:sz w:val="22"/>
            <w:szCs w:val="22"/>
          </w:rPr>
          <w:fldChar w:fldCharType="end"/>
        </w:r>
      </w:hyperlink>
    </w:p>
    <w:p w14:paraId="36B66FD3" w14:textId="569AEBC6"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72" w:history="1">
        <w:r w:rsidR="00FD00AC" w:rsidRPr="00FD00AC">
          <w:rPr>
            <w:rStyle w:val="Hypertextovodkaz"/>
            <w:rFonts w:ascii="Arial Narrow" w:hAnsi="Arial Narrow"/>
            <w:sz w:val="22"/>
            <w:szCs w:val="22"/>
          </w:rPr>
          <w:t>3.3.2.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Rozváděče / Rozvodny NN</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_Toc145310372 \h </w:instrText>
        </w:r>
        <w:r w:rsidR="00FD00AC" w:rsidRPr="00FD00AC">
          <w:rPr>
            <w:webHidden/>
            <w:sz w:val="22"/>
            <w:szCs w:val="22"/>
          </w:rPr>
        </w:r>
        <w:r w:rsidR="00FD00AC" w:rsidRPr="00FD00AC">
          <w:rPr>
            <w:webHidden/>
            <w:sz w:val="22"/>
            <w:szCs w:val="22"/>
          </w:rPr>
          <w:fldChar w:fldCharType="separate"/>
        </w:r>
        <w:r w:rsidR="001677CA">
          <w:rPr>
            <w:webHidden/>
            <w:sz w:val="22"/>
            <w:szCs w:val="22"/>
          </w:rPr>
          <w:t>101</w:t>
        </w:r>
        <w:r w:rsidR="00FD00AC" w:rsidRPr="00FD00AC">
          <w:rPr>
            <w:webHidden/>
            <w:sz w:val="22"/>
            <w:szCs w:val="22"/>
          </w:rPr>
          <w:fldChar w:fldCharType="end"/>
        </w:r>
      </w:hyperlink>
    </w:p>
    <w:p w14:paraId="0FECCF17" w14:textId="4481D6AD"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73" w:history="1">
        <w:r w:rsidR="00FD00AC" w:rsidRPr="00FD00AC">
          <w:rPr>
            <w:rStyle w:val="Hypertextovodkaz"/>
            <w:rFonts w:ascii="Arial Narrow" w:hAnsi="Arial Narrow"/>
            <w:sz w:val="22"/>
            <w:szCs w:val="22"/>
          </w:rPr>
          <w:t>3.3.3.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Rozváděč / Rozvodna VN, +6RH1, +10RGT1.1</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_Toc145310373 \h </w:instrText>
        </w:r>
        <w:r w:rsidR="00FD00AC" w:rsidRPr="00FD00AC">
          <w:rPr>
            <w:webHidden/>
            <w:sz w:val="22"/>
            <w:szCs w:val="22"/>
          </w:rPr>
        </w:r>
        <w:r w:rsidR="00FD00AC" w:rsidRPr="00FD00AC">
          <w:rPr>
            <w:webHidden/>
            <w:sz w:val="22"/>
            <w:szCs w:val="22"/>
          </w:rPr>
          <w:fldChar w:fldCharType="separate"/>
        </w:r>
        <w:r w:rsidR="001677CA">
          <w:rPr>
            <w:webHidden/>
            <w:sz w:val="22"/>
            <w:szCs w:val="22"/>
          </w:rPr>
          <w:t>104</w:t>
        </w:r>
        <w:r w:rsidR="00FD00AC" w:rsidRPr="00FD00AC">
          <w:rPr>
            <w:webHidden/>
            <w:sz w:val="22"/>
            <w:szCs w:val="22"/>
          </w:rPr>
          <w:fldChar w:fldCharType="end"/>
        </w:r>
      </w:hyperlink>
    </w:p>
    <w:p w14:paraId="0AD16C3E" w14:textId="4AD6E677"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74" w:history="1">
        <w:r w:rsidR="00FD00AC" w:rsidRPr="00FD00AC">
          <w:rPr>
            <w:rStyle w:val="Hypertextovodkaz"/>
            <w:rFonts w:ascii="Arial Narrow" w:hAnsi="Arial Narrow"/>
            <w:sz w:val="22"/>
            <w:szCs w:val="22"/>
          </w:rPr>
          <w:t>3.3.4.</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Frekvenční měniče NN</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_Toc145310374 \h </w:instrText>
        </w:r>
        <w:r w:rsidR="00FD00AC" w:rsidRPr="00FD00AC">
          <w:rPr>
            <w:webHidden/>
            <w:sz w:val="22"/>
            <w:szCs w:val="22"/>
          </w:rPr>
        </w:r>
        <w:r w:rsidR="00FD00AC" w:rsidRPr="00FD00AC">
          <w:rPr>
            <w:webHidden/>
            <w:sz w:val="22"/>
            <w:szCs w:val="22"/>
          </w:rPr>
          <w:fldChar w:fldCharType="separate"/>
        </w:r>
        <w:r w:rsidR="001677CA">
          <w:rPr>
            <w:webHidden/>
            <w:sz w:val="22"/>
            <w:szCs w:val="22"/>
          </w:rPr>
          <w:t>105</w:t>
        </w:r>
        <w:r w:rsidR="00FD00AC" w:rsidRPr="00FD00AC">
          <w:rPr>
            <w:webHidden/>
            <w:sz w:val="22"/>
            <w:szCs w:val="22"/>
          </w:rPr>
          <w:fldChar w:fldCharType="end"/>
        </w:r>
      </w:hyperlink>
    </w:p>
    <w:p w14:paraId="1F32338F" w14:textId="6DDA7E9C"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75" w:history="1">
        <w:r w:rsidR="00FD00AC" w:rsidRPr="00FD00AC">
          <w:rPr>
            <w:rStyle w:val="Hypertextovodkaz"/>
            <w:rFonts w:ascii="Arial Narrow" w:hAnsi="Arial Narrow"/>
            <w:sz w:val="22"/>
            <w:szCs w:val="22"/>
          </w:rPr>
          <w:t>3.3.5.</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Požadavky na kabeláž</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_Toc145310375 \h </w:instrText>
        </w:r>
        <w:r w:rsidR="00FD00AC" w:rsidRPr="00FD00AC">
          <w:rPr>
            <w:webHidden/>
            <w:sz w:val="22"/>
            <w:szCs w:val="22"/>
          </w:rPr>
        </w:r>
        <w:r w:rsidR="00FD00AC" w:rsidRPr="00FD00AC">
          <w:rPr>
            <w:webHidden/>
            <w:sz w:val="22"/>
            <w:szCs w:val="22"/>
          </w:rPr>
          <w:fldChar w:fldCharType="separate"/>
        </w:r>
        <w:r w:rsidR="001677CA">
          <w:rPr>
            <w:webHidden/>
            <w:sz w:val="22"/>
            <w:szCs w:val="22"/>
          </w:rPr>
          <w:t>106</w:t>
        </w:r>
        <w:r w:rsidR="00FD00AC" w:rsidRPr="00FD00AC">
          <w:rPr>
            <w:webHidden/>
            <w:sz w:val="22"/>
            <w:szCs w:val="22"/>
          </w:rPr>
          <w:fldChar w:fldCharType="end"/>
        </w:r>
      </w:hyperlink>
    </w:p>
    <w:p w14:paraId="63F0AECB" w14:textId="6A2528F4"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76" w:history="1">
        <w:r w:rsidR="00FD00AC" w:rsidRPr="00FD00AC">
          <w:rPr>
            <w:rStyle w:val="Hypertextovodkaz"/>
            <w:rFonts w:ascii="Arial Narrow" w:hAnsi="Arial Narrow"/>
            <w:sz w:val="22"/>
            <w:szCs w:val="22"/>
          </w:rPr>
          <w:t>3.3.6.</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Obecné požadavky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_Toc145310376 \h </w:instrText>
        </w:r>
        <w:r w:rsidR="00FD00AC" w:rsidRPr="00FD00AC">
          <w:rPr>
            <w:webHidden/>
            <w:sz w:val="22"/>
            <w:szCs w:val="22"/>
          </w:rPr>
        </w:r>
        <w:r w:rsidR="00FD00AC" w:rsidRPr="00FD00AC">
          <w:rPr>
            <w:webHidden/>
            <w:sz w:val="22"/>
            <w:szCs w:val="22"/>
          </w:rPr>
          <w:fldChar w:fldCharType="separate"/>
        </w:r>
        <w:r w:rsidR="001677CA">
          <w:rPr>
            <w:webHidden/>
            <w:sz w:val="22"/>
            <w:szCs w:val="22"/>
          </w:rPr>
          <w:t>110</w:t>
        </w:r>
        <w:r w:rsidR="00FD00AC" w:rsidRPr="00FD00AC">
          <w:rPr>
            <w:webHidden/>
            <w:sz w:val="22"/>
            <w:szCs w:val="22"/>
          </w:rPr>
          <w:fldChar w:fldCharType="end"/>
        </w:r>
      </w:hyperlink>
    </w:p>
    <w:p w14:paraId="236E8447" w14:textId="41AAF233"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77" w:history="1">
        <w:r w:rsidR="00FD00AC" w:rsidRPr="00FD00AC">
          <w:rPr>
            <w:rStyle w:val="Hypertextovodkaz"/>
            <w:rFonts w:ascii="Arial Narrow" w:hAnsi="Arial Narrow"/>
            <w:sz w:val="22"/>
            <w:szCs w:val="22"/>
          </w:rPr>
          <w:t>3.3.7.</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Obecné požadavky zařízení elektro na stavbu</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_Toc145310377 \h </w:instrText>
        </w:r>
        <w:r w:rsidR="00FD00AC" w:rsidRPr="00FD00AC">
          <w:rPr>
            <w:webHidden/>
            <w:sz w:val="22"/>
            <w:szCs w:val="22"/>
          </w:rPr>
        </w:r>
        <w:r w:rsidR="00FD00AC" w:rsidRPr="00FD00AC">
          <w:rPr>
            <w:webHidden/>
            <w:sz w:val="22"/>
            <w:szCs w:val="22"/>
          </w:rPr>
          <w:fldChar w:fldCharType="separate"/>
        </w:r>
        <w:r w:rsidR="001677CA">
          <w:rPr>
            <w:webHidden/>
            <w:sz w:val="22"/>
            <w:szCs w:val="22"/>
          </w:rPr>
          <w:t>110</w:t>
        </w:r>
        <w:r w:rsidR="00FD00AC" w:rsidRPr="00FD00AC">
          <w:rPr>
            <w:webHidden/>
            <w:sz w:val="22"/>
            <w:szCs w:val="22"/>
          </w:rPr>
          <w:fldChar w:fldCharType="end"/>
        </w:r>
      </w:hyperlink>
    </w:p>
    <w:p w14:paraId="61D56C29" w14:textId="71792397"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78" w:history="1">
        <w:r w:rsidR="00FD00AC" w:rsidRPr="00FD00AC">
          <w:rPr>
            <w:rStyle w:val="Hypertextovodkaz"/>
            <w:rFonts w:ascii="Arial Narrow" w:hAnsi="Arial Narrow"/>
            <w:sz w:val="22"/>
            <w:szCs w:val="22"/>
          </w:rPr>
          <w:t>3.3.8.</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Revize zařízení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_Toc145310378 \h </w:instrText>
        </w:r>
        <w:r w:rsidR="00FD00AC" w:rsidRPr="00FD00AC">
          <w:rPr>
            <w:webHidden/>
            <w:sz w:val="22"/>
            <w:szCs w:val="22"/>
          </w:rPr>
        </w:r>
        <w:r w:rsidR="00FD00AC" w:rsidRPr="00FD00AC">
          <w:rPr>
            <w:webHidden/>
            <w:sz w:val="22"/>
            <w:szCs w:val="22"/>
          </w:rPr>
          <w:fldChar w:fldCharType="separate"/>
        </w:r>
        <w:r w:rsidR="001677CA">
          <w:rPr>
            <w:webHidden/>
            <w:sz w:val="22"/>
            <w:szCs w:val="22"/>
          </w:rPr>
          <w:t>112</w:t>
        </w:r>
        <w:r w:rsidR="00FD00AC" w:rsidRPr="00FD00AC">
          <w:rPr>
            <w:webHidden/>
            <w:sz w:val="22"/>
            <w:szCs w:val="22"/>
          </w:rPr>
          <w:fldChar w:fldCharType="end"/>
        </w:r>
      </w:hyperlink>
    </w:p>
    <w:p w14:paraId="53A34EF7" w14:textId="6E32B7C6"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79" w:history="1">
        <w:r w:rsidR="00FD00AC" w:rsidRPr="00FD00AC">
          <w:rPr>
            <w:rStyle w:val="Hypertextovodkaz"/>
            <w:rFonts w:ascii="Arial Narrow" w:hAnsi="Arial Narrow"/>
          </w:rPr>
          <w:t>3.4.</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Část MaR a ASŘTP</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_Toc145310379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112</w:t>
        </w:r>
        <w:r w:rsidR="00FD00AC" w:rsidRPr="00FD00AC">
          <w:rPr>
            <w:rFonts w:ascii="Arial Narrow" w:hAnsi="Arial Narrow"/>
            <w:webHidden/>
          </w:rPr>
          <w:fldChar w:fldCharType="end"/>
        </w:r>
      </w:hyperlink>
    </w:p>
    <w:p w14:paraId="3B192D0D" w14:textId="54CBCF2C"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80" w:history="1">
        <w:r w:rsidR="00FD00AC" w:rsidRPr="00FD00AC">
          <w:rPr>
            <w:rStyle w:val="Hypertextovodkaz"/>
            <w:rFonts w:ascii="Arial Narrow" w:hAnsi="Arial Narrow"/>
            <w:sz w:val="22"/>
            <w:szCs w:val="22"/>
          </w:rPr>
          <w:t>3.4.1.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Řídicí systém</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_Toc145310380 \h </w:instrText>
        </w:r>
        <w:r w:rsidR="00FD00AC" w:rsidRPr="00FD00AC">
          <w:rPr>
            <w:webHidden/>
            <w:sz w:val="22"/>
            <w:szCs w:val="22"/>
          </w:rPr>
        </w:r>
        <w:r w:rsidR="00FD00AC" w:rsidRPr="00FD00AC">
          <w:rPr>
            <w:webHidden/>
            <w:sz w:val="22"/>
            <w:szCs w:val="22"/>
          </w:rPr>
          <w:fldChar w:fldCharType="separate"/>
        </w:r>
        <w:r w:rsidR="001677CA">
          <w:rPr>
            <w:webHidden/>
            <w:sz w:val="22"/>
            <w:szCs w:val="22"/>
          </w:rPr>
          <w:t>112</w:t>
        </w:r>
        <w:r w:rsidR="00FD00AC" w:rsidRPr="00FD00AC">
          <w:rPr>
            <w:webHidden/>
            <w:sz w:val="22"/>
            <w:szCs w:val="22"/>
          </w:rPr>
          <w:fldChar w:fldCharType="end"/>
        </w:r>
      </w:hyperlink>
    </w:p>
    <w:p w14:paraId="4FE224F6" w14:textId="28AC1092"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81" w:history="1">
        <w:r w:rsidR="00FD00AC" w:rsidRPr="00FD00AC">
          <w:rPr>
            <w:rStyle w:val="Hypertextovodkaz"/>
            <w:rFonts w:ascii="Arial Narrow" w:hAnsi="Arial Narrow"/>
            <w:sz w:val="22"/>
            <w:szCs w:val="22"/>
          </w:rPr>
          <w:t>3.4.2.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Servopohony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_Toc145310381 \h </w:instrText>
        </w:r>
        <w:r w:rsidR="00FD00AC" w:rsidRPr="00FD00AC">
          <w:rPr>
            <w:webHidden/>
            <w:sz w:val="22"/>
            <w:szCs w:val="22"/>
          </w:rPr>
        </w:r>
        <w:r w:rsidR="00FD00AC" w:rsidRPr="00FD00AC">
          <w:rPr>
            <w:webHidden/>
            <w:sz w:val="22"/>
            <w:szCs w:val="22"/>
          </w:rPr>
          <w:fldChar w:fldCharType="separate"/>
        </w:r>
        <w:r w:rsidR="001677CA">
          <w:rPr>
            <w:webHidden/>
            <w:sz w:val="22"/>
            <w:szCs w:val="22"/>
          </w:rPr>
          <w:t>119</w:t>
        </w:r>
        <w:r w:rsidR="00FD00AC" w:rsidRPr="00FD00AC">
          <w:rPr>
            <w:webHidden/>
            <w:sz w:val="22"/>
            <w:szCs w:val="22"/>
          </w:rPr>
          <w:fldChar w:fldCharType="end"/>
        </w:r>
      </w:hyperlink>
    </w:p>
    <w:p w14:paraId="31B0D805" w14:textId="68A288D0"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82" w:history="1">
        <w:r w:rsidR="00FD00AC" w:rsidRPr="00FD00AC">
          <w:rPr>
            <w:rStyle w:val="Hypertextovodkaz"/>
            <w:rFonts w:ascii="Arial Narrow" w:hAnsi="Arial Narrow"/>
            <w:sz w:val="22"/>
            <w:szCs w:val="22"/>
          </w:rPr>
          <w:t>3.4.3.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Místní ovládací skříňky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_Toc145310382 \h </w:instrText>
        </w:r>
        <w:r w:rsidR="00FD00AC" w:rsidRPr="00FD00AC">
          <w:rPr>
            <w:webHidden/>
            <w:sz w:val="22"/>
            <w:szCs w:val="22"/>
          </w:rPr>
        </w:r>
        <w:r w:rsidR="00FD00AC" w:rsidRPr="00FD00AC">
          <w:rPr>
            <w:webHidden/>
            <w:sz w:val="22"/>
            <w:szCs w:val="22"/>
          </w:rPr>
          <w:fldChar w:fldCharType="separate"/>
        </w:r>
        <w:r w:rsidR="001677CA">
          <w:rPr>
            <w:webHidden/>
            <w:sz w:val="22"/>
            <w:szCs w:val="22"/>
          </w:rPr>
          <w:t>119</w:t>
        </w:r>
        <w:r w:rsidR="00FD00AC" w:rsidRPr="00FD00AC">
          <w:rPr>
            <w:webHidden/>
            <w:sz w:val="22"/>
            <w:szCs w:val="22"/>
          </w:rPr>
          <w:fldChar w:fldCharType="end"/>
        </w:r>
      </w:hyperlink>
    </w:p>
    <w:p w14:paraId="685C0BCF" w14:textId="1416294E"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83" w:history="1">
        <w:r w:rsidR="00FD00AC" w:rsidRPr="00FD00AC">
          <w:rPr>
            <w:rStyle w:val="Hypertextovodkaz"/>
            <w:rFonts w:ascii="Arial Narrow" w:hAnsi="Arial Narrow"/>
            <w:sz w:val="22"/>
            <w:szCs w:val="22"/>
          </w:rPr>
          <w:t>3.4.4.</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Kabeláž</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_Toc145310383 \h </w:instrText>
        </w:r>
        <w:r w:rsidR="00FD00AC" w:rsidRPr="00FD00AC">
          <w:rPr>
            <w:webHidden/>
            <w:sz w:val="22"/>
            <w:szCs w:val="22"/>
          </w:rPr>
        </w:r>
        <w:r w:rsidR="00FD00AC" w:rsidRPr="00FD00AC">
          <w:rPr>
            <w:webHidden/>
            <w:sz w:val="22"/>
            <w:szCs w:val="22"/>
          </w:rPr>
          <w:fldChar w:fldCharType="separate"/>
        </w:r>
        <w:r w:rsidR="001677CA">
          <w:rPr>
            <w:webHidden/>
            <w:sz w:val="22"/>
            <w:szCs w:val="22"/>
          </w:rPr>
          <w:t>119</w:t>
        </w:r>
        <w:r w:rsidR="00FD00AC" w:rsidRPr="00FD00AC">
          <w:rPr>
            <w:webHidden/>
            <w:sz w:val="22"/>
            <w:szCs w:val="22"/>
          </w:rPr>
          <w:fldChar w:fldCharType="end"/>
        </w:r>
      </w:hyperlink>
    </w:p>
    <w:p w14:paraId="2E3DF5CB" w14:textId="62FDCEA1"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84" w:history="1">
        <w:r w:rsidR="00FD00AC" w:rsidRPr="00FD00AC">
          <w:rPr>
            <w:rStyle w:val="Hypertextovodkaz"/>
            <w:rFonts w:ascii="Arial Narrow" w:hAnsi="Arial Narrow"/>
            <w:sz w:val="22"/>
            <w:szCs w:val="22"/>
          </w:rPr>
          <w:t>3.4.5.</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Značení prvků SKŘ a přístrojů MaR</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_Toc145310384 \h </w:instrText>
        </w:r>
        <w:r w:rsidR="00FD00AC" w:rsidRPr="00FD00AC">
          <w:rPr>
            <w:webHidden/>
            <w:sz w:val="22"/>
            <w:szCs w:val="22"/>
          </w:rPr>
        </w:r>
        <w:r w:rsidR="00FD00AC" w:rsidRPr="00FD00AC">
          <w:rPr>
            <w:webHidden/>
            <w:sz w:val="22"/>
            <w:szCs w:val="22"/>
          </w:rPr>
          <w:fldChar w:fldCharType="separate"/>
        </w:r>
        <w:r w:rsidR="001677CA">
          <w:rPr>
            <w:webHidden/>
            <w:sz w:val="22"/>
            <w:szCs w:val="22"/>
          </w:rPr>
          <w:t>119</w:t>
        </w:r>
        <w:r w:rsidR="00FD00AC" w:rsidRPr="00FD00AC">
          <w:rPr>
            <w:webHidden/>
            <w:sz w:val="22"/>
            <w:szCs w:val="22"/>
          </w:rPr>
          <w:fldChar w:fldCharType="end"/>
        </w:r>
      </w:hyperlink>
    </w:p>
    <w:p w14:paraId="1A0B2E50" w14:textId="06B3C18F"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85" w:history="1">
        <w:r w:rsidR="00FD00AC" w:rsidRPr="00FD00AC">
          <w:rPr>
            <w:rStyle w:val="Hypertextovodkaz"/>
            <w:rFonts w:ascii="Arial Narrow" w:hAnsi="Arial Narrow"/>
            <w:sz w:val="22"/>
            <w:szCs w:val="22"/>
          </w:rPr>
          <w:t>3.4.6.</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Zdroje napájení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_Toc145310385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120</w:t>
        </w:r>
        <w:r w:rsidR="00FD00AC" w:rsidRPr="00FD00AC">
          <w:rPr>
            <w:webHidden/>
            <w:sz w:val="22"/>
            <w:szCs w:val="22"/>
          </w:rPr>
          <w:fldChar w:fldCharType="end"/>
        </w:r>
      </w:hyperlink>
    </w:p>
    <w:p w14:paraId="39FC6411" w14:textId="6D790059"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86" w:history="1">
        <w:r w:rsidR="00FD00AC" w:rsidRPr="00FD00AC">
          <w:rPr>
            <w:rStyle w:val="Hypertextovodkaz"/>
            <w:rFonts w:ascii="Arial Narrow" w:hAnsi="Arial Narrow"/>
            <w:sz w:val="22"/>
            <w:szCs w:val="22"/>
          </w:rPr>
          <w:t>3.4.7.</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Ochrana před úrazem elektrickým proudem</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_Toc145310386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120</w:t>
        </w:r>
        <w:r w:rsidR="00FD00AC" w:rsidRPr="00FD00AC">
          <w:rPr>
            <w:webHidden/>
            <w:sz w:val="22"/>
            <w:szCs w:val="22"/>
          </w:rPr>
          <w:fldChar w:fldCharType="end"/>
        </w:r>
      </w:hyperlink>
    </w:p>
    <w:p w14:paraId="2297B213" w14:textId="0B0F370C"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87" w:history="1">
        <w:r w:rsidR="00FD00AC" w:rsidRPr="00FD00AC">
          <w:rPr>
            <w:rStyle w:val="Hypertextovodkaz"/>
            <w:rFonts w:ascii="Arial Narrow" w:hAnsi="Arial Narrow"/>
            <w:sz w:val="22"/>
            <w:szCs w:val="22"/>
          </w:rPr>
          <w:t>3.4.8.</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Uzemnění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_Toc145310387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120</w:t>
        </w:r>
        <w:r w:rsidR="00FD00AC" w:rsidRPr="00FD00AC">
          <w:rPr>
            <w:webHidden/>
            <w:sz w:val="22"/>
            <w:szCs w:val="22"/>
          </w:rPr>
          <w:fldChar w:fldCharType="end"/>
        </w:r>
      </w:hyperlink>
    </w:p>
    <w:p w14:paraId="30974AD6" w14:textId="5941AD56"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88" w:history="1">
        <w:r w:rsidR="00FD00AC" w:rsidRPr="00FD00AC">
          <w:rPr>
            <w:rStyle w:val="Hypertextovodkaz"/>
            <w:rFonts w:ascii="Arial Narrow" w:hAnsi="Arial Narrow"/>
            <w:sz w:val="22"/>
            <w:szCs w:val="22"/>
          </w:rPr>
          <w:t>3.4.9.</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Mechanické provedení skříní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_Toc145310388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120</w:t>
        </w:r>
        <w:r w:rsidR="00FD00AC" w:rsidRPr="00FD00AC">
          <w:rPr>
            <w:webHidden/>
            <w:sz w:val="22"/>
            <w:szCs w:val="22"/>
          </w:rPr>
          <w:fldChar w:fldCharType="end"/>
        </w:r>
      </w:hyperlink>
    </w:p>
    <w:p w14:paraId="371EB59B" w14:textId="5D0ACBBA"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389" w:history="1">
        <w:r w:rsidR="00FD00AC" w:rsidRPr="00FD00AC">
          <w:rPr>
            <w:rStyle w:val="Hypertextovodkaz"/>
            <w:rFonts w:ascii="Arial Narrow" w:hAnsi="Arial Narrow"/>
          </w:rPr>
          <w:t>3.5.</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Polní instrumentace - MaR</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_Toc145310389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120</w:t>
        </w:r>
        <w:r w:rsidR="00FD00AC" w:rsidRPr="00FD00AC">
          <w:rPr>
            <w:rFonts w:ascii="Arial Narrow" w:hAnsi="Arial Narrow"/>
            <w:webHidden/>
          </w:rPr>
          <w:fldChar w:fldCharType="end"/>
        </w:r>
      </w:hyperlink>
    </w:p>
    <w:p w14:paraId="3029C830" w14:textId="45FB372E"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90" w:history="1">
        <w:r w:rsidR="00FD00AC" w:rsidRPr="00FD00AC">
          <w:rPr>
            <w:rStyle w:val="Hypertextovodkaz"/>
            <w:rFonts w:ascii="Arial Narrow" w:hAnsi="Arial Narrow"/>
            <w:sz w:val="22"/>
            <w:szCs w:val="22"/>
          </w:rPr>
          <w:t>3.5.1.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Všeobecně</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_Toc145310390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120</w:t>
        </w:r>
        <w:r w:rsidR="00FD00AC" w:rsidRPr="00FD00AC">
          <w:rPr>
            <w:webHidden/>
            <w:sz w:val="22"/>
            <w:szCs w:val="22"/>
          </w:rPr>
          <w:fldChar w:fldCharType="end"/>
        </w:r>
      </w:hyperlink>
    </w:p>
    <w:p w14:paraId="4DF19AD9" w14:textId="05260AAD"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91" w:history="1">
        <w:r w:rsidR="00FD00AC" w:rsidRPr="00FD00AC">
          <w:rPr>
            <w:rStyle w:val="Hypertextovodkaz"/>
            <w:rFonts w:ascii="Arial Narrow" w:hAnsi="Arial Narrow"/>
            <w:sz w:val="22"/>
            <w:szCs w:val="22"/>
          </w:rPr>
          <w:t>3.5.2.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Počty snímačů</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_Toc145310391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123</w:t>
        </w:r>
        <w:r w:rsidR="00FD00AC" w:rsidRPr="00FD00AC">
          <w:rPr>
            <w:webHidden/>
            <w:sz w:val="22"/>
            <w:szCs w:val="22"/>
          </w:rPr>
          <w:fldChar w:fldCharType="end"/>
        </w:r>
      </w:hyperlink>
    </w:p>
    <w:p w14:paraId="48CE66A0" w14:textId="564C9721"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92" w:history="1">
        <w:r w:rsidR="00FD00AC" w:rsidRPr="00FD00AC">
          <w:rPr>
            <w:rStyle w:val="Hypertextovodkaz"/>
            <w:rFonts w:ascii="Arial Narrow" w:hAnsi="Arial Narrow"/>
            <w:sz w:val="22"/>
            <w:szCs w:val="22"/>
          </w:rPr>
          <w:t>3.5.3.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Napájení analogových snímačů</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_Toc145310392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123</w:t>
        </w:r>
        <w:r w:rsidR="00FD00AC" w:rsidRPr="00FD00AC">
          <w:rPr>
            <w:webHidden/>
            <w:sz w:val="22"/>
            <w:szCs w:val="22"/>
          </w:rPr>
          <w:fldChar w:fldCharType="end"/>
        </w:r>
      </w:hyperlink>
    </w:p>
    <w:p w14:paraId="3143E244" w14:textId="32D49337"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93" w:history="1">
        <w:r w:rsidR="00FD00AC" w:rsidRPr="00FD00AC">
          <w:rPr>
            <w:rStyle w:val="Hypertextovodkaz"/>
            <w:rFonts w:ascii="Arial Narrow" w:hAnsi="Arial Narrow"/>
            <w:sz w:val="22"/>
            <w:szCs w:val="22"/>
          </w:rPr>
          <w:t>3.5.4.</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Diagnostika snímačů</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_Toc145310393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123</w:t>
        </w:r>
        <w:r w:rsidR="00FD00AC" w:rsidRPr="00FD00AC">
          <w:rPr>
            <w:webHidden/>
            <w:sz w:val="22"/>
            <w:szCs w:val="22"/>
          </w:rPr>
          <w:fldChar w:fldCharType="end"/>
        </w:r>
      </w:hyperlink>
    </w:p>
    <w:p w14:paraId="144C11E3" w14:textId="3D8685B9"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94" w:history="1">
        <w:r w:rsidR="00FD00AC" w:rsidRPr="00FD00AC">
          <w:rPr>
            <w:rStyle w:val="Hypertextovodkaz"/>
            <w:rFonts w:ascii="Arial Narrow" w:hAnsi="Arial Narrow"/>
            <w:sz w:val="22"/>
            <w:szCs w:val="22"/>
          </w:rPr>
          <w:t>3.5.5.</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Měřicí převodníky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_Toc145310394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123</w:t>
        </w:r>
        <w:r w:rsidR="00FD00AC" w:rsidRPr="00FD00AC">
          <w:rPr>
            <w:webHidden/>
            <w:sz w:val="22"/>
            <w:szCs w:val="22"/>
          </w:rPr>
          <w:fldChar w:fldCharType="end"/>
        </w:r>
      </w:hyperlink>
    </w:p>
    <w:p w14:paraId="4556FA5F" w14:textId="38969F6E"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95" w:history="1">
        <w:r w:rsidR="00FD00AC" w:rsidRPr="00FD00AC">
          <w:rPr>
            <w:rStyle w:val="Hypertextovodkaz"/>
            <w:rFonts w:ascii="Arial Narrow" w:hAnsi="Arial Narrow"/>
            <w:sz w:val="22"/>
            <w:szCs w:val="22"/>
          </w:rPr>
          <w:t>3.5.6.</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Akční členy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_Toc145310395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124</w:t>
        </w:r>
        <w:r w:rsidR="00FD00AC" w:rsidRPr="00FD00AC">
          <w:rPr>
            <w:webHidden/>
            <w:sz w:val="22"/>
            <w:szCs w:val="22"/>
          </w:rPr>
          <w:fldChar w:fldCharType="end"/>
        </w:r>
      </w:hyperlink>
    </w:p>
    <w:p w14:paraId="34CFDE3D" w14:textId="5073B8AC"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96" w:history="1">
        <w:r w:rsidR="00FD00AC" w:rsidRPr="00FD00AC">
          <w:rPr>
            <w:rStyle w:val="Hypertextovodkaz"/>
            <w:rFonts w:ascii="Arial Narrow" w:hAnsi="Arial Narrow"/>
            <w:sz w:val="22"/>
            <w:szCs w:val="22"/>
          </w:rPr>
          <w:t>3.5.7.</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Požadavky na odběry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_Toc145310396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124</w:t>
        </w:r>
        <w:r w:rsidR="00FD00AC" w:rsidRPr="00FD00AC">
          <w:rPr>
            <w:webHidden/>
            <w:sz w:val="22"/>
            <w:szCs w:val="22"/>
          </w:rPr>
          <w:fldChar w:fldCharType="end"/>
        </w:r>
      </w:hyperlink>
    </w:p>
    <w:p w14:paraId="258D87D4" w14:textId="0472DEFE"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97" w:history="1">
        <w:r w:rsidR="00FD00AC" w:rsidRPr="00FD00AC">
          <w:rPr>
            <w:rStyle w:val="Hypertextovodkaz"/>
            <w:rFonts w:ascii="Arial Narrow" w:hAnsi="Arial Narrow"/>
            <w:sz w:val="22"/>
            <w:szCs w:val="22"/>
          </w:rPr>
          <w:t>3.5.8.</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Rozsahy měřicích řetězců</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_Toc145310397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125</w:t>
        </w:r>
        <w:r w:rsidR="00FD00AC" w:rsidRPr="00FD00AC">
          <w:rPr>
            <w:webHidden/>
            <w:sz w:val="22"/>
            <w:szCs w:val="22"/>
          </w:rPr>
          <w:fldChar w:fldCharType="end"/>
        </w:r>
      </w:hyperlink>
    </w:p>
    <w:p w14:paraId="41A0964C" w14:textId="4F131958"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98" w:history="1">
        <w:r w:rsidR="00FD00AC" w:rsidRPr="00FD00AC">
          <w:rPr>
            <w:rStyle w:val="Hypertextovodkaz"/>
            <w:rFonts w:ascii="Arial Narrow" w:hAnsi="Arial Narrow"/>
            <w:sz w:val="22"/>
            <w:szCs w:val="22"/>
          </w:rPr>
          <w:t>3.5.9.</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Kontaktní snímače</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_Toc145310398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125</w:t>
        </w:r>
        <w:r w:rsidR="00FD00AC" w:rsidRPr="00FD00AC">
          <w:rPr>
            <w:webHidden/>
            <w:sz w:val="22"/>
            <w:szCs w:val="22"/>
          </w:rPr>
          <w:fldChar w:fldCharType="end"/>
        </w:r>
      </w:hyperlink>
    </w:p>
    <w:p w14:paraId="48B2C9FC" w14:textId="32D1B229"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399" w:history="1">
        <w:r w:rsidR="00FD00AC" w:rsidRPr="00FD00AC">
          <w:rPr>
            <w:rStyle w:val="Hypertextovodkaz"/>
            <w:rFonts w:ascii="Arial Narrow" w:hAnsi="Arial Narrow"/>
            <w:sz w:val="22"/>
            <w:szCs w:val="22"/>
          </w:rPr>
          <w:t>3.5.10.</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Měření základních veličin</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_Toc145310399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125</w:t>
        </w:r>
        <w:r w:rsidR="00FD00AC" w:rsidRPr="00FD00AC">
          <w:rPr>
            <w:webHidden/>
            <w:sz w:val="22"/>
            <w:szCs w:val="22"/>
          </w:rPr>
          <w:fldChar w:fldCharType="end"/>
        </w:r>
      </w:hyperlink>
    </w:p>
    <w:p w14:paraId="0DFBA35D" w14:textId="24908879"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00" w:history="1">
        <w:r w:rsidR="00FD00AC" w:rsidRPr="00FD00AC">
          <w:rPr>
            <w:rStyle w:val="Hypertextovodkaz"/>
            <w:rFonts w:ascii="Arial Narrow" w:hAnsi="Arial Narrow"/>
            <w:sz w:val="22"/>
            <w:szCs w:val="22"/>
          </w:rPr>
          <w:t>3.5.11.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Kabelové rozvody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_Toc145310400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127</w:t>
        </w:r>
        <w:r w:rsidR="00FD00AC" w:rsidRPr="00FD00AC">
          <w:rPr>
            <w:webHidden/>
            <w:sz w:val="22"/>
            <w:szCs w:val="22"/>
          </w:rPr>
          <w:fldChar w:fldCharType="end"/>
        </w:r>
      </w:hyperlink>
    </w:p>
    <w:p w14:paraId="09B6DFF6" w14:textId="4B0009B8"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01" w:history="1">
        <w:r w:rsidR="00FD00AC" w:rsidRPr="00FD00AC">
          <w:rPr>
            <w:rStyle w:val="Hypertextovodkaz"/>
            <w:rFonts w:ascii="Arial Narrow" w:hAnsi="Arial Narrow"/>
            <w:sz w:val="22"/>
            <w:szCs w:val="22"/>
          </w:rPr>
          <w:t>3.5.12.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Kabeláž</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_Toc145310401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127</w:t>
        </w:r>
        <w:r w:rsidR="00FD00AC" w:rsidRPr="00FD00AC">
          <w:rPr>
            <w:webHidden/>
            <w:sz w:val="22"/>
            <w:szCs w:val="22"/>
          </w:rPr>
          <w:fldChar w:fldCharType="end"/>
        </w:r>
      </w:hyperlink>
    </w:p>
    <w:p w14:paraId="47BA842F" w14:textId="44A37EA7"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402" w:history="1">
        <w:r w:rsidR="00FD00AC" w:rsidRPr="00FD00AC">
          <w:rPr>
            <w:rStyle w:val="Hypertextovodkaz"/>
            <w:rFonts w:ascii="Arial Narrow" w:hAnsi="Arial Narrow"/>
          </w:rPr>
          <w:t>3.6.</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Provozní požadavky</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_Toc145310402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128</w:t>
        </w:r>
        <w:r w:rsidR="00FD00AC" w:rsidRPr="00FD00AC">
          <w:rPr>
            <w:rFonts w:ascii="Arial Narrow" w:hAnsi="Arial Narrow"/>
            <w:webHidden/>
          </w:rPr>
          <w:fldChar w:fldCharType="end"/>
        </w:r>
      </w:hyperlink>
    </w:p>
    <w:p w14:paraId="596DD22B" w14:textId="0FB489C4"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03" w:history="1">
        <w:r w:rsidR="00FD00AC" w:rsidRPr="00FD00AC">
          <w:rPr>
            <w:rStyle w:val="Hypertextovodkaz"/>
            <w:rFonts w:ascii="Arial Narrow" w:hAnsi="Arial Narrow"/>
            <w:sz w:val="22"/>
            <w:szCs w:val="22"/>
          </w:rPr>
          <w:t>3.6.1.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Provozní prostředí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_Toc145310403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128</w:t>
        </w:r>
        <w:r w:rsidR="00FD00AC" w:rsidRPr="00FD00AC">
          <w:rPr>
            <w:webHidden/>
            <w:sz w:val="22"/>
            <w:szCs w:val="22"/>
          </w:rPr>
          <w:fldChar w:fldCharType="end"/>
        </w:r>
      </w:hyperlink>
    </w:p>
    <w:p w14:paraId="6524A651" w14:textId="3E893FF9"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04" w:history="1">
        <w:r w:rsidR="00FD00AC" w:rsidRPr="00FD00AC">
          <w:rPr>
            <w:rStyle w:val="Hypertextovodkaz"/>
            <w:rFonts w:ascii="Arial Narrow" w:hAnsi="Arial Narrow"/>
            <w:sz w:val="22"/>
            <w:szCs w:val="22"/>
          </w:rPr>
          <w:t>3.6.2.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Provozní režimy řízené technologie</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_Toc145310404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128</w:t>
        </w:r>
        <w:r w:rsidR="00FD00AC" w:rsidRPr="00FD00AC">
          <w:rPr>
            <w:webHidden/>
            <w:sz w:val="22"/>
            <w:szCs w:val="22"/>
          </w:rPr>
          <w:fldChar w:fldCharType="end"/>
        </w:r>
      </w:hyperlink>
    </w:p>
    <w:p w14:paraId="4A0D6471" w14:textId="2BACCF73"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05" w:history="1">
        <w:r w:rsidR="00FD00AC" w:rsidRPr="00FD00AC">
          <w:rPr>
            <w:rStyle w:val="Hypertextovodkaz"/>
            <w:rFonts w:ascii="Arial Narrow" w:hAnsi="Arial Narrow"/>
            <w:sz w:val="22"/>
            <w:szCs w:val="22"/>
          </w:rPr>
          <w:t>3.6.3.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Mimořádné stavy ASŘ</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_Toc145310405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128</w:t>
        </w:r>
        <w:r w:rsidR="00FD00AC" w:rsidRPr="00FD00AC">
          <w:rPr>
            <w:webHidden/>
            <w:sz w:val="22"/>
            <w:szCs w:val="22"/>
          </w:rPr>
          <w:fldChar w:fldCharType="end"/>
        </w:r>
      </w:hyperlink>
    </w:p>
    <w:p w14:paraId="7ED315EB" w14:textId="7A7E5C53"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06" w:history="1">
        <w:r w:rsidR="00FD00AC" w:rsidRPr="00FD00AC">
          <w:rPr>
            <w:rStyle w:val="Hypertextovodkaz"/>
            <w:rFonts w:ascii="Arial Narrow" w:hAnsi="Arial Narrow"/>
            <w:sz w:val="22"/>
            <w:szCs w:val="22"/>
          </w:rPr>
          <w:t>3.6.4.</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Způsob ovládání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_Toc145310406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128</w:t>
        </w:r>
        <w:r w:rsidR="00FD00AC" w:rsidRPr="00FD00AC">
          <w:rPr>
            <w:webHidden/>
            <w:sz w:val="22"/>
            <w:szCs w:val="22"/>
          </w:rPr>
          <w:fldChar w:fldCharType="end"/>
        </w:r>
      </w:hyperlink>
    </w:p>
    <w:p w14:paraId="02FCD488" w14:textId="06BA7E42" w:rsidR="00FD00AC" w:rsidRPr="00FD00AC" w:rsidRDefault="00000000" w:rsidP="00FD00AC">
      <w:pPr>
        <w:pStyle w:val="Obsah2"/>
        <w:tabs>
          <w:tab w:val="left" w:pos="1134"/>
        </w:tabs>
        <w:spacing w:before="60" w:after="60"/>
        <w:ind w:left="1134" w:hanging="1134"/>
        <w:rPr>
          <w:rFonts w:ascii="Arial Narrow" w:eastAsiaTheme="minorEastAsia" w:hAnsi="Arial Narrow" w:cstheme="minorBidi"/>
          <w:bCs w:val="0"/>
          <w:w w:val="100"/>
          <w:kern w:val="2"/>
          <w14:ligatures w14:val="standardContextual"/>
        </w:rPr>
      </w:pPr>
      <w:hyperlink w:anchor="_Toc145310407" w:history="1">
        <w:r w:rsidR="00FD00AC" w:rsidRPr="00FD00AC">
          <w:rPr>
            <w:rStyle w:val="Hypertextovodkaz"/>
            <w:rFonts w:ascii="Arial Narrow" w:hAnsi="Arial Narrow"/>
          </w:rPr>
          <w:t>3.7.</w:t>
        </w:r>
        <w:r w:rsidR="00FD00AC" w:rsidRPr="00FD00AC">
          <w:rPr>
            <w:rFonts w:ascii="Arial Narrow" w:eastAsiaTheme="minorEastAsia" w:hAnsi="Arial Narrow" w:cstheme="minorBidi"/>
            <w:bCs w:val="0"/>
            <w:w w:val="100"/>
            <w:kern w:val="2"/>
            <w14:ligatures w14:val="standardContextual"/>
          </w:rPr>
          <w:tab/>
        </w:r>
        <w:r w:rsidR="00FD00AC" w:rsidRPr="00FD00AC">
          <w:rPr>
            <w:rStyle w:val="Hypertextovodkaz"/>
            <w:rFonts w:ascii="Arial Narrow" w:hAnsi="Arial Narrow"/>
          </w:rPr>
          <w:t>Ostatní</w:t>
        </w:r>
        <w:r w:rsidR="00FD00AC" w:rsidRPr="00FD00AC">
          <w:rPr>
            <w:rFonts w:ascii="Arial Narrow" w:hAnsi="Arial Narrow"/>
            <w:webHidden/>
          </w:rPr>
          <w:tab/>
        </w:r>
        <w:r w:rsidR="00FD00AC" w:rsidRPr="00FD00AC">
          <w:rPr>
            <w:rFonts w:ascii="Arial Narrow" w:hAnsi="Arial Narrow"/>
            <w:webHidden/>
          </w:rPr>
          <w:fldChar w:fldCharType="begin"/>
        </w:r>
        <w:r w:rsidR="00FD00AC" w:rsidRPr="00FD00AC">
          <w:rPr>
            <w:rFonts w:ascii="Arial Narrow" w:hAnsi="Arial Narrow"/>
            <w:webHidden/>
          </w:rPr>
          <w:instrText xml:space="preserve"> PAGEREF _Toc145310407 \h </w:instrText>
        </w:r>
        <w:r w:rsidR="00FD00AC" w:rsidRPr="00FD00AC">
          <w:rPr>
            <w:rFonts w:ascii="Arial Narrow" w:hAnsi="Arial Narrow"/>
            <w:webHidden/>
          </w:rPr>
        </w:r>
        <w:r w:rsidR="00FD00AC" w:rsidRPr="00FD00AC">
          <w:rPr>
            <w:rFonts w:ascii="Arial Narrow" w:hAnsi="Arial Narrow"/>
            <w:webHidden/>
          </w:rPr>
          <w:fldChar w:fldCharType="separate"/>
        </w:r>
        <w:r w:rsidR="001677CA">
          <w:rPr>
            <w:rFonts w:ascii="Arial Narrow" w:hAnsi="Arial Narrow"/>
            <w:webHidden/>
          </w:rPr>
          <w:t>129</w:t>
        </w:r>
        <w:r w:rsidR="00FD00AC" w:rsidRPr="00FD00AC">
          <w:rPr>
            <w:rFonts w:ascii="Arial Narrow" w:hAnsi="Arial Narrow"/>
            <w:webHidden/>
          </w:rPr>
          <w:fldChar w:fldCharType="end"/>
        </w:r>
      </w:hyperlink>
    </w:p>
    <w:p w14:paraId="38721822" w14:textId="33C72119"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08" w:history="1">
        <w:r w:rsidR="00FD00AC" w:rsidRPr="00FD00AC">
          <w:rPr>
            <w:rStyle w:val="Hypertextovodkaz"/>
            <w:rFonts w:ascii="Arial Narrow" w:hAnsi="Arial Narrow"/>
            <w:sz w:val="22"/>
            <w:szCs w:val="22"/>
          </w:rPr>
          <w:t>3.7.1.</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Ochrana povrchu před účinky povětrnostních vlivů</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_Toc145310408 \h </w:instrText>
        </w:r>
        <w:r w:rsidR="00FD00AC" w:rsidRPr="00FD00AC">
          <w:rPr>
            <w:webHidden/>
            <w:sz w:val="22"/>
            <w:szCs w:val="22"/>
          </w:rPr>
        </w:r>
        <w:r w:rsidR="00FD00AC" w:rsidRPr="00FD00AC">
          <w:rPr>
            <w:webHidden/>
            <w:sz w:val="22"/>
            <w:szCs w:val="22"/>
          </w:rPr>
          <w:fldChar w:fldCharType="separate"/>
        </w:r>
        <w:r w:rsidR="001677CA">
          <w:rPr>
            <w:webHidden/>
            <w:sz w:val="22"/>
            <w:szCs w:val="22"/>
          </w:rPr>
          <w:t>129</w:t>
        </w:r>
        <w:r w:rsidR="00FD00AC" w:rsidRPr="00FD00AC">
          <w:rPr>
            <w:webHidden/>
            <w:sz w:val="22"/>
            <w:szCs w:val="22"/>
          </w:rPr>
          <w:fldChar w:fldCharType="end"/>
        </w:r>
      </w:hyperlink>
    </w:p>
    <w:p w14:paraId="0C14A913" w14:textId="7A1F2204"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09" w:history="1">
        <w:r w:rsidR="00FD00AC" w:rsidRPr="00FD00AC">
          <w:rPr>
            <w:rStyle w:val="Hypertextovodkaz"/>
            <w:rFonts w:ascii="Arial Narrow" w:hAnsi="Arial Narrow"/>
            <w:sz w:val="22"/>
            <w:szCs w:val="22"/>
          </w:rPr>
          <w:t>3.7.2.</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Značení</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_Toc145310409 \h </w:instrText>
        </w:r>
        <w:r w:rsidR="00FD00AC" w:rsidRPr="00FD00AC">
          <w:rPr>
            <w:webHidden/>
            <w:sz w:val="22"/>
            <w:szCs w:val="22"/>
          </w:rPr>
        </w:r>
        <w:r w:rsidR="00FD00AC" w:rsidRPr="00FD00AC">
          <w:rPr>
            <w:webHidden/>
            <w:sz w:val="22"/>
            <w:szCs w:val="22"/>
          </w:rPr>
          <w:fldChar w:fldCharType="separate"/>
        </w:r>
        <w:r w:rsidR="001677CA">
          <w:rPr>
            <w:webHidden/>
            <w:sz w:val="22"/>
            <w:szCs w:val="22"/>
          </w:rPr>
          <w:t>131</w:t>
        </w:r>
        <w:r w:rsidR="00FD00AC" w:rsidRPr="00FD00AC">
          <w:rPr>
            <w:webHidden/>
            <w:sz w:val="22"/>
            <w:szCs w:val="22"/>
          </w:rPr>
          <w:fldChar w:fldCharType="end"/>
        </w:r>
      </w:hyperlink>
    </w:p>
    <w:p w14:paraId="0FA6E46B" w14:textId="33E28C3C"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10" w:history="1">
        <w:r w:rsidR="00FD00AC" w:rsidRPr="00FD00AC">
          <w:rPr>
            <w:rStyle w:val="Hypertextovodkaz"/>
            <w:rFonts w:ascii="Arial Narrow" w:hAnsi="Arial Narrow"/>
            <w:sz w:val="22"/>
            <w:szCs w:val="22"/>
          </w:rPr>
          <w:t>3.7.3.</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Izolace</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_Toc145310410 \h </w:instrText>
        </w:r>
        <w:r w:rsidR="00FD00AC" w:rsidRPr="00FD00AC">
          <w:rPr>
            <w:webHidden/>
            <w:sz w:val="22"/>
            <w:szCs w:val="22"/>
          </w:rPr>
        </w:r>
        <w:r w:rsidR="00FD00AC" w:rsidRPr="00FD00AC">
          <w:rPr>
            <w:webHidden/>
            <w:sz w:val="22"/>
            <w:szCs w:val="22"/>
          </w:rPr>
          <w:fldChar w:fldCharType="separate"/>
        </w:r>
        <w:r w:rsidR="001677CA">
          <w:rPr>
            <w:webHidden/>
            <w:sz w:val="22"/>
            <w:szCs w:val="22"/>
          </w:rPr>
          <w:t>132</w:t>
        </w:r>
        <w:r w:rsidR="00FD00AC" w:rsidRPr="00FD00AC">
          <w:rPr>
            <w:webHidden/>
            <w:sz w:val="22"/>
            <w:szCs w:val="22"/>
          </w:rPr>
          <w:fldChar w:fldCharType="end"/>
        </w:r>
      </w:hyperlink>
    </w:p>
    <w:p w14:paraId="10959E49" w14:textId="532A9EA6"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11" w:history="1">
        <w:r w:rsidR="00FD00AC" w:rsidRPr="00FD00AC">
          <w:rPr>
            <w:rStyle w:val="Hypertextovodkaz"/>
            <w:rFonts w:ascii="Arial Narrow" w:hAnsi="Arial Narrow"/>
            <w:sz w:val="22"/>
            <w:szCs w:val="22"/>
          </w:rPr>
          <w:t>3.7.4.</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Zimní provoz</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_Toc145310411 \h </w:instrText>
        </w:r>
        <w:r w:rsidR="00FD00AC" w:rsidRPr="00FD00AC">
          <w:rPr>
            <w:webHidden/>
            <w:sz w:val="22"/>
            <w:szCs w:val="22"/>
          </w:rPr>
        </w:r>
        <w:r w:rsidR="00FD00AC" w:rsidRPr="00FD00AC">
          <w:rPr>
            <w:webHidden/>
            <w:sz w:val="22"/>
            <w:szCs w:val="22"/>
          </w:rPr>
          <w:fldChar w:fldCharType="separate"/>
        </w:r>
        <w:r w:rsidR="001677CA">
          <w:rPr>
            <w:webHidden/>
            <w:sz w:val="22"/>
            <w:szCs w:val="22"/>
          </w:rPr>
          <w:t>134</w:t>
        </w:r>
        <w:r w:rsidR="00FD00AC" w:rsidRPr="00FD00AC">
          <w:rPr>
            <w:webHidden/>
            <w:sz w:val="22"/>
            <w:szCs w:val="22"/>
          </w:rPr>
          <w:fldChar w:fldCharType="end"/>
        </w:r>
      </w:hyperlink>
    </w:p>
    <w:p w14:paraId="56E61FF3" w14:textId="198ED89F" w:rsidR="00FD00AC" w:rsidRPr="00FD00AC" w:rsidRDefault="00000000" w:rsidP="00FD00AC">
      <w:pPr>
        <w:pStyle w:val="Obsah3"/>
        <w:spacing w:before="60" w:after="60"/>
        <w:rPr>
          <w:rFonts w:eastAsiaTheme="minorEastAsia" w:cstheme="minorBidi"/>
          <w:kern w:val="2"/>
          <w:sz w:val="22"/>
          <w:szCs w:val="22"/>
          <w14:ligatures w14:val="standardContextual"/>
        </w:rPr>
      </w:pPr>
      <w:hyperlink w:anchor="_Toc145310412" w:history="1">
        <w:r w:rsidR="00FD00AC" w:rsidRPr="00FD00AC">
          <w:rPr>
            <w:rStyle w:val="Hypertextovodkaz"/>
            <w:rFonts w:ascii="Arial Narrow" w:hAnsi="Arial Narrow"/>
            <w:sz w:val="22"/>
            <w:szCs w:val="22"/>
          </w:rPr>
          <w:t>3.7.5.</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Ostatní požadavky na DÍLO jako celek</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_Toc145310412 \h </w:instrText>
        </w:r>
        <w:r w:rsidR="00FD00AC" w:rsidRPr="00FD00AC">
          <w:rPr>
            <w:webHidden/>
            <w:sz w:val="22"/>
            <w:szCs w:val="22"/>
          </w:rPr>
        </w:r>
        <w:r w:rsidR="00FD00AC" w:rsidRPr="00FD00AC">
          <w:rPr>
            <w:webHidden/>
            <w:sz w:val="22"/>
            <w:szCs w:val="22"/>
          </w:rPr>
          <w:fldChar w:fldCharType="separate"/>
        </w:r>
        <w:r w:rsidR="001677CA">
          <w:rPr>
            <w:webHidden/>
            <w:sz w:val="22"/>
            <w:szCs w:val="22"/>
          </w:rPr>
          <w:t>134</w:t>
        </w:r>
        <w:r w:rsidR="00FD00AC" w:rsidRPr="00FD00AC">
          <w:rPr>
            <w:webHidden/>
            <w:sz w:val="22"/>
            <w:szCs w:val="22"/>
          </w:rPr>
          <w:fldChar w:fldCharType="end"/>
        </w:r>
      </w:hyperlink>
    </w:p>
    <w:p w14:paraId="5564876A" w14:textId="650D24AD" w:rsidR="00FD00AC" w:rsidRPr="00FD00AC" w:rsidRDefault="00000000" w:rsidP="00FD00AC">
      <w:pPr>
        <w:pStyle w:val="Obsah1"/>
        <w:tabs>
          <w:tab w:val="clear" w:pos="960"/>
          <w:tab w:val="left" w:pos="1134"/>
        </w:tabs>
        <w:spacing w:before="60" w:after="60"/>
        <w:ind w:left="1134" w:hanging="1134"/>
        <w:rPr>
          <w:rFonts w:eastAsiaTheme="minorEastAsia" w:cstheme="minorBidi"/>
          <w:kern w:val="2"/>
          <w:sz w:val="22"/>
          <w:szCs w:val="22"/>
          <w14:ligatures w14:val="standardContextual"/>
        </w:rPr>
      </w:pPr>
      <w:hyperlink w:anchor="_Toc145310413" w:history="1">
        <w:r w:rsidR="00FD00AC" w:rsidRPr="00FD00AC">
          <w:rPr>
            <w:rStyle w:val="Hypertextovodkaz"/>
            <w:rFonts w:ascii="Arial Narrow" w:hAnsi="Arial Narrow"/>
            <w:sz w:val="22"/>
            <w:szCs w:val="22"/>
          </w:rPr>
          <w:t>4.</w:t>
        </w:r>
        <w:r w:rsidR="00FD00AC" w:rsidRPr="00FD00AC">
          <w:rPr>
            <w:rFonts w:eastAsiaTheme="minorEastAsia" w:cstheme="minorBidi"/>
            <w:kern w:val="2"/>
            <w:sz w:val="22"/>
            <w:szCs w:val="22"/>
            <w14:ligatures w14:val="standardContextual"/>
          </w:rPr>
          <w:tab/>
        </w:r>
        <w:r w:rsidR="00FD00AC" w:rsidRPr="00FD00AC">
          <w:rPr>
            <w:rStyle w:val="Hypertextovodkaz"/>
            <w:rFonts w:ascii="Arial Narrow" w:hAnsi="Arial Narrow"/>
            <w:sz w:val="22"/>
            <w:szCs w:val="22"/>
          </w:rPr>
          <w:t>Přílohy</w:t>
        </w:r>
        <w:r w:rsidR="00FD00AC" w:rsidRPr="00FD00AC">
          <w:rPr>
            <w:webHidden/>
            <w:sz w:val="22"/>
            <w:szCs w:val="22"/>
          </w:rPr>
          <w:tab/>
        </w:r>
        <w:r w:rsidR="00FD00AC" w:rsidRPr="00FD00AC">
          <w:rPr>
            <w:webHidden/>
            <w:sz w:val="22"/>
            <w:szCs w:val="22"/>
          </w:rPr>
          <w:fldChar w:fldCharType="begin"/>
        </w:r>
        <w:r w:rsidR="00FD00AC" w:rsidRPr="00FD00AC">
          <w:rPr>
            <w:webHidden/>
            <w:sz w:val="22"/>
            <w:szCs w:val="22"/>
          </w:rPr>
          <w:instrText xml:space="preserve"> PAGEREF _Toc145310413 \h </w:instrText>
        </w:r>
        <w:r w:rsidR="00FD00AC" w:rsidRPr="00FD00AC">
          <w:rPr>
            <w:webHidden/>
            <w:sz w:val="22"/>
            <w:szCs w:val="22"/>
          </w:rPr>
        </w:r>
        <w:r w:rsidR="00FD00AC" w:rsidRPr="00FD00AC">
          <w:rPr>
            <w:webHidden/>
            <w:sz w:val="22"/>
            <w:szCs w:val="22"/>
          </w:rPr>
          <w:fldChar w:fldCharType="separate"/>
        </w:r>
        <w:r w:rsidR="001677CA">
          <w:rPr>
            <w:webHidden/>
            <w:sz w:val="22"/>
            <w:szCs w:val="22"/>
          </w:rPr>
          <w:t>139</w:t>
        </w:r>
        <w:r w:rsidR="00FD00AC" w:rsidRPr="00FD00AC">
          <w:rPr>
            <w:webHidden/>
            <w:sz w:val="22"/>
            <w:szCs w:val="22"/>
          </w:rPr>
          <w:fldChar w:fldCharType="end"/>
        </w:r>
      </w:hyperlink>
    </w:p>
    <w:p w14:paraId="5B17E79F" w14:textId="0CABDB0E" w:rsidR="007C752C" w:rsidRPr="006F44D7" w:rsidRDefault="007C4BCD" w:rsidP="00FD00AC">
      <w:pPr>
        <w:pStyle w:val="NormalJustified"/>
        <w:keepLines/>
        <w:tabs>
          <w:tab w:val="left" w:pos="1134"/>
        </w:tabs>
        <w:spacing w:before="0" w:after="0"/>
        <w:ind w:hanging="1134"/>
        <w:rPr>
          <w:noProof/>
          <w:sz w:val="20"/>
          <w:highlight w:val="yellow"/>
        </w:rPr>
      </w:pPr>
      <w:r w:rsidRPr="00FD00AC">
        <w:rPr>
          <w:rFonts w:cs="Arial"/>
          <w:bCs/>
          <w:caps/>
          <w:kern w:val="0"/>
          <w:sz w:val="20"/>
        </w:rPr>
        <w:fldChar w:fldCharType="end"/>
      </w:r>
    </w:p>
    <w:p w14:paraId="3F1DA93C" w14:textId="77777777" w:rsidR="000479B5" w:rsidRPr="00F85687" w:rsidRDefault="003A2589" w:rsidP="005B58C9">
      <w:pPr>
        <w:pStyle w:val="NormalJustified"/>
        <w:keepLines/>
      </w:pPr>
      <w:r>
        <w:br w:type="page"/>
      </w:r>
      <w:r w:rsidR="000479B5" w:rsidRPr="00F85687">
        <w:lastRenderedPageBreak/>
        <w:t>Seznam použitých zkratek</w:t>
      </w:r>
    </w:p>
    <w:p w14:paraId="6FF240E7" w14:textId="77777777" w:rsidR="000479B5" w:rsidRPr="00F85687" w:rsidRDefault="000479B5" w:rsidP="005B58C9">
      <w:pPr>
        <w:pStyle w:val="NormalJustified"/>
        <w:keepLines/>
      </w:pPr>
      <w:r w:rsidRPr="00F85687">
        <w:t>V rámci tohoto dokumentu jsou použity následující zkratky:</w:t>
      </w:r>
    </w:p>
    <w:p w14:paraId="3BB0E384" w14:textId="77777777" w:rsidR="000479B5" w:rsidRPr="00F85687" w:rsidRDefault="000479B5" w:rsidP="005B58C9">
      <w:pPr>
        <w:pStyle w:val="NormalJustified"/>
        <w:keepLines/>
      </w:pPr>
    </w:p>
    <w:p w14:paraId="0C1513B3" w14:textId="77777777" w:rsidR="00084CFA" w:rsidRPr="00F85687" w:rsidRDefault="00084CFA" w:rsidP="005B58C9">
      <w:pPr>
        <w:pStyle w:val="NormalJustified"/>
        <w:keepLines/>
        <w:numPr>
          <w:ilvl w:val="0"/>
          <w:numId w:val="1"/>
        </w:numPr>
        <w:tabs>
          <w:tab w:val="left" w:pos="1701"/>
          <w:tab w:val="left" w:pos="2552"/>
          <w:tab w:val="left" w:pos="3402"/>
        </w:tabs>
        <w:ind w:left="1701" w:hanging="567"/>
        <w:rPr>
          <w:rFonts w:cs="Arial"/>
        </w:rPr>
      </w:pPr>
      <w:r w:rsidRPr="00F85687">
        <w:rPr>
          <w:rFonts w:cs="Arial"/>
        </w:rPr>
        <w:t>ASŘTP</w:t>
      </w:r>
      <w:r w:rsidRPr="00F85687">
        <w:rPr>
          <w:rFonts w:cs="Arial"/>
        </w:rPr>
        <w:tab/>
        <w:t>-</w:t>
      </w:r>
      <w:r w:rsidRPr="00F85687">
        <w:rPr>
          <w:rFonts w:cs="Arial"/>
        </w:rPr>
        <w:tab/>
      </w:r>
      <w:r w:rsidR="001E5291" w:rsidRPr="00F85687">
        <w:t>Automatizovaný systém řízení technologických procesů</w:t>
      </w:r>
    </w:p>
    <w:p w14:paraId="1FA17E37" w14:textId="77777777" w:rsidR="00D04EBE" w:rsidRPr="00F85687" w:rsidRDefault="00D04EBE" w:rsidP="005B58C9">
      <w:pPr>
        <w:pStyle w:val="NormalJustified"/>
        <w:keepLines/>
        <w:numPr>
          <w:ilvl w:val="0"/>
          <w:numId w:val="1"/>
        </w:numPr>
        <w:tabs>
          <w:tab w:val="left" w:pos="1701"/>
          <w:tab w:val="left" w:pos="2552"/>
          <w:tab w:val="left" w:pos="3402"/>
        </w:tabs>
        <w:ind w:left="1701" w:hanging="567"/>
      </w:pPr>
      <w:r w:rsidRPr="00F85687">
        <w:t>BAT</w:t>
      </w:r>
      <w:r w:rsidRPr="00F85687">
        <w:tab/>
        <w:t>-</w:t>
      </w:r>
      <w:r w:rsidRPr="00F85687">
        <w:tab/>
        <w:t>Nejlepší dostupné</w:t>
      </w:r>
      <w:r w:rsidR="00746713">
        <w:t xml:space="preserve"> techniky</w:t>
      </w:r>
      <w:r w:rsidRPr="00F85687">
        <w:t xml:space="preserve"> </w:t>
      </w:r>
    </w:p>
    <w:p w14:paraId="1173C2B3" w14:textId="77777777" w:rsidR="000479B5" w:rsidRPr="00F85687" w:rsidRDefault="000479B5" w:rsidP="005B58C9">
      <w:pPr>
        <w:pStyle w:val="NormalJustified"/>
        <w:keepLines/>
        <w:numPr>
          <w:ilvl w:val="0"/>
          <w:numId w:val="1"/>
        </w:numPr>
        <w:tabs>
          <w:tab w:val="left" w:pos="1701"/>
          <w:tab w:val="left" w:pos="2552"/>
          <w:tab w:val="left" w:pos="3402"/>
        </w:tabs>
        <w:ind w:left="1701" w:hanging="567"/>
      </w:pPr>
      <w:r w:rsidRPr="00F85687">
        <w:t>BOZP</w:t>
      </w:r>
      <w:r w:rsidRPr="00F85687">
        <w:tab/>
        <w:t>-</w:t>
      </w:r>
      <w:r w:rsidRPr="00F85687">
        <w:tab/>
        <w:t>Bezpečnost a ochrana zdraví při práci</w:t>
      </w:r>
    </w:p>
    <w:p w14:paraId="210101C7" w14:textId="77777777" w:rsidR="000479B5" w:rsidRDefault="000479B5" w:rsidP="005B58C9">
      <w:pPr>
        <w:pStyle w:val="NormalJustified"/>
        <w:keepLines/>
        <w:numPr>
          <w:ilvl w:val="0"/>
          <w:numId w:val="1"/>
        </w:numPr>
        <w:tabs>
          <w:tab w:val="left" w:pos="1701"/>
          <w:tab w:val="left" w:pos="2552"/>
          <w:tab w:val="left" w:pos="3402"/>
        </w:tabs>
        <w:ind w:left="1701" w:hanging="567"/>
      </w:pPr>
      <w:r w:rsidRPr="00F85687">
        <w:t>CHUV</w:t>
      </w:r>
      <w:r w:rsidRPr="00F85687">
        <w:tab/>
        <w:t>-</w:t>
      </w:r>
      <w:r w:rsidRPr="00F85687">
        <w:tab/>
        <w:t>Chemická úpravna vody</w:t>
      </w:r>
    </w:p>
    <w:p w14:paraId="3EAE0456" w14:textId="77777777" w:rsidR="008257E8" w:rsidRPr="00F85687" w:rsidRDefault="008257E8" w:rsidP="005B58C9">
      <w:pPr>
        <w:pStyle w:val="NormalJustified"/>
        <w:keepLines/>
        <w:numPr>
          <w:ilvl w:val="0"/>
          <w:numId w:val="1"/>
        </w:numPr>
        <w:tabs>
          <w:tab w:val="left" w:pos="1701"/>
          <w:tab w:val="left" w:pos="2552"/>
          <w:tab w:val="left" w:pos="3402"/>
        </w:tabs>
        <w:ind w:left="1701" w:hanging="567"/>
      </w:pPr>
      <w:r>
        <w:t>ČEPS</w:t>
      </w:r>
      <w:r>
        <w:tab/>
        <w:t>-</w:t>
      </w:r>
      <w:r>
        <w:tab/>
      </w:r>
      <w:r w:rsidRPr="008257E8">
        <w:t>Česká energetická přenosová soustava</w:t>
      </w:r>
    </w:p>
    <w:p w14:paraId="34E9374D" w14:textId="77777777" w:rsidR="000479B5" w:rsidRDefault="000479B5" w:rsidP="005B58C9">
      <w:pPr>
        <w:pStyle w:val="NormalJustified"/>
        <w:keepLines/>
        <w:numPr>
          <w:ilvl w:val="0"/>
          <w:numId w:val="1"/>
        </w:numPr>
        <w:tabs>
          <w:tab w:val="left" w:pos="1701"/>
          <w:tab w:val="left" w:pos="2552"/>
          <w:tab w:val="left" w:pos="3402"/>
        </w:tabs>
        <w:ind w:left="1701" w:hanging="567"/>
      </w:pPr>
      <w:r w:rsidRPr="00F85687">
        <w:t>Čl.</w:t>
      </w:r>
      <w:r w:rsidRPr="00F85687">
        <w:tab/>
        <w:t>-</w:t>
      </w:r>
      <w:r w:rsidRPr="00F85687">
        <w:tab/>
        <w:t>Článek</w:t>
      </w:r>
    </w:p>
    <w:p w14:paraId="71FB5990" w14:textId="77777777" w:rsidR="00CD178B" w:rsidRDefault="00CD178B" w:rsidP="005B58C9">
      <w:pPr>
        <w:pStyle w:val="NormalJustified"/>
        <w:keepLines/>
        <w:numPr>
          <w:ilvl w:val="0"/>
          <w:numId w:val="1"/>
        </w:numPr>
        <w:tabs>
          <w:tab w:val="left" w:pos="1701"/>
          <w:tab w:val="left" w:pos="2552"/>
          <w:tab w:val="left" w:pos="3402"/>
        </w:tabs>
        <w:ind w:left="1701" w:hanging="567"/>
      </w:pPr>
      <w:r w:rsidRPr="00CD178B">
        <w:t>CO</w:t>
      </w:r>
      <w:r>
        <w:tab/>
        <w:t>-</w:t>
      </w:r>
      <w:r>
        <w:tab/>
        <w:t>Oxid uhelnatý</w:t>
      </w:r>
    </w:p>
    <w:p w14:paraId="52A7EC49" w14:textId="77777777" w:rsidR="003E07DE" w:rsidRPr="00CD178B" w:rsidRDefault="003E07DE" w:rsidP="005B58C9">
      <w:pPr>
        <w:pStyle w:val="NormalJustified"/>
        <w:keepLines/>
        <w:numPr>
          <w:ilvl w:val="0"/>
          <w:numId w:val="1"/>
        </w:numPr>
        <w:tabs>
          <w:tab w:val="left" w:pos="1701"/>
          <w:tab w:val="left" w:pos="2552"/>
          <w:tab w:val="left" w:pos="3402"/>
        </w:tabs>
        <w:ind w:left="1701" w:hanging="567"/>
      </w:pPr>
      <w:r>
        <w:t>CO2</w:t>
      </w:r>
      <w:r>
        <w:tab/>
        <w:t>-</w:t>
      </w:r>
      <w:r>
        <w:tab/>
        <w:t>Oxid uhličitý</w:t>
      </w:r>
    </w:p>
    <w:p w14:paraId="0F2099D8" w14:textId="77777777" w:rsidR="000479B5" w:rsidRDefault="000479B5" w:rsidP="005B58C9">
      <w:pPr>
        <w:pStyle w:val="NormalJustified"/>
        <w:keepLines/>
        <w:numPr>
          <w:ilvl w:val="0"/>
          <w:numId w:val="1"/>
        </w:numPr>
        <w:tabs>
          <w:tab w:val="left" w:pos="1701"/>
          <w:tab w:val="left" w:pos="2552"/>
          <w:tab w:val="left" w:pos="3402"/>
        </w:tabs>
        <w:ind w:left="1701" w:hanging="567"/>
      </w:pPr>
      <w:r w:rsidRPr="00F85687">
        <w:t>DIČ</w:t>
      </w:r>
      <w:r w:rsidRPr="00F85687">
        <w:tab/>
        <w:t>-</w:t>
      </w:r>
      <w:r w:rsidRPr="00F85687">
        <w:tab/>
        <w:t>Daňové identifikační číslo</w:t>
      </w:r>
    </w:p>
    <w:p w14:paraId="70BAA777" w14:textId="77777777" w:rsidR="003E07DE" w:rsidRPr="00F85687" w:rsidRDefault="003E07DE" w:rsidP="005B58C9">
      <w:pPr>
        <w:pStyle w:val="NormalJustified"/>
        <w:keepLines/>
        <w:numPr>
          <w:ilvl w:val="0"/>
          <w:numId w:val="1"/>
        </w:numPr>
        <w:tabs>
          <w:tab w:val="left" w:pos="1701"/>
          <w:tab w:val="left" w:pos="2552"/>
          <w:tab w:val="left" w:pos="3402"/>
        </w:tabs>
        <w:ind w:left="3402" w:hanging="2268"/>
      </w:pPr>
      <w:r>
        <w:t>DIN</w:t>
      </w:r>
      <w:r>
        <w:tab/>
        <w:t>-</w:t>
      </w:r>
      <w:r>
        <w:tab/>
      </w:r>
      <w:r w:rsidRPr="003E07DE">
        <w:t xml:space="preserve">Deutsches Institut für Normung - </w:t>
      </w:r>
      <w:r>
        <w:t>N</w:t>
      </w:r>
      <w:r w:rsidRPr="003E07DE">
        <w:t>ěmecký institut pro normy a standardizace</w:t>
      </w:r>
    </w:p>
    <w:p w14:paraId="43B782AE" w14:textId="77777777" w:rsidR="00773026" w:rsidRPr="00F85687" w:rsidRDefault="00773026" w:rsidP="005B58C9">
      <w:pPr>
        <w:pStyle w:val="NormalJustified"/>
        <w:keepLines/>
        <w:numPr>
          <w:ilvl w:val="0"/>
          <w:numId w:val="1"/>
        </w:numPr>
        <w:tabs>
          <w:tab w:val="left" w:pos="1701"/>
          <w:tab w:val="left" w:pos="2552"/>
          <w:tab w:val="left" w:pos="3402"/>
        </w:tabs>
        <w:ind w:left="1701" w:hanging="567"/>
      </w:pPr>
      <w:r w:rsidRPr="00F85687">
        <w:t>EPS</w:t>
      </w:r>
      <w:r w:rsidRPr="00F85687">
        <w:tab/>
        <w:t>-</w:t>
      </w:r>
      <w:r w:rsidRPr="00F85687">
        <w:tab/>
        <w:t>Elektronická požární signalizace</w:t>
      </w:r>
    </w:p>
    <w:p w14:paraId="721D3030" w14:textId="77777777" w:rsidR="000479B5" w:rsidRDefault="000479B5" w:rsidP="005B58C9">
      <w:pPr>
        <w:pStyle w:val="NormalJustified"/>
        <w:keepLines/>
        <w:numPr>
          <w:ilvl w:val="0"/>
          <w:numId w:val="1"/>
        </w:numPr>
        <w:tabs>
          <w:tab w:val="left" w:pos="1701"/>
          <w:tab w:val="left" w:pos="2552"/>
          <w:tab w:val="left" w:pos="3402"/>
        </w:tabs>
        <w:ind w:left="1701" w:hanging="567"/>
      </w:pPr>
      <w:r w:rsidRPr="00F85687">
        <w:t>EU</w:t>
      </w:r>
      <w:r w:rsidRPr="00F85687">
        <w:tab/>
        <w:t>-</w:t>
      </w:r>
      <w:r w:rsidRPr="00F85687">
        <w:tab/>
        <w:t>Evropská unie</w:t>
      </w:r>
    </w:p>
    <w:p w14:paraId="64CE9F9D" w14:textId="77777777" w:rsidR="008257E8" w:rsidRDefault="008257E8" w:rsidP="005B58C9">
      <w:pPr>
        <w:pStyle w:val="NormalJustified"/>
        <w:keepLines/>
        <w:numPr>
          <w:ilvl w:val="0"/>
          <w:numId w:val="1"/>
        </w:numPr>
        <w:tabs>
          <w:tab w:val="left" w:pos="1701"/>
          <w:tab w:val="left" w:pos="2552"/>
          <w:tab w:val="left" w:pos="3969"/>
        </w:tabs>
        <w:ind w:left="4253" w:hanging="3119"/>
      </w:pPr>
      <w:r w:rsidRPr="008257E8">
        <w:t>FC</w:t>
      </w:r>
      <w:r w:rsidR="00D30F8F">
        <w:t>R</w:t>
      </w:r>
      <w:r w:rsidRPr="008257E8">
        <w:t>, aFRR</w:t>
      </w:r>
      <w:r w:rsidR="00F530C1">
        <w:t>,</w:t>
      </w:r>
      <w:r w:rsidRPr="008257E8">
        <w:t xml:space="preserve"> mFRR</w:t>
      </w:r>
      <w:r w:rsidR="00F530C1">
        <w:tab/>
        <w:t>-</w:t>
      </w:r>
      <w:r w:rsidR="00F530C1">
        <w:tab/>
        <w:t>Služby výkonové rovnováhy poskytované provozovateli přenosové soustavy definované v Kodexu přenosové soustavy ČEPS v platném znění.</w:t>
      </w:r>
    </w:p>
    <w:p w14:paraId="65CE45BD" w14:textId="77777777" w:rsidR="00D30F8F" w:rsidRDefault="00D30F8F" w:rsidP="005B58C9">
      <w:pPr>
        <w:pStyle w:val="NormalJustified"/>
        <w:keepLines/>
        <w:numPr>
          <w:ilvl w:val="0"/>
          <w:numId w:val="1"/>
        </w:numPr>
        <w:tabs>
          <w:tab w:val="left" w:pos="1701"/>
          <w:tab w:val="left" w:pos="2552"/>
          <w:tab w:val="left" w:pos="3969"/>
        </w:tabs>
        <w:ind w:left="4253" w:hanging="3119"/>
      </w:pPr>
      <w:bookmarkStart w:id="1" w:name="_Hlk104989797"/>
      <w:r w:rsidRPr="00594EA9">
        <w:t>U/Q (SRUQ)</w:t>
      </w:r>
      <w:bookmarkEnd w:id="1"/>
      <w:r>
        <w:tab/>
        <w:t>-</w:t>
      </w:r>
      <w:r>
        <w:tab/>
        <w:t xml:space="preserve">Služby regulace napětí a jalového výkonu poskytované v souladu s </w:t>
      </w:r>
      <w:r w:rsidRPr="000570B7">
        <w:t>Pravidl</w:t>
      </w:r>
      <w:r>
        <w:t>y</w:t>
      </w:r>
      <w:r w:rsidRPr="000570B7">
        <w:t xml:space="preserve"> provozování distribuční soustavy</w:t>
      </w:r>
      <w:r>
        <w:t>.</w:t>
      </w:r>
    </w:p>
    <w:p w14:paraId="35565F98" w14:textId="77777777" w:rsidR="008257E8" w:rsidRDefault="008257E8" w:rsidP="005B58C9">
      <w:pPr>
        <w:pStyle w:val="NormalJustified"/>
        <w:keepLines/>
        <w:numPr>
          <w:ilvl w:val="0"/>
          <w:numId w:val="1"/>
        </w:numPr>
        <w:tabs>
          <w:tab w:val="left" w:pos="1701"/>
          <w:tab w:val="left" w:pos="2552"/>
          <w:tab w:val="left" w:pos="3402"/>
        </w:tabs>
        <w:ind w:left="1701" w:hanging="567"/>
      </w:pPr>
      <w:r>
        <w:t>GT</w:t>
      </w:r>
      <w:r>
        <w:tab/>
        <w:t>-</w:t>
      </w:r>
      <w:r>
        <w:tab/>
        <w:t>Gas turbine – Plynová turbína</w:t>
      </w:r>
    </w:p>
    <w:p w14:paraId="4D9E0E54" w14:textId="77777777" w:rsidR="000A3F77" w:rsidRDefault="000A3F77" w:rsidP="005B58C9">
      <w:pPr>
        <w:pStyle w:val="NormalJustified"/>
        <w:keepLines/>
        <w:numPr>
          <w:ilvl w:val="0"/>
          <w:numId w:val="1"/>
        </w:numPr>
        <w:tabs>
          <w:tab w:val="left" w:pos="1701"/>
          <w:tab w:val="left" w:pos="2552"/>
          <w:tab w:val="left" w:pos="3402"/>
        </w:tabs>
        <w:ind w:left="1701" w:hanging="567"/>
      </w:pPr>
      <w:r>
        <w:t>HVB</w:t>
      </w:r>
      <w:r>
        <w:tab/>
        <w:t>-</w:t>
      </w:r>
      <w:r>
        <w:tab/>
        <w:t>Hlavní výrobní budova</w:t>
      </w:r>
    </w:p>
    <w:p w14:paraId="43988AA0" w14:textId="77777777" w:rsidR="008257E8" w:rsidRDefault="008257E8" w:rsidP="005B58C9">
      <w:pPr>
        <w:pStyle w:val="NormalJustified"/>
        <w:keepLines/>
        <w:numPr>
          <w:ilvl w:val="0"/>
          <w:numId w:val="1"/>
        </w:numPr>
        <w:tabs>
          <w:tab w:val="left" w:pos="1701"/>
          <w:tab w:val="left" w:pos="2552"/>
          <w:tab w:val="left" w:pos="3402"/>
        </w:tabs>
        <w:ind w:left="1701" w:hanging="567"/>
      </w:pPr>
      <w:r>
        <w:t>HRSG</w:t>
      </w:r>
      <w:r>
        <w:tab/>
        <w:t>-</w:t>
      </w:r>
      <w:r>
        <w:tab/>
      </w:r>
      <w:r w:rsidRPr="008257E8">
        <w:rPr>
          <w:lang w:val="en-GB"/>
        </w:rPr>
        <w:t>Heat recovery steam generator</w:t>
      </w:r>
      <w:r>
        <w:t xml:space="preserve"> – Spalinový kotel</w:t>
      </w:r>
    </w:p>
    <w:p w14:paraId="4E0AFB5C" w14:textId="77777777" w:rsidR="003E07DE" w:rsidRPr="00F85687" w:rsidRDefault="003E07DE" w:rsidP="005B58C9">
      <w:pPr>
        <w:pStyle w:val="NormalJustified"/>
        <w:keepLines/>
        <w:numPr>
          <w:ilvl w:val="0"/>
          <w:numId w:val="1"/>
        </w:numPr>
        <w:tabs>
          <w:tab w:val="left" w:pos="1701"/>
          <w:tab w:val="left" w:pos="2552"/>
          <w:tab w:val="left" w:pos="3402"/>
        </w:tabs>
        <w:ind w:left="1701" w:hanging="567"/>
      </w:pPr>
      <w:r>
        <w:t>HZS</w:t>
      </w:r>
      <w:r>
        <w:tab/>
        <w:t>-</w:t>
      </w:r>
      <w:r>
        <w:tab/>
        <w:t>Hasičská záchranná stanice</w:t>
      </w:r>
    </w:p>
    <w:p w14:paraId="1659CD18" w14:textId="77777777" w:rsidR="000479B5" w:rsidRPr="00F85687" w:rsidRDefault="000479B5" w:rsidP="005B58C9">
      <w:pPr>
        <w:pStyle w:val="NormalJustified"/>
        <w:keepLines/>
        <w:numPr>
          <w:ilvl w:val="0"/>
          <w:numId w:val="1"/>
        </w:numPr>
        <w:tabs>
          <w:tab w:val="left" w:pos="1701"/>
          <w:tab w:val="left" w:pos="2552"/>
          <w:tab w:val="left" w:pos="3402"/>
        </w:tabs>
        <w:ind w:left="1701" w:hanging="567"/>
      </w:pPr>
      <w:r w:rsidRPr="00F85687">
        <w:t>IČ</w:t>
      </w:r>
      <w:r w:rsidRPr="00F85687">
        <w:tab/>
        <w:t>-</w:t>
      </w:r>
      <w:r w:rsidRPr="00F85687">
        <w:tab/>
        <w:t>Identifikační číslo</w:t>
      </w:r>
    </w:p>
    <w:p w14:paraId="0E1DCEF0" w14:textId="77777777" w:rsidR="000479B5" w:rsidRPr="00F85687" w:rsidRDefault="000479B5" w:rsidP="005B58C9">
      <w:pPr>
        <w:pStyle w:val="NormalJustified"/>
        <w:keepLines/>
        <w:numPr>
          <w:ilvl w:val="0"/>
          <w:numId w:val="1"/>
        </w:numPr>
        <w:tabs>
          <w:tab w:val="left" w:pos="1701"/>
          <w:tab w:val="left" w:pos="2552"/>
          <w:tab w:val="left" w:pos="3402"/>
        </w:tabs>
        <w:ind w:left="1701" w:hanging="567"/>
      </w:pPr>
      <w:r w:rsidRPr="00F85687">
        <w:t>IO</w:t>
      </w:r>
      <w:r w:rsidRPr="00F85687">
        <w:tab/>
        <w:t>-</w:t>
      </w:r>
      <w:r w:rsidRPr="00F85687">
        <w:tab/>
        <w:t>Inženýrský objekt</w:t>
      </w:r>
    </w:p>
    <w:p w14:paraId="28989006" w14:textId="77777777" w:rsidR="00084CFA" w:rsidRDefault="00084CFA" w:rsidP="005B58C9">
      <w:pPr>
        <w:pStyle w:val="NormalJustified"/>
        <w:keepLines/>
        <w:numPr>
          <w:ilvl w:val="0"/>
          <w:numId w:val="1"/>
        </w:numPr>
        <w:tabs>
          <w:tab w:val="left" w:pos="1701"/>
          <w:tab w:val="left" w:pos="2552"/>
          <w:tab w:val="left" w:pos="3402"/>
        </w:tabs>
        <w:ind w:left="1701" w:hanging="567"/>
      </w:pPr>
      <w:r w:rsidRPr="00F85687">
        <w:lastRenderedPageBreak/>
        <w:t>MaR</w:t>
      </w:r>
      <w:r w:rsidRPr="00F85687">
        <w:tab/>
        <w:t>-</w:t>
      </w:r>
      <w:r w:rsidRPr="00F85687">
        <w:tab/>
      </w:r>
      <w:r w:rsidR="001E5291" w:rsidRPr="00F85687">
        <w:t>Měření a regulace</w:t>
      </w:r>
    </w:p>
    <w:p w14:paraId="7FDA10EA" w14:textId="77777777" w:rsidR="0064771B" w:rsidRDefault="0064771B" w:rsidP="005B58C9">
      <w:pPr>
        <w:pStyle w:val="NormalJustified"/>
        <w:keepLines/>
        <w:numPr>
          <w:ilvl w:val="0"/>
          <w:numId w:val="1"/>
        </w:numPr>
        <w:tabs>
          <w:tab w:val="left" w:pos="1701"/>
          <w:tab w:val="left" w:pos="2552"/>
          <w:tab w:val="left" w:pos="3402"/>
        </w:tabs>
        <w:ind w:left="1701" w:hanging="567"/>
      </w:pPr>
      <w:r w:rsidRPr="0038613F">
        <w:t xml:space="preserve">MRT </w:t>
      </w:r>
      <w:r>
        <w:tab/>
        <w:t>-</w:t>
      </w:r>
      <w:r>
        <w:tab/>
        <w:t>H</w:t>
      </w:r>
      <w:r w:rsidRPr="0038613F">
        <w:t xml:space="preserve">odnota střední doby opravy </w:t>
      </w:r>
    </w:p>
    <w:p w14:paraId="6BC7DFEF" w14:textId="77777777" w:rsidR="0064771B" w:rsidRDefault="0064771B" w:rsidP="005B58C9">
      <w:pPr>
        <w:pStyle w:val="NormalJustified"/>
        <w:keepLines/>
        <w:numPr>
          <w:ilvl w:val="0"/>
          <w:numId w:val="1"/>
        </w:numPr>
        <w:tabs>
          <w:tab w:val="left" w:pos="1701"/>
          <w:tab w:val="left" w:pos="2552"/>
          <w:tab w:val="left" w:pos="3402"/>
        </w:tabs>
        <w:ind w:left="1701" w:hanging="567"/>
      </w:pPr>
      <w:r w:rsidRPr="0064771B">
        <w:t>MTTR</w:t>
      </w:r>
      <w:r>
        <w:tab/>
        <w:t>-</w:t>
      </w:r>
      <w:r>
        <w:tab/>
        <w:t>S</w:t>
      </w:r>
      <w:r w:rsidRPr="0038613F">
        <w:t>třední dob</w:t>
      </w:r>
      <w:r>
        <w:t>a</w:t>
      </w:r>
      <w:r w:rsidRPr="0038613F">
        <w:t xml:space="preserve"> do </w:t>
      </w:r>
      <w:r w:rsidRPr="0064771B">
        <w:t>obnovy</w:t>
      </w:r>
    </w:p>
    <w:p w14:paraId="6DE6C8A3" w14:textId="77777777" w:rsidR="006A3F04" w:rsidRDefault="006A3F04" w:rsidP="005B58C9">
      <w:pPr>
        <w:pStyle w:val="NormalJustified"/>
        <w:keepLines/>
        <w:numPr>
          <w:ilvl w:val="0"/>
          <w:numId w:val="1"/>
        </w:numPr>
        <w:tabs>
          <w:tab w:val="left" w:pos="1701"/>
          <w:tab w:val="left" w:pos="2552"/>
          <w:tab w:val="left" w:pos="3402"/>
        </w:tabs>
        <w:ind w:left="1701" w:hanging="567"/>
      </w:pPr>
      <w:r>
        <w:t>MPO</w:t>
      </w:r>
      <w:r>
        <w:tab/>
        <w:t>-</w:t>
      </w:r>
      <w:r>
        <w:tab/>
        <w:t>Ministerstvo průmyslu a obchodu</w:t>
      </w:r>
    </w:p>
    <w:p w14:paraId="49ABF5F2" w14:textId="77777777" w:rsidR="00726931" w:rsidRDefault="00726931" w:rsidP="005B58C9">
      <w:pPr>
        <w:pStyle w:val="NormalJustified"/>
        <w:keepLines/>
        <w:numPr>
          <w:ilvl w:val="0"/>
          <w:numId w:val="1"/>
        </w:numPr>
        <w:tabs>
          <w:tab w:val="left" w:pos="1701"/>
          <w:tab w:val="left" w:pos="2552"/>
          <w:tab w:val="left" w:pos="3402"/>
        </w:tabs>
        <w:ind w:left="1701" w:hanging="567"/>
      </w:pPr>
      <w:r>
        <w:t>NB</w:t>
      </w:r>
      <w:r>
        <w:tab/>
        <w:t>-</w:t>
      </w:r>
      <w:r>
        <w:tab/>
        <w:t>Napojovací bod</w:t>
      </w:r>
    </w:p>
    <w:p w14:paraId="650731EF" w14:textId="77777777" w:rsidR="00D30F8F" w:rsidRPr="00F85687" w:rsidRDefault="00D30F8F" w:rsidP="005B58C9">
      <w:pPr>
        <w:pStyle w:val="NormalJustified"/>
        <w:keepLines/>
        <w:numPr>
          <w:ilvl w:val="0"/>
          <w:numId w:val="1"/>
        </w:numPr>
        <w:tabs>
          <w:tab w:val="left" w:pos="1701"/>
          <w:tab w:val="left" w:pos="2552"/>
          <w:tab w:val="left" w:pos="3402"/>
        </w:tabs>
        <w:ind w:left="1701" w:hanging="567"/>
      </w:pPr>
      <w:r>
        <w:t>NFPA</w:t>
      </w:r>
      <w:r>
        <w:tab/>
        <w:t>-</w:t>
      </w:r>
      <w:r>
        <w:tab/>
      </w:r>
      <w:r w:rsidRPr="00815D53">
        <w:t>National Fire Protection Association</w:t>
      </w:r>
    </w:p>
    <w:p w14:paraId="601382AD" w14:textId="77777777" w:rsidR="00726931" w:rsidRDefault="00726931" w:rsidP="005B58C9">
      <w:pPr>
        <w:pStyle w:val="NormalJustified"/>
        <w:keepLines/>
        <w:numPr>
          <w:ilvl w:val="0"/>
          <w:numId w:val="1"/>
        </w:numPr>
        <w:tabs>
          <w:tab w:val="left" w:pos="1701"/>
          <w:tab w:val="left" w:pos="2552"/>
          <w:tab w:val="left" w:pos="3402"/>
        </w:tabs>
        <w:ind w:left="1701" w:hanging="567"/>
      </w:pPr>
      <w:r>
        <w:t>NT</w:t>
      </w:r>
      <w:r>
        <w:tab/>
        <w:t>-</w:t>
      </w:r>
      <w:r>
        <w:tab/>
        <w:t>Nízkotlaký</w:t>
      </w:r>
    </w:p>
    <w:p w14:paraId="6789136B" w14:textId="77777777" w:rsidR="00773026" w:rsidRDefault="00773026" w:rsidP="005B58C9">
      <w:pPr>
        <w:pStyle w:val="NormalJustified"/>
        <w:keepLines/>
        <w:numPr>
          <w:ilvl w:val="0"/>
          <w:numId w:val="1"/>
        </w:numPr>
        <w:tabs>
          <w:tab w:val="left" w:pos="1701"/>
          <w:tab w:val="left" w:pos="2552"/>
          <w:tab w:val="left" w:pos="3402"/>
        </w:tabs>
        <w:ind w:left="1701" w:hanging="567"/>
      </w:pPr>
      <w:r w:rsidRPr="00F85687">
        <w:t>NTO</w:t>
      </w:r>
      <w:r w:rsidRPr="00F85687">
        <w:tab/>
        <w:t>-</w:t>
      </w:r>
      <w:r w:rsidRPr="00F85687">
        <w:tab/>
        <w:t>Nízkotlaký ohřívák</w:t>
      </w:r>
    </w:p>
    <w:p w14:paraId="10BAD148" w14:textId="77777777" w:rsidR="00CD178B" w:rsidRDefault="00CD178B" w:rsidP="005B58C9">
      <w:pPr>
        <w:pStyle w:val="NormalJustified"/>
        <w:keepLines/>
        <w:numPr>
          <w:ilvl w:val="0"/>
          <w:numId w:val="1"/>
        </w:numPr>
        <w:tabs>
          <w:tab w:val="left" w:pos="1701"/>
          <w:tab w:val="left" w:pos="2552"/>
          <w:tab w:val="left" w:pos="3402"/>
        </w:tabs>
        <w:ind w:left="1701" w:hanging="567"/>
      </w:pPr>
      <w:r w:rsidRPr="00CD178B">
        <w:t>NOx</w:t>
      </w:r>
      <w:r>
        <w:tab/>
        <w:t>-</w:t>
      </w:r>
      <w:r>
        <w:tab/>
        <w:t>Oxidy dusíku</w:t>
      </w:r>
    </w:p>
    <w:p w14:paraId="69FB6FBA" w14:textId="77777777" w:rsidR="00B32C10" w:rsidRPr="00CD178B" w:rsidRDefault="00B32C10" w:rsidP="005B58C9">
      <w:pPr>
        <w:pStyle w:val="NormalJustified"/>
        <w:keepLines/>
        <w:numPr>
          <w:ilvl w:val="0"/>
          <w:numId w:val="1"/>
        </w:numPr>
        <w:tabs>
          <w:tab w:val="left" w:pos="1701"/>
          <w:tab w:val="left" w:pos="2552"/>
          <w:tab w:val="left" w:pos="3402"/>
        </w:tabs>
        <w:ind w:left="1701" w:hanging="567"/>
      </w:pPr>
      <w:r>
        <w:t>OK</w:t>
      </w:r>
      <w:r>
        <w:tab/>
        <w:t>-</w:t>
      </w:r>
      <w:r>
        <w:tab/>
        <w:t>Ocelové konstrukce</w:t>
      </w:r>
    </w:p>
    <w:p w14:paraId="6DFA11BA" w14:textId="77777777" w:rsidR="00A221FF" w:rsidRPr="00F85687" w:rsidRDefault="00A221FF" w:rsidP="005B58C9">
      <w:pPr>
        <w:pStyle w:val="NormalJustified"/>
        <w:keepLines/>
        <w:numPr>
          <w:ilvl w:val="0"/>
          <w:numId w:val="1"/>
        </w:numPr>
        <w:tabs>
          <w:tab w:val="left" w:pos="1701"/>
          <w:tab w:val="left" w:pos="2552"/>
          <w:tab w:val="left" w:pos="3402"/>
        </w:tabs>
        <w:ind w:left="1701" w:hanging="567"/>
      </w:pPr>
      <w:r w:rsidRPr="00F85687">
        <w:t>OTV</w:t>
      </w:r>
      <w:r w:rsidRPr="00F85687">
        <w:tab/>
        <w:t>-</w:t>
      </w:r>
      <w:r w:rsidRPr="00F85687">
        <w:tab/>
        <w:t>Ohřívák topné vody</w:t>
      </w:r>
    </w:p>
    <w:p w14:paraId="2D8700A3" w14:textId="77777777" w:rsidR="00F26E12" w:rsidRDefault="00F26E12" w:rsidP="005B58C9">
      <w:pPr>
        <w:pStyle w:val="NormalJustified"/>
        <w:keepLines/>
        <w:numPr>
          <w:ilvl w:val="0"/>
          <w:numId w:val="1"/>
        </w:numPr>
        <w:tabs>
          <w:tab w:val="left" w:pos="1701"/>
          <w:tab w:val="left" w:pos="2552"/>
          <w:tab w:val="left" w:pos="3402"/>
        </w:tabs>
        <w:ind w:left="1701" w:hanging="567"/>
      </w:pPr>
      <w:r w:rsidRPr="00F85687">
        <w:t>OV</w:t>
      </w:r>
      <w:r w:rsidRPr="00F85687">
        <w:tab/>
        <w:t>-</w:t>
      </w:r>
      <w:r w:rsidRPr="00F85687">
        <w:tab/>
        <w:t>Oběhová voda</w:t>
      </w:r>
    </w:p>
    <w:p w14:paraId="2F302EA1" w14:textId="77777777" w:rsidR="00E0274B" w:rsidRDefault="00E0274B" w:rsidP="005B58C9">
      <w:pPr>
        <w:pStyle w:val="NormalJustified"/>
        <w:keepLines/>
        <w:numPr>
          <w:ilvl w:val="0"/>
          <w:numId w:val="1"/>
        </w:numPr>
        <w:tabs>
          <w:tab w:val="left" w:pos="1701"/>
          <w:tab w:val="left" w:pos="2552"/>
          <w:tab w:val="left" w:pos="3402"/>
        </w:tabs>
        <w:ind w:left="1701" w:hanging="567"/>
      </w:pPr>
      <w:r>
        <w:t>PED</w:t>
      </w:r>
      <w:r>
        <w:tab/>
        <w:t>-</w:t>
      </w:r>
      <w:r>
        <w:tab/>
      </w:r>
      <w:r w:rsidRPr="00E0274B">
        <w:t>Pressure Equipment Directive</w:t>
      </w:r>
    </w:p>
    <w:p w14:paraId="66799FEA" w14:textId="77777777" w:rsidR="006A3F04" w:rsidRPr="00F85687" w:rsidRDefault="006A3F04" w:rsidP="005B58C9">
      <w:pPr>
        <w:pStyle w:val="NormalJustified"/>
        <w:keepLines/>
        <w:numPr>
          <w:ilvl w:val="0"/>
          <w:numId w:val="1"/>
        </w:numPr>
        <w:tabs>
          <w:tab w:val="left" w:pos="1701"/>
          <w:tab w:val="left" w:pos="2552"/>
          <w:tab w:val="left" w:pos="3402"/>
        </w:tabs>
        <w:ind w:left="1701" w:hanging="567"/>
      </w:pPr>
      <w:r>
        <w:t>PBŘ</w:t>
      </w:r>
      <w:r>
        <w:tab/>
        <w:t>-</w:t>
      </w:r>
      <w:r>
        <w:tab/>
        <w:t>Požárně bezpečnostní řešení</w:t>
      </w:r>
    </w:p>
    <w:p w14:paraId="62F8D482" w14:textId="77777777" w:rsidR="000479B5" w:rsidRPr="00F85687" w:rsidRDefault="000479B5" w:rsidP="005B58C9">
      <w:pPr>
        <w:pStyle w:val="NormalJustified"/>
        <w:keepLines/>
        <w:numPr>
          <w:ilvl w:val="0"/>
          <w:numId w:val="1"/>
        </w:numPr>
        <w:tabs>
          <w:tab w:val="left" w:pos="1701"/>
          <w:tab w:val="left" w:pos="2552"/>
          <w:tab w:val="left" w:pos="3402"/>
        </w:tabs>
        <w:ind w:left="1701" w:hanging="567"/>
      </w:pPr>
      <w:r w:rsidRPr="00F85687">
        <w:t>PFD</w:t>
      </w:r>
      <w:r w:rsidRPr="00F85687">
        <w:tab/>
        <w:t>-</w:t>
      </w:r>
      <w:r w:rsidRPr="00F85687">
        <w:tab/>
        <w:t>Proudové schéma</w:t>
      </w:r>
    </w:p>
    <w:p w14:paraId="7EFD6CC5" w14:textId="77777777" w:rsidR="000479B5" w:rsidRPr="00F85687" w:rsidRDefault="000479B5" w:rsidP="005B58C9">
      <w:pPr>
        <w:pStyle w:val="NormalJustified"/>
        <w:keepLines/>
        <w:numPr>
          <w:ilvl w:val="0"/>
          <w:numId w:val="1"/>
        </w:numPr>
        <w:tabs>
          <w:tab w:val="left" w:pos="1701"/>
          <w:tab w:val="left" w:pos="2552"/>
          <w:tab w:val="left" w:pos="3402"/>
        </w:tabs>
        <w:ind w:left="1701" w:hanging="567"/>
      </w:pPr>
      <w:r w:rsidRPr="00746713">
        <w:t>P</w:t>
      </w:r>
      <w:r w:rsidR="00746713" w:rsidRPr="00746713">
        <w:t>O</w:t>
      </w:r>
      <w:r w:rsidRPr="00F85687">
        <w:tab/>
        <w:t>-</w:t>
      </w:r>
      <w:r w:rsidRPr="00F85687">
        <w:tab/>
        <w:t>Požární ochrana</w:t>
      </w:r>
    </w:p>
    <w:p w14:paraId="5B42B0D5" w14:textId="77777777" w:rsidR="000479B5" w:rsidRPr="00F85687" w:rsidRDefault="000479B5" w:rsidP="005B58C9">
      <w:pPr>
        <w:pStyle w:val="NormalJustified"/>
        <w:keepLines/>
        <w:numPr>
          <w:ilvl w:val="0"/>
          <w:numId w:val="1"/>
        </w:numPr>
        <w:tabs>
          <w:tab w:val="left" w:pos="1701"/>
          <w:tab w:val="left" w:pos="2552"/>
          <w:tab w:val="left" w:pos="3402"/>
        </w:tabs>
        <w:ind w:left="1701" w:hanging="567"/>
      </w:pPr>
      <w:r w:rsidRPr="00F85687">
        <w:t>POK</w:t>
      </w:r>
      <w:r w:rsidRPr="00F85687">
        <w:tab/>
        <w:t>-</w:t>
      </w:r>
      <w:r w:rsidRPr="00F85687">
        <w:tab/>
        <w:t>Pomocná ocelová konstrukce</w:t>
      </w:r>
    </w:p>
    <w:p w14:paraId="2886D18B" w14:textId="77777777" w:rsidR="000479B5" w:rsidRPr="00F85687" w:rsidRDefault="000479B5" w:rsidP="005B58C9">
      <w:pPr>
        <w:pStyle w:val="NormalJustified"/>
        <w:keepLines/>
        <w:numPr>
          <w:ilvl w:val="0"/>
          <w:numId w:val="1"/>
        </w:numPr>
        <w:tabs>
          <w:tab w:val="left" w:pos="1701"/>
          <w:tab w:val="left" w:pos="2552"/>
          <w:tab w:val="left" w:pos="3402"/>
        </w:tabs>
        <w:ind w:left="1701" w:hanging="567"/>
      </w:pPr>
      <w:r w:rsidRPr="00F85687">
        <w:t>PS</w:t>
      </w:r>
      <w:r w:rsidRPr="00F85687">
        <w:tab/>
        <w:t>-</w:t>
      </w:r>
      <w:r w:rsidRPr="00F85687">
        <w:tab/>
        <w:t>Provozní soubor</w:t>
      </w:r>
    </w:p>
    <w:p w14:paraId="57218621" w14:textId="77777777" w:rsidR="00F26E12" w:rsidRPr="00F85687" w:rsidRDefault="000479B5" w:rsidP="005B58C9">
      <w:pPr>
        <w:pStyle w:val="NormalJustified"/>
        <w:keepLines/>
        <w:numPr>
          <w:ilvl w:val="0"/>
          <w:numId w:val="1"/>
        </w:numPr>
        <w:tabs>
          <w:tab w:val="left" w:pos="1701"/>
          <w:tab w:val="left" w:pos="2552"/>
          <w:tab w:val="left" w:pos="3402"/>
        </w:tabs>
        <w:ind w:left="1701" w:hanging="567"/>
      </w:pPr>
      <w:r w:rsidRPr="00F85687">
        <w:t>ŘS</w:t>
      </w:r>
      <w:r w:rsidRPr="00F85687">
        <w:tab/>
        <w:t>-</w:t>
      </w:r>
      <w:r w:rsidRPr="00F85687">
        <w:tab/>
      </w:r>
      <w:r w:rsidR="00AF4EE1" w:rsidRPr="00F85687">
        <w:t>Řídicí</w:t>
      </w:r>
      <w:r w:rsidRPr="00F85687">
        <w:t xml:space="preserve"> systém</w:t>
      </w:r>
    </w:p>
    <w:p w14:paraId="3C238884" w14:textId="77777777" w:rsidR="001236D5" w:rsidRPr="00F85687" w:rsidRDefault="001236D5" w:rsidP="005B58C9">
      <w:pPr>
        <w:pStyle w:val="NormalJustified"/>
        <w:keepLines/>
        <w:numPr>
          <w:ilvl w:val="0"/>
          <w:numId w:val="1"/>
        </w:numPr>
        <w:tabs>
          <w:tab w:val="left" w:pos="1701"/>
          <w:tab w:val="left" w:pos="2552"/>
          <w:tab w:val="left" w:pos="3402"/>
        </w:tabs>
        <w:ind w:left="1701" w:hanging="567"/>
      </w:pPr>
      <w:r w:rsidRPr="00F85687">
        <w:t>SKŘ</w:t>
      </w:r>
      <w:r w:rsidRPr="00F85687">
        <w:tab/>
      </w:r>
      <w:r w:rsidRPr="00F85687">
        <w:tab/>
        <w:t>Systém kontroly a řízení</w:t>
      </w:r>
    </w:p>
    <w:p w14:paraId="3A38F257" w14:textId="77777777" w:rsidR="00936EFB" w:rsidRPr="00F85687" w:rsidRDefault="00936EFB" w:rsidP="005B58C9">
      <w:pPr>
        <w:pStyle w:val="NormalJustified"/>
        <w:keepLines/>
        <w:numPr>
          <w:ilvl w:val="0"/>
          <w:numId w:val="1"/>
        </w:numPr>
        <w:tabs>
          <w:tab w:val="left" w:pos="1701"/>
          <w:tab w:val="left" w:pos="2552"/>
          <w:tab w:val="left" w:pos="3402"/>
        </w:tabs>
        <w:ind w:left="1701" w:hanging="567"/>
      </w:pPr>
      <w:r w:rsidRPr="00F85687">
        <w:t>SFŽP</w:t>
      </w:r>
      <w:r w:rsidRPr="00F85687">
        <w:tab/>
        <w:t>-</w:t>
      </w:r>
      <w:r w:rsidRPr="00F85687">
        <w:tab/>
        <w:t>Státní fond životního prostředí</w:t>
      </w:r>
    </w:p>
    <w:p w14:paraId="35B5CAE6" w14:textId="77777777" w:rsidR="000479B5" w:rsidRDefault="000479B5" w:rsidP="005B58C9">
      <w:pPr>
        <w:pStyle w:val="NormalJustified"/>
        <w:keepLines/>
        <w:numPr>
          <w:ilvl w:val="0"/>
          <w:numId w:val="1"/>
        </w:numPr>
        <w:tabs>
          <w:tab w:val="left" w:pos="1701"/>
          <w:tab w:val="left" w:pos="2552"/>
          <w:tab w:val="left" w:pos="3402"/>
        </w:tabs>
        <w:ind w:left="1701" w:hanging="567"/>
      </w:pPr>
      <w:r w:rsidRPr="00F85687">
        <w:t>SO</w:t>
      </w:r>
      <w:r w:rsidRPr="00F85687">
        <w:tab/>
        <w:t>-</w:t>
      </w:r>
      <w:r w:rsidRPr="00F85687">
        <w:tab/>
        <w:t>Stavební objekt</w:t>
      </w:r>
    </w:p>
    <w:p w14:paraId="1A35A47C" w14:textId="77777777" w:rsidR="008257E8" w:rsidRPr="00F85687" w:rsidRDefault="008257E8" w:rsidP="005B58C9">
      <w:pPr>
        <w:pStyle w:val="NormalJustified"/>
        <w:keepLines/>
        <w:numPr>
          <w:ilvl w:val="0"/>
          <w:numId w:val="1"/>
        </w:numPr>
        <w:tabs>
          <w:tab w:val="left" w:pos="1701"/>
          <w:tab w:val="left" w:pos="2552"/>
          <w:tab w:val="left" w:pos="3402"/>
        </w:tabs>
        <w:ind w:left="1701" w:hanging="567"/>
      </w:pPr>
      <w:r>
        <w:t>ST</w:t>
      </w:r>
      <w:r>
        <w:tab/>
        <w:t>-</w:t>
      </w:r>
      <w:r>
        <w:tab/>
      </w:r>
      <w:r w:rsidRPr="008257E8">
        <w:rPr>
          <w:lang w:val="en-US"/>
        </w:rPr>
        <w:t>Steam turbine</w:t>
      </w:r>
      <w:r>
        <w:t xml:space="preserve"> – Parní turbína</w:t>
      </w:r>
    </w:p>
    <w:p w14:paraId="16F3F51A" w14:textId="77777777" w:rsidR="000479B5" w:rsidRPr="00F85687" w:rsidRDefault="000479B5" w:rsidP="005B58C9">
      <w:pPr>
        <w:pStyle w:val="NormalJustified"/>
        <w:keepLines/>
        <w:numPr>
          <w:ilvl w:val="0"/>
          <w:numId w:val="1"/>
        </w:numPr>
        <w:tabs>
          <w:tab w:val="left" w:pos="1701"/>
          <w:tab w:val="left" w:pos="2552"/>
          <w:tab w:val="left" w:pos="3402"/>
        </w:tabs>
        <w:ind w:left="1701" w:hanging="567"/>
      </w:pPr>
      <w:r w:rsidRPr="00F85687">
        <w:t>SZ</w:t>
      </w:r>
      <w:r w:rsidRPr="00F85687">
        <w:tab/>
        <w:t>-</w:t>
      </w:r>
      <w:r w:rsidRPr="00F85687">
        <w:tab/>
        <w:t>Stavební zákon</w:t>
      </w:r>
    </w:p>
    <w:p w14:paraId="280EA7EF" w14:textId="77777777" w:rsidR="00936EFB" w:rsidRPr="00F85687" w:rsidRDefault="00936EFB" w:rsidP="005B58C9">
      <w:pPr>
        <w:pStyle w:val="NormalJustified"/>
        <w:keepLines/>
        <w:numPr>
          <w:ilvl w:val="0"/>
          <w:numId w:val="1"/>
        </w:numPr>
        <w:tabs>
          <w:tab w:val="left" w:pos="1701"/>
          <w:tab w:val="left" w:pos="2552"/>
          <w:tab w:val="left" w:pos="3402"/>
        </w:tabs>
        <w:ind w:left="1701" w:hanging="567"/>
      </w:pPr>
      <w:r w:rsidRPr="00F85687">
        <w:t>TG</w:t>
      </w:r>
      <w:r w:rsidRPr="00F85687">
        <w:tab/>
        <w:t>-</w:t>
      </w:r>
      <w:r w:rsidRPr="00F85687">
        <w:tab/>
        <w:t>Turbo generátor</w:t>
      </w:r>
    </w:p>
    <w:p w14:paraId="554D4C39" w14:textId="77777777" w:rsidR="000479B5" w:rsidRDefault="000479B5" w:rsidP="005B58C9">
      <w:pPr>
        <w:pStyle w:val="NormalJustified"/>
        <w:keepLines/>
        <w:numPr>
          <w:ilvl w:val="0"/>
          <w:numId w:val="1"/>
        </w:numPr>
        <w:tabs>
          <w:tab w:val="left" w:pos="1701"/>
          <w:tab w:val="left" w:pos="2552"/>
          <w:tab w:val="left" w:pos="3402"/>
        </w:tabs>
        <w:ind w:left="1701" w:hanging="567"/>
      </w:pPr>
      <w:r w:rsidRPr="00F85687">
        <w:t>TZB</w:t>
      </w:r>
      <w:r w:rsidRPr="00F85687">
        <w:tab/>
        <w:t>-</w:t>
      </w:r>
      <w:r w:rsidRPr="00F85687">
        <w:tab/>
        <w:t>Technické zařízení budov</w:t>
      </w:r>
    </w:p>
    <w:p w14:paraId="1171FCBA" w14:textId="77777777" w:rsidR="006534B2" w:rsidRDefault="006534B2" w:rsidP="005B58C9">
      <w:pPr>
        <w:pStyle w:val="NormalJustified"/>
        <w:keepLines/>
        <w:numPr>
          <w:ilvl w:val="0"/>
          <w:numId w:val="1"/>
        </w:numPr>
        <w:tabs>
          <w:tab w:val="left" w:pos="1701"/>
          <w:tab w:val="left" w:pos="2552"/>
          <w:tab w:val="left" w:pos="3402"/>
        </w:tabs>
        <w:ind w:left="1701" w:hanging="567"/>
      </w:pPr>
      <w:r>
        <w:lastRenderedPageBreak/>
        <w:t>VT</w:t>
      </w:r>
      <w:r>
        <w:tab/>
        <w:t>-</w:t>
      </w:r>
      <w:r>
        <w:tab/>
        <w:t>Vysokotlaký</w:t>
      </w:r>
    </w:p>
    <w:p w14:paraId="1730BB1D" w14:textId="1E76DCAA" w:rsidR="005707C4" w:rsidRPr="00F85687" w:rsidRDefault="005707C4" w:rsidP="005B58C9">
      <w:pPr>
        <w:pStyle w:val="NormalJustified"/>
        <w:keepLines/>
        <w:numPr>
          <w:ilvl w:val="0"/>
          <w:numId w:val="1"/>
        </w:numPr>
        <w:tabs>
          <w:tab w:val="left" w:pos="1701"/>
          <w:tab w:val="left" w:pos="2552"/>
          <w:tab w:val="left" w:pos="3402"/>
        </w:tabs>
        <w:ind w:left="1701" w:hanging="567"/>
      </w:pPr>
      <w:r>
        <w:t>VZT</w:t>
      </w:r>
      <w:r>
        <w:tab/>
        <w:t>-</w:t>
      </w:r>
      <w:r>
        <w:tab/>
        <w:t>Zařízení vzduchotechniky</w:t>
      </w:r>
    </w:p>
    <w:p w14:paraId="5CF93320" w14:textId="77777777" w:rsidR="005226D5" w:rsidRPr="00F85687" w:rsidRDefault="005226D5" w:rsidP="005B58C9">
      <w:pPr>
        <w:pStyle w:val="NormalJustified"/>
        <w:keepLines/>
        <w:numPr>
          <w:ilvl w:val="0"/>
          <w:numId w:val="1"/>
        </w:numPr>
        <w:tabs>
          <w:tab w:val="left" w:pos="1701"/>
          <w:tab w:val="left" w:pos="2552"/>
          <w:tab w:val="left" w:pos="3402"/>
        </w:tabs>
        <w:ind w:left="1701" w:hanging="567"/>
      </w:pPr>
      <w:r w:rsidRPr="00D42650">
        <w:t>ZZVZ</w:t>
      </w:r>
      <w:r w:rsidR="00D42650">
        <w:tab/>
        <w:t>-</w:t>
      </w:r>
      <w:r w:rsidR="00D42650">
        <w:tab/>
      </w:r>
      <w:r w:rsidR="00D42650" w:rsidRPr="00D42650">
        <w:t>zákon č. 134/2016 Sb., o zadávání veřejných zakázek</w:t>
      </w:r>
    </w:p>
    <w:p w14:paraId="5F2B3E5F" w14:textId="77777777" w:rsidR="000479B5" w:rsidRPr="00F85687" w:rsidRDefault="000479B5" w:rsidP="005B58C9">
      <w:pPr>
        <w:pStyle w:val="NormalJustified"/>
        <w:keepLines/>
        <w:numPr>
          <w:ilvl w:val="0"/>
          <w:numId w:val="1"/>
        </w:numPr>
        <w:tabs>
          <w:tab w:val="left" w:pos="1701"/>
          <w:tab w:val="left" w:pos="2552"/>
          <w:tab w:val="left" w:pos="3402"/>
        </w:tabs>
        <w:ind w:left="1701" w:hanging="567"/>
      </w:pPr>
      <w:r w:rsidRPr="00F85687">
        <w:t>ŽP</w:t>
      </w:r>
      <w:r w:rsidRPr="00F85687">
        <w:tab/>
        <w:t>-</w:t>
      </w:r>
      <w:r w:rsidRPr="00F85687">
        <w:tab/>
        <w:t>Životní prostředí</w:t>
      </w:r>
    </w:p>
    <w:p w14:paraId="1904A3FF" w14:textId="77777777" w:rsidR="000479B5" w:rsidRPr="00F85687" w:rsidRDefault="000479B5" w:rsidP="005B58C9">
      <w:pPr>
        <w:pStyle w:val="NormalJustified"/>
        <w:keepLines/>
      </w:pPr>
      <w:r w:rsidRPr="006534B2">
        <w:t>Použití uvedených zkratek</w:t>
      </w:r>
      <w:r w:rsidRPr="00F85687">
        <w:t xml:space="preserve"> není mandatorní a text může být vypsán plným názvem a platnost je v</w:t>
      </w:r>
      <w:r w:rsidR="00726931">
        <w:t> </w:t>
      </w:r>
      <w:r w:rsidRPr="00F85687">
        <w:t>obou případech použití rovnocenná.</w:t>
      </w:r>
    </w:p>
    <w:p w14:paraId="62142D2D" w14:textId="10EEE53C" w:rsidR="00624E7A" w:rsidRPr="00F85687" w:rsidRDefault="00624E7A" w:rsidP="005B58C9">
      <w:pPr>
        <w:pStyle w:val="NormalJustified"/>
        <w:keepLines/>
      </w:pPr>
      <w:r w:rsidRPr="00F85687">
        <w:t>Některé pojmy psané dále v</w:t>
      </w:r>
      <w:r w:rsidR="00726931">
        <w:t> </w:t>
      </w:r>
      <w:r w:rsidRPr="00F85687">
        <w:t>tomto dokumentu velkými písmeny, není-li jejich přesný význam definován, jsou blíže specifikovány v</w:t>
      </w:r>
      <w:r w:rsidR="00726931">
        <w:t> </w:t>
      </w:r>
      <w:r w:rsidRPr="00F85687">
        <w:t xml:space="preserve">Knize </w:t>
      </w:r>
      <w:r w:rsidR="00F32E0C" w:rsidRPr="00F85687">
        <w:t>A ZADÁVACÍ</w:t>
      </w:r>
      <w:r w:rsidRPr="00F85687">
        <w:t xml:space="preserve"> DOKUMENTACE nebo v</w:t>
      </w:r>
      <w:r w:rsidR="00726931">
        <w:t> </w:t>
      </w:r>
      <w:r w:rsidRPr="00F85687">
        <w:t>návrhu SMLOUVY.</w:t>
      </w:r>
    </w:p>
    <w:p w14:paraId="3B15F263" w14:textId="77777777" w:rsidR="00A6687B" w:rsidRPr="00904D26" w:rsidRDefault="00A6687B" w:rsidP="005B58C9">
      <w:pPr>
        <w:pStyle w:val="Nadpis1"/>
      </w:pPr>
      <w:r w:rsidRPr="006F44D7">
        <w:rPr>
          <w:highlight w:val="yellow"/>
        </w:rPr>
        <w:br w:type="page"/>
      </w:r>
      <w:bookmarkStart w:id="2" w:name="_Toc69370653"/>
      <w:bookmarkStart w:id="3" w:name="_Toc145310314"/>
      <w:r w:rsidR="008C06AE" w:rsidRPr="00904D26">
        <w:lastRenderedPageBreak/>
        <w:t>Úvod</w:t>
      </w:r>
      <w:bookmarkEnd w:id="2"/>
      <w:bookmarkEnd w:id="3"/>
    </w:p>
    <w:p w14:paraId="54008E0A" w14:textId="77777777" w:rsidR="00E703C4" w:rsidRPr="00904D26" w:rsidRDefault="008C06AE" w:rsidP="005B58C9">
      <w:pPr>
        <w:pStyle w:val="Nadpis2"/>
      </w:pPr>
      <w:bookmarkStart w:id="4" w:name="_Toc69370654"/>
      <w:bookmarkStart w:id="5" w:name="_Toc145310315"/>
      <w:r w:rsidRPr="00904D26">
        <w:t>Základní informace o Zakázce</w:t>
      </w:r>
      <w:bookmarkEnd w:id="4"/>
      <w:bookmarkEnd w:id="5"/>
    </w:p>
    <w:p w14:paraId="2D299C10" w14:textId="77777777" w:rsidR="00F44A69" w:rsidRDefault="008C3398" w:rsidP="005B58C9">
      <w:pPr>
        <w:keepLines/>
        <w:spacing w:before="0" w:after="0"/>
      </w:pPr>
      <w:r>
        <w:t xml:space="preserve">Předmětem </w:t>
      </w:r>
      <w:r>
        <w:rPr>
          <w:smallCaps/>
        </w:rPr>
        <w:t>díla</w:t>
      </w:r>
      <w:r>
        <w:t xml:space="preserve"> je výstavba paroplynového cyklu pro výrobu elektřiny a tepla včetně příslušenství v areálu teplárny v </w:t>
      </w:r>
      <w:r w:rsidRPr="00B55A23">
        <w:t>Komořanech</w:t>
      </w:r>
      <w:r w:rsidRPr="00B55A23">
        <w:rPr>
          <w:strike/>
        </w:rPr>
        <w:t>,</w:t>
      </w:r>
      <w:r w:rsidRPr="00B55A23">
        <w:t xml:space="preserve"> </w:t>
      </w:r>
      <w:r w:rsidRPr="00B55A23">
        <w:rPr>
          <w:bCs/>
          <w:iCs/>
        </w:rPr>
        <w:t xml:space="preserve">přičemž bude zajištěna komplexnost a úplná funkčnost celého zařízení </w:t>
      </w:r>
      <w:r w:rsidRPr="00B55A23">
        <w:t xml:space="preserve">(technologie a </w:t>
      </w:r>
      <w:r>
        <w:t>stavební část</w:t>
      </w:r>
      <w:r w:rsidR="00F44A69">
        <w:t>i</w:t>
      </w:r>
      <w:r>
        <w:t xml:space="preserve">) včetně veškerých napojení na stávající zařízení teplárny v rozsahu ve </w:t>
      </w:r>
      <w:r>
        <w:rPr>
          <w:smallCaps/>
        </w:rPr>
        <w:t>smlouvě</w:t>
      </w:r>
      <w:r>
        <w:t xml:space="preserve"> definovaných připojovacích míst s tím, že:</w:t>
      </w:r>
    </w:p>
    <w:p w14:paraId="3FCCAD3A" w14:textId="3E771FD6" w:rsidR="00F44A69" w:rsidRDefault="008C3398" w:rsidP="005B58C9">
      <w:pPr>
        <w:keepLines/>
        <w:spacing w:before="0" w:after="0"/>
      </w:pPr>
      <w:r>
        <w:t xml:space="preserve">- dodávka </w:t>
      </w:r>
      <w:r>
        <w:rPr>
          <w:smallCaps/>
        </w:rPr>
        <w:t>plynové turbíny</w:t>
      </w:r>
      <w:r>
        <w:t xml:space="preserve"> bude předmětem plnění třetí strany – </w:t>
      </w:r>
      <w:r>
        <w:rPr>
          <w:smallCaps/>
        </w:rPr>
        <w:t>dodavatelem plynové turbíny</w:t>
      </w:r>
      <w:r>
        <w:t xml:space="preserve"> a </w:t>
      </w:r>
    </w:p>
    <w:p w14:paraId="3455F9D0" w14:textId="6D9EF40D" w:rsidR="008C3398" w:rsidRPr="008C3398" w:rsidRDefault="008C3398" w:rsidP="005B58C9">
      <w:pPr>
        <w:keepLines/>
        <w:spacing w:before="0" w:after="0"/>
        <w:rPr>
          <w:rFonts w:ascii="Calibri" w:hAnsi="Calibri"/>
          <w:sz w:val="22"/>
          <w:lang w:eastAsia="en-US"/>
        </w:rPr>
      </w:pPr>
      <w:r>
        <w:t xml:space="preserve">- </w:t>
      </w:r>
      <w:r w:rsidR="00806E86">
        <w:t xml:space="preserve">VT </w:t>
      </w:r>
      <w:r>
        <w:t xml:space="preserve">pára ze spalinového kotle bude zavedena do společné parní sběrny a odtud do stávající parní turbíny NT pára </w:t>
      </w:r>
      <w:r w:rsidR="00806E86">
        <w:t xml:space="preserve">bude </w:t>
      </w:r>
      <w:r>
        <w:t>zavedena do stávajícího potrubního systému NT páry.</w:t>
      </w:r>
    </w:p>
    <w:p w14:paraId="615D74C8" w14:textId="77777777" w:rsidR="008C3398" w:rsidRDefault="008C3398" w:rsidP="005B58C9">
      <w:pPr>
        <w:keepLines/>
        <w:rPr>
          <w:highlight w:val="yellow"/>
        </w:rPr>
      </w:pPr>
      <w:r>
        <w:t xml:space="preserve">Prostor pro plynovou turbínu a spalinový kotel je navržen na volném prostoru před hlavním výrobním objektem. </w:t>
      </w:r>
    </w:p>
    <w:p w14:paraId="52CFACF2" w14:textId="77777777" w:rsidR="0079357C" w:rsidRPr="006A048D" w:rsidRDefault="0079357C" w:rsidP="005B58C9">
      <w:pPr>
        <w:pStyle w:val="Nadpis2"/>
      </w:pPr>
      <w:bookmarkStart w:id="6" w:name="_Toc69370655"/>
      <w:bookmarkStart w:id="7" w:name="_Toc145310316"/>
      <w:r w:rsidRPr="006A048D">
        <w:t xml:space="preserve">Minimální technické </w:t>
      </w:r>
      <w:r w:rsidR="00BA31D5" w:rsidRPr="006A048D">
        <w:t>podmínky dle §61 odst. 4 ZZVZ</w:t>
      </w:r>
      <w:bookmarkEnd w:id="6"/>
      <w:bookmarkEnd w:id="7"/>
    </w:p>
    <w:p w14:paraId="042A9869" w14:textId="77777777" w:rsidR="00351550" w:rsidRPr="006A048D" w:rsidRDefault="00351550" w:rsidP="005B58C9">
      <w:pPr>
        <w:keepLines/>
        <w:widowControl w:val="0"/>
      </w:pPr>
      <w:r w:rsidRPr="006A048D">
        <w:t xml:space="preserve">Minimální technické podmínky </w:t>
      </w:r>
      <w:r w:rsidR="0090697A" w:rsidRPr="0090697A">
        <w:rPr>
          <w:smallCaps/>
        </w:rPr>
        <w:t>díla</w:t>
      </w:r>
      <w:r w:rsidRPr="006A048D">
        <w:t xml:space="preserve"> j</w:t>
      </w:r>
      <w:r w:rsidR="006A048D">
        <w:t>sou</w:t>
      </w:r>
      <w:r w:rsidRPr="006A048D">
        <w:t>:</w:t>
      </w:r>
    </w:p>
    <w:p w14:paraId="7125951C" w14:textId="3B8D7C84" w:rsidR="006A048D" w:rsidRDefault="00D30F8F" w:rsidP="005B58C9">
      <w:pPr>
        <w:keepLines/>
        <w:widowControl w:val="0"/>
        <w:numPr>
          <w:ilvl w:val="0"/>
          <w:numId w:val="27"/>
        </w:numPr>
        <w:ind w:left="1701" w:hanging="567"/>
      </w:pPr>
      <w:r>
        <w:t xml:space="preserve">Montáž </w:t>
      </w:r>
      <w:r w:rsidRPr="00F44A69">
        <w:rPr>
          <w:iCs/>
          <w:smallCaps/>
          <w:color w:val="000000"/>
          <w:kern w:val="28"/>
          <w:szCs w:val="24"/>
        </w:rPr>
        <w:t>p</w:t>
      </w:r>
      <w:r w:rsidR="006A048D" w:rsidRPr="00F44A69">
        <w:rPr>
          <w:iCs/>
          <w:smallCaps/>
          <w:color w:val="000000"/>
          <w:kern w:val="28"/>
          <w:szCs w:val="24"/>
        </w:rPr>
        <w:t>lynové turbíny</w:t>
      </w:r>
      <w:r w:rsidR="00B55A23">
        <w:rPr>
          <w:iCs/>
          <w:smallCaps/>
          <w:color w:val="000000"/>
          <w:kern w:val="28"/>
          <w:szCs w:val="24"/>
        </w:rPr>
        <w:t xml:space="preserve"> </w:t>
      </w:r>
      <w:r w:rsidR="00B55A23" w:rsidRPr="00B55A23">
        <w:rPr>
          <w:iCs/>
          <w:color w:val="000000"/>
          <w:kern w:val="28"/>
          <w:szCs w:val="24"/>
        </w:rPr>
        <w:t xml:space="preserve">a </w:t>
      </w:r>
      <w:r w:rsidR="00B55A23">
        <w:rPr>
          <w:iCs/>
          <w:color w:val="000000"/>
          <w:kern w:val="28"/>
          <w:szCs w:val="24"/>
        </w:rPr>
        <w:t xml:space="preserve">její </w:t>
      </w:r>
      <w:r w:rsidR="00B55A23" w:rsidRPr="00B55A23">
        <w:rPr>
          <w:iCs/>
          <w:color w:val="000000"/>
          <w:kern w:val="28"/>
          <w:szCs w:val="24"/>
        </w:rPr>
        <w:t xml:space="preserve">zapojení do </w:t>
      </w:r>
      <w:r w:rsidR="00B55A23" w:rsidRPr="00B55A23">
        <w:rPr>
          <w:iCs/>
          <w:smallCaps/>
          <w:color w:val="000000"/>
          <w:kern w:val="28"/>
          <w:szCs w:val="24"/>
        </w:rPr>
        <w:t>paroplynového celku</w:t>
      </w:r>
      <w:r w:rsidR="006A048D">
        <w:t>.</w:t>
      </w:r>
    </w:p>
    <w:p w14:paraId="49D65060" w14:textId="250A51DD" w:rsidR="006A048D" w:rsidRDefault="00D30F8F" w:rsidP="005B58C9">
      <w:pPr>
        <w:keepLines/>
        <w:widowControl w:val="0"/>
        <w:numPr>
          <w:ilvl w:val="0"/>
          <w:numId w:val="27"/>
        </w:numPr>
        <w:ind w:left="1701" w:hanging="567"/>
      </w:pPr>
      <w:r>
        <w:t xml:space="preserve">Dodávka a montáž </w:t>
      </w:r>
      <w:r w:rsidR="002B0C6F" w:rsidRPr="00F44A69">
        <w:rPr>
          <w:iCs/>
          <w:smallCaps/>
          <w:color w:val="000000"/>
          <w:kern w:val="28"/>
          <w:szCs w:val="24"/>
        </w:rPr>
        <w:t>paroplynového celku</w:t>
      </w:r>
      <w:r w:rsidR="006A048D">
        <w:t>.</w:t>
      </w:r>
    </w:p>
    <w:p w14:paraId="3DD660CC" w14:textId="5590376F" w:rsidR="00B232DC" w:rsidRDefault="00B232DC" w:rsidP="005B58C9">
      <w:pPr>
        <w:keepLines/>
        <w:widowControl w:val="0"/>
        <w:numPr>
          <w:ilvl w:val="0"/>
          <w:numId w:val="27"/>
        </w:numPr>
        <w:ind w:left="1701" w:hanging="567"/>
      </w:pPr>
      <w:r>
        <w:t xml:space="preserve">Stavební část a stavební úpravy související </w:t>
      </w:r>
      <w:r w:rsidR="001168A9">
        <w:t xml:space="preserve">s </w:t>
      </w:r>
      <w:r>
        <w:t>technologií.</w:t>
      </w:r>
    </w:p>
    <w:p w14:paraId="3A04A984" w14:textId="77777777" w:rsidR="00F20DA2" w:rsidRPr="006537E7" w:rsidRDefault="00F20DA2" w:rsidP="005B58C9">
      <w:pPr>
        <w:pStyle w:val="Nadpis2"/>
      </w:pPr>
      <w:bookmarkStart w:id="8" w:name="_Toc69370656"/>
      <w:bookmarkStart w:id="9" w:name="_Toc145310317"/>
      <w:r w:rsidRPr="006537E7">
        <w:t>Účel dokumentu</w:t>
      </w:r>
      <w:bookmarkEnd w:id="8"/>
      <w:bookmarkEnd w:id="9"/>
    </w:p>
    <w:p w14:paraId="5FE807FD" w14:textId="77777777" w:rsidR="00F20DA2" w:rsidRPr="006537E7" w:rsidRDefault="00F20DA2" w:rsidP="005B58C9">
      <w:pPr>
        <w:keepLines/>
        <w:widowControl w:val="0"/>
      </w:pPr>
      <w:r w:rsidRPr="006537E7">
        <w:t xml:space="preserve">Účelem tohoto dokumentu je vymezit </w:t>
      </w:r>
      <w:r w:rsidR="00AF4EE1" w:rsidRPr="006537E7">
        <w:t xml:space="preserve">základní </w:t>
      </w:r>
      <w:r w:rsidRPr="006537E7">
        <w:t xml:space="preserve">technické požadavky </w:t>
      </w:r>
      <w:r w:rsidR="0090697A" w:rsidRPr="0090697A">
        <w:rPr>
          <w:smallCaps/>
        </w:rPr>
        <w:t>objednatele</w:t>
      </w:r>
      <w:r w:rsidRPr="006537E7">
        <w:t xml:space="preserve"> na </w:t>
      </w:r>
      <w:r w:rsidR="0090697A" w:rsidRPr="0090697A">
        <w:rPr>
          <w:smallCaps/>
        </w:rPr>
        <w:t>dílo</w:t>
      </w:r>
      <w:r w:rsidR="00AF4EE1" w:rsidRPr="006537E7">
        <w:t xml:space="preserve"> </w:t>
      </w:r>
      <w:r w:rsidRPr="006537E7">
        <w:t>v</w:t>
      </w:r>
      <w:r w:rsidR="00726931">
        <w:t> </w:t>
      </w:r>
      <w:r w:rsidRPr="006537E7">
        <w:t xml:space="preserve">návaznosti na místní podmínky a ostatní podmínky stanovené </w:t>
      </w:r>
      <w:r w:rsidR="0090697A" w:rsidRPr="0090697A">
        <w:rPr>
          <w:smallCaps/>
        </w:rPr>
        <w:t>objednatelem</w:t>
      </w:r>
      <w:r w:rsidRPr="006537E7">
        <w:t>.</w:t>
      </w:r>
    </w:p>
    <w:p w14:paraId="63876959" w14:textId="77777777" w:rsidR="00365BE4" w:rsidRPr="006537E7" w:rsidRDefault="00365BE4" w:rsidP="005B58C9">
      <w:pPr>
        <w:keepLines/>
        <w:widowControl w:val="0"/>
      </w:pPr>
      <w:r w:rsidRPr="006537E7">
        <w:t xml:space="preserve">Tento dokument tvoří nedílnou součást </w:t>
      </w:r>
      <w:r w:rsidR="0090697A" w:rsidRPr="0090697A">
        <w:rPr>
          <w:smallCaps/>
        </w:rPr>
        <w:t>zadávací dokumentace</w:t>
      </w:r>
      <w:r w:rsidR="0090697A" w:rsidRPr="006537E7">
        <w:t xml:space="preserve"> </w:t>
      </w:r>
      <w:r w:rsidRPr="006537E7">
        <w:t>a platí tak ve vazbě na ostatní její částí a jeho případná platnost jako samostatného dokumentu anebo jednotlivých informací v</w:t>
      </w:r>
      <w:r w:rsidR="00726931">
        <w:t> </w:t>
      </w:r>
      <w:r w:rsidRPr="006537E7">
        <w:t>něm uvedených je omezena touto podmínkou.</w:t>
      </w:r>
    </w:p>
    <w:p w14:paraId="5CE15F82" w14:textId="77777777" w:rsidR="008F00D6" w:rsidRPr="006537E7" w:rsidRDefault="008F00D6" w:rsidP="005B58C9">
      <w:pPr>
        <w:pStyle w:val="Nadpis2"/>
      </w:pPr>
      <w:bookmarkStart w:id="10" w:name="_Toc69370657"/>
      <w:bookmarkStart w:id="11" w:name="_Toc145310318"/>
      <w:r w:rsidRPr="006537E7">
        <w:t>Definice a výklad pojmů</w:t>
      </w:r>
      <w:bookmarkEnd w:id="10"/>
      <w:bookmarkEnd w:id="11"/>
    </w:p>
    <w:p w14:paraId="4D19F8CF" w14:textId="77777777" w:rsidR="00624E7A" w:rsidRPr="006537E7" w:rsidRDefault="00624E7A" w:rsidP="005B58C9">
      <w:pPr>
        <w:keepLines/>
      </w:pPr>
      <w:r w:rsidRPr="006537E7">
        <w:t>Pojmy a zkratky používané v</w:t>
      </w:r>
      <w:r w:rsidR="00726931">
        <w:t> </w:t>
      </w:r>
      <w:r w:rsidRPr="006537E7">
        <w:t>tomto dokumentu jsou specifikovány výše v</w:t>
      </w:r>
      <w:r w:rsidR="00726931">
        <w:t> </w:t>
      </w:r>
      <w:r w:rsidRPr="006537E7">
        <w:t>tomto dokumentu, v</w:t>
      </w:r>
      <w:r w:rsidR="00726931">
        <w:t> </w:t>
      </w:r>
      <w:r w:rsidRPr="006537E7">
        <w:t xml:space="preserve">Knize A </w:t>
      </w:r>
      <w:r w:rsidR="0090697A" w:rsidRPr="0090697A">
        <w:rPr>
          <w:smallCaps/>
        </w:rPr>
        <w:t>zadávací dokumentace</w:t>
      </w:r>
      <w:r w:rsidRPr="006537E7">
        <w:t xml:space="preserve"> nebo v</w:t>
      </w:r>
      <w:r w:rsidR="00726931">
        <w:t> </w:t>
      </w:r>
      <w:r w:rsidRPr="006537E7">
        <w:t xml:space="preserve">návrhu </w:t>
      </w:r>
      <w:r w:rsidR="0090697A" w:rsidRPr="0090697A">
        <w:rPr>
          <w:smallCaps/>
        </w:rPr>
        <w:t>smlouvy</w:t>
      </w:r>
      <w:r w:rsidRPr="006537E7">
        <w:t xml:space="preserve">. Pro přehlednost </w:t>
      </w:r>
      <w:r w:rsidR="0090697A" w:rsidRPr="0090697A">
        <w:rPr>
          <w:smallCaps/>
        </w:rPr>
        <w:t>zadavatel</w:t>
      </w:r>
      <w:r w:rsidRPr="006537E7">
        <w:t xml:space="preserve"> definice některých z</w:t>
      </w:r>
      <w:r w:rsidR="00726931">
        <w:t> </w:t>
      </w:r>
      <w:r w:rsidRPr="006537E7">
        <w:t>často používaných pojmů uvádí níže.</w:t>
      </w:r>
    </w:p>
    <w:p w14:paraId="786AFD54" w14:textId="77777777" w:rsidR="00624E7A" w:rsidRPr="006537E7" w:rsidRDefault="00624E7A" w:rsidP="005B58C9">
      <w:pPr>
        <w:keepLines/>
      </w:pPr>
    </w:p>
    <w:p w14:paraId="3B858171" w14:textId="77777777" w:rsidR="00D35C51" w:rsidRPr="00D35C51" w:rsidRDefault="006A3F04" w:rsidP="005B58C9">
      <w:pPr>
        <w:pStyle w:val="NormalJustified"/>
        <w:keepLines/>
        <w:numPr>
          <w:ilvl w:val="0"/>
          <w:numId w:val="29"/>
        </w:numPr>
        <w:tabs>
          <w:tab w:val="left" w:pos="1701"/>
          <w:tab w:val="left" w:pos="3261"/>
          <w:tab w:val="left" w:pos="3828"/>
        </w:tabs>
        <w:ind w:left="3828" w:hanging="2694"/>
        <w:rPr>
          <w:smallCaps/>
        </w:rPr>
      </w:pPr>
      <w:r>
        <w:rPr>
          <w:smallCaps/>
        </w:rPr>
        <w:t>zhotovitel</w:t>
      </w:r>
      <w:r w:rsidR="00D35C51" w:rsidRPr="00D35C51">
        <w:rPr>
          <w:smallCaps/>
        </w:rPr>
        <w:tab/>
        <w:t>-</w:t>
      </w:r>
      <w:r w:rsidR="00D35C51" w:rsidRPr="00D35C51">
        <w:rPr>
          <w:smallCaps/>
        </w:rPr>
        <w:tab/>
      </w:r>
      <w:r>
        <w:rPr>
          <w:smallCaps/>
        </w:rPr>
        <w:t>zhotovitelem</w:t>
      </w:r>
      <w:r w:rsidR="00D35C51" w:rsidRPr="00D35C51">
        <w:rPr>
          <w:smallCaps/>
        </w:rPr>
        <w:t xml:space="preserve"> </w:t>
      </w:r>
      <w:r w:rsidR="00D35C51" w:rsidRPr="006C069A">
        <w:t xml:space="preserve">se rozumí osoba, která nabízí poskytnutí dodávek, služeb nebo stavebních prací, nebo více těchto osob společně. Za </w:t>
      </w:r>
      <w:r w:rsidR="000A3F77">
        <w:rPr>
          <w:smallCaps/>
        </w:rPr>
        <w:t>ZHOTOVITELE</w:t>
      </w:r>
      <w:r w:rsidR="00D35C51" w:rsidRPr="006C069A">
        <w:t xml:space="preserve"> se považuje i pobočka závodu; v</w:t>
      </w:r>
      <w:r w:rsidR="00726931">
        <w:t> </w:t>
      </w:r>
      <w:r w:rsidR="00D35C51" w:rsidRPr="006C069A">
        <w:t xml:space="preserve">takovém případě se za sídlo </w:t>
      </w:r>
      <w:r w:rsidR="000A3F77">
        <w:t>ZHOTOVITELE</w:t>
      </w:r>
      <w:r w:rsidR="00D35C51" w:rsidRPr="006C069A">
        <w:t xml:space="preserve"> považuje sídlo pobočky závodu</w:t>
      </w:r>
      <w:r w:rsidR="00D35C51" w:rsidRPr="00D35C51">
        <w:rPr>
          <w:smallCaps/>
        </w:rPr>
        <w:t>.</w:t>
      </w:r>
    </w:p>
    <w:p w14:paraId="0BC3A4B2" w14:textId="77777777" w:rsidR="00624E7A" w:rsidRPr="006537E7" w:rsidRDefault="00D35C51" w:rsidP="005B58C9">
      <w:pPr>
        <w:pStyle w:val="NormalJustified"/>
        <w:keepLines/>
        <w:numPr>
          <w:ilvl w:val="0"/>
          <w:numId w:val="29"/>
        </w:numPr>
        <w:tabs>
          <w:tab w:val="left" w:pos="1701"/>
          <w:tab w:val="left" w:pos="3261"/>
          <w:tab w:val="left" w:pos="3828"/>
        </w:tabs>
        <w:ind w:left="3828" w:hanging="2694"/>
      </w:pPr>
      <w:r>
        <w:rPr>
          <w:smallCaps/>
        </w:rPr>
        <w:lastRenderedPageBreak/>
        <w:t>o</w:t>
      </w:r>
      <w:r w:rsidRPr="004A06A5">
        <w:rPr>
          <w:smallCaps/>
        </w:rPr>
        <w:t>bjednatel</w:t>
      </w:r>
      <w:r w:rsidRPr="00E87017">
        <w:tab/>
        <w:t>-</w:t>
      </w:r>
      <w:r w:rsidRPr="00E87017">
        <w:tab/>
      </w:r>
      <w:r>
        <w:rPr>
          <w:smallCaps/>
        </w:rPr>
        <w:t>o</w:t>
      </w:r>
      <w:r w:rsidRPr="009D0877">
        <w:rPr>
          <w:smallCaps/>
        </w:rPr>
        <w:t>bjednatelem</w:t>
      </w:r>
      <w:r w:rsidRPr="00E87017">
        <w:t xml:space="preserve"> je </w:t>
      </w:r>
      <w:r w:rsidRPr="00534503">
        <w:rPr>
          <w:smallCaps/>
        </w:rPr>
        <w:t>zadavatel</w:t>
      </w:r>
      <w:r w:rsidRPr="00E87017">
        <w:t>, který s</w:t>
      </w:r>
      <w:r w:rsidR="00726931">
        <w:t> </w:t>
      </w:r>
      <w:r w:rsidRPr="00E87017">
        <w:t xml:space="preserve">vybraným </w:t>
      </w:r>
      <w:r w:rsidRPr="00534D92">
        <w:rPr>
          <w:smallCaps/>
        </w:rPr>
        <w:t>účastníkem</w:t>
      </w:r>
      <w:r w:rsidRPr="00E87017">
        <w:t xml:space="preserve"> podepíše </w:t>
      </w:r>
      <w:r>
        <w:rPr>
          <w:smallCaps/>
        </w:rPr>
        <w:t>s</w:t>
      </w:r>
      <w:r w:rsidRPr="009D0877">
        <w:rPr>
          <w:smallCaps/>
        </w:rPr>
        <w:t xml:space="preserve">mlouvu </w:t>
      </w:r>
      <w:r w:rsidRPr="00E87017">
        <w:t xml:space="preserve">za účelem provedení </w:t>
      </w:r>
      <w:r w:rsidR="007260D6">
        <w:rPr>
          <w:smallCaps/>
        </w:rPr>
        <w:t>díla</w:t>
      </w:r>
      <w:r w:rsidRPr="00E87017">
        <w:t>.</w:t>
      </w:r>
    </w:p>
    <w:p w14:paraId="6B91EF91" w14:textId="77777777" w:rsidR="00624E7A" w:rsidRPr="006537E7" w:rsidRDefault="00D35C51" w:rsidP="005B58C9">
      <w:pPr>
        <w:pStyle w:val="NormalJustified"/>
        <w:keepLines/>
        <w:numPr>
          <w:ilvl w:val="0"/>
          <w:numId w:val="29"/>
        </w:numPr>
        <w:tabs>
          <w:tab w:val="left" w:pos="1701"/>
          <w:tab w:val="left" w:pos="3261"/>
          <w:tab w:val="left" w:pos="3828"/>
        </w:tabs>
        <w:ind w:left="3828" w:hanging="2694"/>
      </w:pPr>
      <w:r>
        <w:rPr>
          <w:smallCaps/>
        </w:rPr>
        <w:t>ú</w:t>
      </w:r>
      <w:r w:rsidRPr="004A06A5">
        <w:rPr>
          <w:smallCaps/>
        </w:rPr>
        <w:t>častník</w:t>
      </w:r>
      <w:r w:rsidRPr="00E87017">
        <w:tab/>
        <w:t>-</w:t>
      </w:r>
      <w:r w:rsidRPr="00E87017">
        <w:tab/>
      </w:r>
      <w:r w:rsidRPr="00534D92">
        <w:rPr>
          <w:smallCaps/>
        </w:rPr>
        <w:t>účastníkem</w:t>
      </w:r>
      <w:r w:rsidRPr="00E87017">
        <w:t xml:space="preserve"> je </w:t>
      </w:r>
      <w:r w:rsidR="000A3F77" w:rsidRPr="000A3F77">
        <w:rPr>
          <w:smallCaps/>
        </w:rPr>
        <w:t>zhotovitel</w:t>
      </w:r>
      <w:r w:rsidRPr="000A3F77">
        <w:rPr>
          <w:smallCaps/>
        </w:rPr>
        <w:t>,</w:t>
      </w:r>
      <w:r w:rsidRPr="00E87017">
        <w:t xml:space="preserve"> který podal žádost o účast v</w:t>
      </w:r>
      <w:r w:rsidR="00726931">
        <w:t> </w:t>
      </w:r>
      <w:r w:rsidRPr="00276929">
        <w:rPr>
          <w:smallCaps/>
        </w:rPr>
        <w:t>zadávacím řízení</w:t>
      </w:r>
      <w:r w:rsidRPr="00E87017">
        <w:t xml:space="preserve">, </w:t>
      </w:r>
      <w:r>
        <w:t>za předpokladu, že jeho účast v</w:t>
      </w:r>
      <w:r w:rsidR="00726931">
        <w:t> </w:t>
      </w:r>
      <w:r w:rsidRPr="00CF799A">
        <w:rPr>
          <w:smallCaps/>
        </w:rPr>
        <w:t>zadávacím řízení</w:t>
      </w:r>
      <w:r>
        <w:t xml:space="preserve"> dle § 47 ZZVZ nezanikla</w:t>
      </w:r>
      <w:r w:rsidRPr="00E87017">
        <w:t>.</w:t>
      </w:r>
    </w:p>
    <w:p w14:paraId="58A082A3" w14:textId="77777777" w:rsidR="00624E7A" w:rsidRPr="006537E7" w:rsidRDefault="00D35C51" w:rsidP="005B58C9">
      <w:pPr>
        <w:pStyle w:val="NormalJustified"/>
        <w:keepLines/>
        <w:numPr>
          <w:ilvl w:val="0"/>
          <w:numId w:val="29"/>
        </w:numPr>
        <w:tabs>
          <w:tab w:val="left" w:pos="1701"/>
          <w:tab w:val="left" w:pos="3261"/>
          <w:tab w:val="left" w:pos="3828"/>
        </w:tabs>
        <w:ind w:left="3828" w:hanging="2694"/>
      </w:pPr>
      <w:r w:rsidRPr="00534503">
        <w:rPr>
          <w:smallCaps/>
        </w:rPr>
        <w:t>zadavatel</w:t>
      </w:r>
      <w:r w:rsidRPr="00E87017">
        <w:tab/>
        <w:t>-</w:t>
      </w:r>
      <w:r w:rsidRPr="00E87017">
        <w:tab/>
      </w:r>
      <w:r w:rsidRPr="00534503">
        <w:rPr>
          <w:smallCaps/>
        </w:rPr>
        <w:t>zadavatel</w:t>
      </w:r>
      <w:r w:rsidRPr="005440E1">
        <w:rPr>
          <w:smallCaps/>
        </w:rPr>
        <w:t>em</w:t>
      </w:r>
      <w:r w:rsidRPr="00E87017">
        <w:t xml:space="preserve"> je společnost, která splňuje podmínky § </w:t>
      </w:r>
      <w:r>
        <w:t>4</w:t>
      </w:r>
      <w:r w:rsidRPr="00E87017">
        <w:t xml:space="preserve"> odst. </w:t>
      </w:r>
      <w:r>
        <w:t>3</w:t>
      </w:r>
      <w:r w:rsidRPr="00E87017">
        <w:t xml:space="preserve"> </w:t>
      </w:r>
      <w:r>
        <w:t>ZZVZ</w:t>
      </w:r>
      <w:r w:rsidRPr="00E87017">
        <w:t>. V</w:t>
      </w:r>
      <w:r w:rsidR="00726931">
        <w:t> </w:t>
      </w:r>
      <w:r w:rsidRPr="00E87017">
        <w:t>rámci tohoto dokumentu jím je:</w:t>
      </w:r>
    </w:p>
    <w:p w14:paraId="20C095E3" w14:textId="77777777" w:rsidR="00624E7A" w:rsidRPr="00D35C51" w:rsidRDefault="00624E7A" w:rsidP="005B58C9">
      <w:pPr>
        <w:keepLines/>
        <w:tabs>
          <w:tab w:val="left" w:pos="5529"/>
          <w:tab w:val="left" w:pos="5954"/>
        </w:tabs>
        <w:spacing w:before="0" w:after="0"/>
        <w:ind w:left="5953" w:hanging="2126"/>
        <w:rPr>
          <w:b/>
          <w:bCs/>
          <w:kern w:val="28"/>
        </w:rPr>
      </w:pPr>
      <w:r w:rsidRPr="00D35C51">
        <w:rPr>
          <w:b/>
          <w:bCs/>
        </w:rPr>
        <w:t>Obchodní firma</w:t>
      </w:r>
      <w:r w:rsidRPr="00D35C51">
        <w:rPr>
          <w:b/>
          <w:bCs/>
        </w:rPr>
        <w:tab/>
        <w:t>:</w:t>
      </w:r>
      <w:r w:rsidRPr="00D35C51">
        <w:rPr>
          <w:b/>
          <w:bCs/>
        </w:rPr>
        <w:tab/>
      </w:r>
      <w:r w:rsidR="00B41C7C" w:rsidRPr="00D35C51">
        <w:rPr>
          <w:b/>
          <w:bCs/>
          <w:kern w:val="28"/>
        </w:rPr>
        <w:t>United Energy, a.s.</w:t>
      </w:r>
    </w:p>
    <w:p w14:paraId="1742E3CF" w14:textId="77777777" w:rsidR="00624E7A" w:rsidRPr="00D35C51" w:rsidRDefault="00624E7A" w:rsidP="005B58C9">
      <w:pPr>
        <w:keepLines/>
        <w:tabs>
          <w:tab w:val="left" w:pos="5529"/>
          <w:tab w:val="left" w:pos="5954"/>
        </w:tabs>
        <w:spacing w:before="0" w:after="0"/>
        <w:ind w:left="5953" w:hanging="2126"/>
        <w:rPr>
          <w:b/>
          <w:bCs/>
          <w:kern w:val="28"/>
        </w:rPr>
      </w:pPr>
      <w:r w:rsidRPr="00D35C51">
        <w:rPr>
          <w:b/>
          <w:bCs/>
        </w:rPr>
        <w:t>Sídlo</w:t>
      </w:r>
      <w:r w:rsidRPr="00D35C51">
        <w:rPr>
          <w:b/>
          <w:bCs/>
        </w:rPr>
        <w:tab/>
        <w:t>:</w:t>
      </w:r>
      <w:r w:rsidRPr="00D35C51">
        <w:rPr>
          <w:b/>
          <w:bCs/>
        </w:rPr>
        <w:tab/>
      </w:r>
      <w:bookmarkStart w:id="12" w:name="_Ec1B21609F76754158B97A9D82110DE16513"/>
      <w:r w:rsidR="00B41C7C" w:rsidRPr="00D35C51">
        <w:rPr>
          <w:b/>
          <w:bCs/>
          <w:kern w:val="28"/>
        </w:rPr>
        <w:t>Most-Komořany</w:t>
      </w:r>
      <w:bookmarkEnd w:id="12"/>
    </w:p>
    <w:p w14:paraId="7C2A3478" w14:textId="77777777" w:rsidR="00624E7A" w:rsidRPr="00D35C51" w:rsidRDefault="00B41C7C" w:rsidP="005B58C9">
      <w:pPr>
        <w:keepLines/>
        <w:tabs>
          <w:tab w:val="left" w:pos="5954"/>
        </w:tabs>
        <w:spacing w:before="0" w:after="0"/>
        <w:ind w:left="5953" w:hanging="2126"/>
        <w:rPr>
          <w:b/>
          <w:bCs/>
          <w:kern w:val="28"/>
        </w:rPr>
      </w:pPr>
      <w:r w:rsidRPr="00D35C51">
        <w:rPr>
          <w:b/>
          <w:bCs/>
          <w:kern w:val="28"/>
        </w:rPr>
        <w:tab/>
      </w:r>
      <w:bookmarkStart w:id="13" w:name="_Ec1B21609F76754158B97A9D82110DE16511"/>
      <w:r w:rsidRPr="00D35C51">
        <w:rPr>
          <w:b/>
          <w:bCs/>
          <w:kern w:val="28"/>
        </w:rPr>
        <w:t>Teplárenská 2</w:t>
      </w:r>
      <w:bookmarkEnd w:id="13"/>
    </w:p>
    <w:p w14:paraId="7A2BC93D" w14:textId="77777777" w:rsidR="00624E7A" w:rsidRPr="00D35C51" w:rsidRDefault="00B41C7C" w:rsidP="005B58C9">
      <w:pPr>
        <w:keepLines/>
        <w:tabs>
          <w:tab w:val="left" w:pos="5954"/>
        </w:tabs>
        <w:spacing w:before="0" w:after="0"/>
        <w:ind w:left="5953" w:hanging="2126"/>
        <w:rPr>
          <w:b/>
          <w:bCs/>
          <w:kern w:val="28"/>
        </w:rPr>
      </w:pPr>
      <w:r w:rsidRPr="00D35C51">
        <w:rPr>
          <w:b/>
          <w:bCs/>
          <w:kern w:val="28"/>
        </w:rPr>
        <w:tab/>
      </w:r>
      <w:r w:rsidR="00624E7A" w:rsidRPr="00D35C51">
        <w:rPr>
          <w:b/>
          <w:bCs/>
          <w:kern w:val="28"/>
        </w:rPr>
        <w:t xml:space="preserve">PSČ </w:t>
      </w:r>
      <w:bookmarkStart w:id="14" w:name="_Ec1B21609F76754158B97A9D82110DE16512"/>
      <w:r w:rsidRPr="00D35C51">
        <w:rPr>
          <w:b/>
          <w:bCs/>
          <w:kern w:val="28"/>
        </w:rPr>
        <w:t>434 03</w:t>
      </w:r>
      <w:bookmarkEnd w:id="14"/>
    </w:p>
    <w:p w14:paraId="7CD42DDB" w14:textId="77777777" w:rsidR="00624E7A" w:rsidRPr="00D35C51" w:rsidRDefault="00B41C7C" w:rsidP="005B58C9">
      <w:pPr>
        <w:keepLines/>
        <w:tabs>
          <w:tab w:val="left" w:pos="5954"/>
        </w:tabs>
        <w:spacing w:before="0" w:after="0"/>
        <w:ind w:left="5953" w:hanging="2126"/>
        <w:rPr>
          <w:b/>
          <w:bCs/>
          <w:kern w:val="28"/>
        </w:rPr>
      </w:pPr>
      <w:r w:rsidRPr="00D35C51">
        <w:rPr>
          <w:b/>
          <w:bCs/>
          <w:kern w:val="28"/>
        </w:rPr>
        <w:tab/>
      </w:r>
      <w:r w:rsidR="00624E7A" w:rsidRPr="00D35C51">
        <w:rPr>
          <w:b/>
          <w:bCs/>
          <w:kern w:val="28"/>
        </w:rPr>
        <w:t>Česká republika</w:t>
      </w:r>
    </w:p>
    <w:p w14:paraId="72F01EC5" w14:textId="77777777" w:rsidR="00624E7A" w:rsidRPr="00D35C51" w:rsidRDefault="00624E7A" w:rsidP="005B58C9">
      <w:pPr>
        <w:keepLines/>
        <w:tabs>
          <w:tab w:val="left" w:pos="5529"/>
          <w:tab w:val="left" w:pos="5954"/>
        </w:tabs>
        <w:spacing w:before="0" w:after="0"/>
        <w:ind w:left="5953" w:hanging="2126"/>
        <w:rPr>
          <w:b/>
          <w:bCs/>
          <w:kern w:val="28"/>
        </w:rPr>
      </w:pPr>
      <w:r w:rsidRPr="00D35C51">
        <w:rPr>
          <w:b/>
          <w:bCs/>
        </w:rPr>
        <w:t>IČO</w:t>
      </w:r>
      <w:r w:rsidR="00904D26" w:rsidRPr="00D35C51">
        <w:rPr>
          <w:b/>
          <w:bCs/>
        </w:rPr>
        <w:tab/>
      </w:r>
      <w:r w:rsidRPr="00D35C51">
        <w:rPr>
          <w:b/>
          <w:bCs/>
        </w:rPr>
        <w:t>:</w:t>
      </w:r>
      <w:r w:rsidRPr="00D35C51">
        <w:rPr>
          <w:b/>
          <w:bCs/>
        </w:rPr>
        <w:tab/>
      </w:r>
      <w:r w:rsidR="00B41C7C" w:rsidRPr="00D35C51">
        <w:rPr>
          <w:b/>
          <w:bCs/>
          <w:kern w:val="28"/>
        </w:rPr>
        <w:t>273 09 959</w:t>
      </w:r>
    </w:p>
    <w:p w14:paraId="00D96148" w14:textId="77777777" w:rsidR="00624E7A" w:rsidRPr="00D35C51" w:rsidRDefault="00624E7A" w:rsidP="005B58C9">
      <w:pPr>
        <w:keepLines/>
        <w:tabs>
          <w:tab w:val="left" w:pos="5529"/>
          <w:tab w:val="left" w:pos="5954"/>
        </w:tabs>
        <w:spacing w:before="0" w:after="0"/>
        <w:ind w:left="5953" w:hanging="2126"/>
        <w:rPr>
          <w:b/>
          <w:bCs/>
          <w:kern w:val="28"/>
        </w:rPr>
      </w:pPr>
      <w:r w:rsidRPr="00D35C51">
        <w:rPr>
          <w:b/>
          <w:bCs/>
        </w:rPr>
        <w:t>Zapsaný</w:t>
      </w:r>
      <w:r w:rsidRPr="00D35C51">
        <w:rPr>
          <w:b/>
          <w:bCs/>
        </w:rPr>
        <w:tab/>
        <w:t>:</w:t>
      </w:r>
      <w:r w:rsidRPr="00D35C51">
        <w:rPr>
          <w:b/>
          <w:bCs/>
        </w:rPr>
        <w:tab/>
      </w:r>
      <w:r w:rsidR="00B5471C" w:rsidRPr="00D35C51">
        <w:rPr>
          <w:b/>
          <w:bCs/>
          <w:kern w:val="28"/>
        </w:rPr>
        <w:t>v</w:t>
      </w:r>
      <w:r w:rsidR="00726931">
        <w:rPr>
          <w:b/>
          <w:bCs/>
          <w:kern w:val="28"/>
        </w:rPr>
        <w:t> </w:t>
      </w:r>
      <w:r w:rsidR="00B5471C" w:rsidRPr="00D35C51">
        <w:rPr>
          <w:b/>
          <w:bCs/>
          <w:kern w:val="28"/>
        </w:rPr>
        <w:t>obchodním rejstříku vedeném u Krajského soudu v</w:t>
      </w:r>
      <w:r w:rsidR="00726931">
        <w:rPr>
          <w:b/>
          <w:bCs/>
          <w:kern w:val="28"/>
        </w:rPr>
        <w:t> </w:t>
      </w:r>
      <w:r w:rsidR="00B5471C" w:rsidRPr="00D35C51">
        <w:rPr>
          <w:b/>
          <w:bCs/>
          <w:kern w:val="28"/>
        </w:rPr>
        <w:t>Ústí nad Labem, v</w:t>
      </w:r>
      <w:r w:rsidR="00726931">
        <w:rPr>
          <w:b/>
          <w:bCs/>
          <w:kern w:val="28"/>
        </w:rPr>
        <w:t> </w:t>
      </w:r>
      <w:r w:rsidR="00B5471C" w:rsidRPr="00D35C51">
        <w:rPr>
          <w:b/>
          <w:bCs/>
          <w:kern w:val="28"/>
        </w:rPr>
        <w:t>oddílu B, vložce č. 1769</w:t>
      </w:r>
    </w:p>
    <w:p w14:paraId="2E75C86C" w14:textId="77777777" w:rsidR="00624E7A" w:rsidRPr="003A2589" w:rsidRDefault="0051289C" w:rsidP="005B58C9">
      <w:pPr>
        <w:pStyle w:val="NormalJustified"/>
        <w:keepLines/>
        <w:numPr>
          <w:ilvl w:val="0"/>
          <w:numId w:val="29"/>
        </w:numPr>
        <w:tabs>
          <w:tab w:val="left" w:pos="1701"/>
          <w:tab w:val="left" w:pos="3261"/>
          <w:tab w:val="left" w:pos="3828"/>
        </w:tabs>
        <w:ind w:left="3828" w:hanging="2694"/>
      </w:pPr>
      <w:r>
        <w:rPr>
          <w:smallCaps/>
        </w:rPr>
        <w:t>dílo</w:t>
      </w:r>
      <w:r w:rsidR="00624E7A" w:rsidRPr="003A2589">
        <w:tab/>
        <w:t>-</w:t>
      </w:r>
      <w:r w:rsidR="00624E7A" w:rsidRPr="003A2589">
        <w:tab/>
      </w:r>
      <w:r>
        <w:rPr>
          <w:smallCaps/>
        </w:rPr>
        <w:t>dílem</w:t>
      </w:r>
      <w:r w:rsidR="00624E7A" w:rsidRPr="003A2589">
        <w:t xml:space="preserve"> je v</w:t>
      </w:r>
      <w:r w:rsidR="00726931">
        <w:t> </w:t>
      </w:r>
      <w:r w:rsidR="00624E7A" w:rsidRPr="003A2589">
        <w:t>rámci tohoto dokumentu vždy veřejná zakázka:</w:t>
      </w:r>
    </w:p>
    <w:p w14:paraId="779692BA" w14:textId="77777777" w:rsidR="00624E7A" w:rsidRDefault="005F1153" w:rsidP="005B58C9">
      <w:pPr>
        <w:pStyle w:val="NormalJustified"/>
        <w:keepLines/>
        <w:jc w:val="center"/>
        <w:rPr>
          <w:b/>
          <w:bCs/>
        </w:rPr>
      </w:pPr>
      <w:r w:rsidRPr="005F1153">
        <w:rPr>
          <w:b/>
          <w:bCs/>
        </w:rPr>
        <w:t>Výstavba paroplynového cyklu v</w:t>
      </w:r>
      <w:r w:rsidR="00726931">
        <w:rPr>
          <w:b/>
          <w:bCs/>
        </w:rPr>
        <w:t> </w:t>
      </w:r>
      <w:r w:rsidRPr="005F1153">
        <w:rPr>
          <w:b/>
          <w:bCs/>
        </w:rPr>
        <w:t>Teplárně Komořany</w:t>
      </w:r>
    </w:p>
    <w:p w14:paraId="6687D773" w14:textId="77777777" w:rsidR="00E36C02" w:rsidRPr="00F63B4A" w:rsidRDefault="0051289C" w:rsidP="005B58C9">
      <w:pPr>
        <w:pStyle w:val="NormalJustified"/>
        <w:keepLines/>
        <w:numPr>
          <w:ilvl w:val="0"/>
          <w:numId w:val="29"/>
        </w:numPr>
        <w:tabs>
          <w:tab w:val="left" w:pos="1701"/>
          <w:tab w:val="left" w:pos="3261"/>
          <w:tab w:val="left" w:pos="3828"/>
        </w:tabs>
        <w:ind w:left="3828" w:hanging="2694"/>
      </w:pPr>
      <w:r>
        <w:rPr>
          <w:smallCaps/>
        </w:rPr>
        <w:t>dodavatel plynové turbíny</w:t>
      </w:r>
      <w:r w:rsidR="00E36C02">
        <w:t xml:space="preserve"> </w:t>
      </w:r>
      <w:r w:rsidR="00E36C02">
        <w:tab/>
        <w:t>-</w:t>
      </w:r>
      <w:r w:rsidR="00E36C02">
        <w:tab/>
        <w:t xml:space="preserve">Je společnost </w:t>
      </w:r>
      <w:r w:rsidR="00E36C02" w:rsidRPr="0051289C">
        <w:rPr>
          <w:highlight w:val="yellow"/>
        </w:rPr>
        <w:t>XXX</w:t>
      </w:r>
      <w:r>
        <w:t xml:space="preserve">, která zajišťuje dodávku </w:t>
      </w:r>
      <w:r w:rsidRPr="0051289C">
        <w:rPr>
          <w:smallCaps/>
        </w:rPr>
        <w:t>plynové turbíny</w:t>
      </w:r>
      <w:r>
        <w:rPr>
          <w:smallCaps/>
        </w:rPr>
        <w:t xml:space="preserve"> </w:t>
      </w:r>
      <w:r>
        <w:t>včetně služeb a šéfmontáže v </w:t>
      </w:r>
      <w:r w:rsidRPr="0051289C">
        <w:t>rozsahu</w:t>
      </w:r>
      <w:r>
        <w:t xml:space="preserve"> definovaném v </w:t>
      </w:r>
      <w:r>
        <w:rPr>
          <w:smallCaps/>
        </w:rPr>
        <w:t>zadávací dokumentaci.</w:t>
      </w:r>
    </w:p>
    <w:p w14:paraId="04615257" w14:textId="77777777" w:rsidR="00F63B4A" w:rsidRPr="001F68D9" w:rsidRDefault="00F63B4A" w:rsidP="005B58C9">
      <w:pPr>
        <w:pStyle w:val="NormalJustified"/>
        <w:keepLines/>
        <w:numPr>
          <w:ilvl w:val="0"/>
          <w:numId w:val="29"/>
        </w:numPr>
        <w:tabs>
          <w:tab w:val="left" w:pos="1701"/>
          <w:tab w:val="left" w:pos="3261"/>
          <w:tab w:val="left" w:pos="3828"/>
        </w:tabs>
        <w:ind w:left="3828" w:hanging="2694"/>
      </w:pPr>
      <w:r>
        <w:rPr>
          <w:smallCaps/>
        </w:rPr>
        <w:t>plynová turbína</w:t>
      </w:r>
      <w:r>
        <w:rPr>
          <w:smallCaps/>
        </w:rPr>
        <w:tab/>
        <w:t>-</w:t>
      </w:r>
      <w:r>
        <w:rPr>
          <w:smallCaps/>
        </w:rPr>
        <w:tab/>
      </w:r>
      <w:r w:rsidRPr="00F63B4A">
        <w:t xml:space="preserve">Balená jednotka </w:t>
      </w:r>
      <w:r>
        <w:t>zařízení plynové turbíny</w:t>
      </w:r>
      <w:r w:rsidR="001F68D9">
        <w:t xml:space="preserve"> a generátoru</w:t>
      </w:r>
      <w:r>
        <w:t xml:space="preserve"> </w:t>
      </w:r>
      <w:r w:rsidR="0059286D">
        <w:t>v rozsahu definovaném v </w:t>
      </w:r>
      <w:r w:rsidR="0059286D">
        <w:rPr>
          <w:smallCaps/>
        </w:rPr>
        <w:t>zadávací dokumentaci.</w:t>
      </w:r>
    </w:p>
    <w:p w14:paraId="24A074E0" w14:textId="77777777" w:rsidR="001F68D9" w:rsidRPr="00A11F61" w:rsidRDefault="001F68D9" w:rsidP="005B58C9">
      <w:pPr>
        <w:pStyle w:val="NormalJustified"/>
        <w:keepLines/>
        <w:numPr>
          <w:ilvl w:val="0"/>
          <w:numId w:val="29"/>
        </w:numPr>
        <w:tabs>
          <w:tab w:val="left" w:pos="1701"/>
          <w:tab w:val="left" w:pos="3261"/>
          <w:tab w:val="left" w:pos="3828"/>
        </w:tabs>
        <w:ind w:left="3828" w:hanging="2694"/>
      </w:pPr>
      <w:bookmarkStart w:id="15" w:name="_Hlk103233013"/>
      <w:r w:rsidRPr="001F68D9">
        <w:rPr>
          <w:iCs/>
          <w:smallCaps/>
          <w:color w:val="000000"/>
          <w:szCs w:val="24"/>
        </w:rPr>
        <w:t>paroplynový celek</w:t>
      </w:r>
      <w:bookmarkEnd w:id="15"/>
      <w:r>
        <w:rPr>
          <w:iCs/>
          <w:color w:val="000000"/>
          <w:szCs w:val="24"/>
        </w:rPr>
        <w:tab/>
        <w:t>-</w:t>
      </w:r>
      <w:r>
        <w:rPr>
          <w:iCs/>
          <w:color w:val="000000"/>
          <w:szCs w:val="24"/>
        </w:rPr>
        <w:tab/>
      </w:r>
      <w:r w:rsidRPr="001F68D9">
        <w:rPr>
          <w:iCs/>
          <w:smallCaps/>
          <w:color w:val="000000"/>
          <w:szCs w:val="24"/>
        </w:rPr>
        <w:t>paroplynovým celkem</w:t>
      </w:r>
      <w:r>
        <w:rPr>
          <w:iCs/>
          <w:color w:val="000000"/>
          <w:szCs w:val="24"/>
        </w:rPr>
        <w:t xml:space="preserve"> se rozumí navazující zařízení na plynovou turbínu a generátor plynové turbíny, které tvoří s plynovou turbínou jeden funkční technologický celek.</w:t>
      </w:r>
    </w:p>
    <w:p w14:paraId="3AB081BA" w14:textId="77777777" w:rsidR="00B41C7C" w:rsidRPr="005F1153" w:rsidRDefault="00B41C7C" w:rsidP="005B58C9">
      <w:pPr>
        <w:pStyle w:val="NormalJustified"/>
        <w:keepLines/>
        <w:jc w:val="center"/>
        <w:rPr>
          <w:b/>
          <w:bCs/>
        </w:rPr>
      </w:pPr>
    </w:p>
    <w:p w14:paraId="206D99EF" w14:textId="77777777" w:rsidR="00624E7A" w:rsidRPr="00CA3F66" w:rsidRDefault="00624E7A" w:rsidP="005B58C9">
      <w:pPr>
        <w:pStyle w:val="NormalJustified"/>
        <w:keepLines/>
        <w:tabs>
          <w:tab w:val="left" w:pos="2835"/>
          <w:tab w:val="left" w:pos="3402"/>
        </w:tabs>
        <w:ind w:left="3402" w:hanging="2268"/>
      </w:pPr>
      <w:r w:rsidRPr="00CA3F66">
        <w:t>Upozornění</w:t>
      </w:r>
      <w:r w:rsidRPr="00CA3F66">
        <w:tab/>
        <w:t>-</w:t>
      </w:r>
      <w:r w:rsidRPr="00CA3F66">
        <w:tab/>
        <w:t xml:space="preserve">Pro účely tohoto dokumentu a celé </w:t>
      </w:r>
      <w:r w:rsidR="00F63B4A" w:rsidRPr="00CA3F66">
        <w:rPr>
          <w:smallCaps/>
        </w:rPr>
        <w:t>zadávací dokumentace</w:t>
      </w:r>
      <w:r w:rsidR="00F63B4A" w:rsidRPr="00CA3F66">
        <w:t xml:space="preserve"> </w:t>
      </w:r>
      <w:r w:rsidRPr="00CA3F66">
        <w:t>mají následující termíny uvedené v</w:t>
      </w:r>
      <w:r w:rsidR="00726931">
        <w:t> </w:t>
      </w:r>
      <w:r w:rsidRPr="00CA3F66">
        <w:t>textu vždy stejný význam, pokud není přímo výslovně uvedeno jinak:</w:t>
      </w:r>
    </w:p>
    <w:p w14:paraId="27B725BD" w14:textId="77777777" w:rsidR="00624E7A" w:rsidRPr="00F63B4A" w:rsidRDefault="00F63B4A" w:rsidP="005B58C9">
      <w:pPr>
        <w:pStyle w:val="NormalJustified"/>
        <w:keepLines/>
        <w:numPr>
          <w:ilvl w:val="0"/>
          <w:numId w:val="28"/>
        </w:numPr>
        <w:tabs>
          <w:tab w:val="left" w:pos="3969"/>
        </w:tabs>
        <w:ind w:left="3969" w:hanging="567"/>
        <w:rPr>
          <w:smallCaps/>
        </w:rPr>
      </w:pPr>
      <w:r w:rsidRPr="00F63B4A">
        <w:rPr>
          <w:smallCaps/>
        </w:rPr>
        <w:t>zadavatel / objednatel</w:t>
      </w:r>
    </w:p>
    <w:p w14:paraId="382F9B2D" w14:textId="77777777" w:rsidR="00624E7A" w:rsidRPr="00F63B4A" w:rsidRDefault="00F63B4A" w:rsidP="005B58C9">
      <w:pPr>
        <w:pStyle w:val="NormalJustified"/>
        <w:keepLines/>
        <w:numPr>
          <w:ilvl w:val="0"/>
          <w:numId w:val="28"/>
        </w:numPr>
        <w:tabs>
          <w:tab w:val="left" w:pos="3969"/>
        </w:tabs>
        <w:ind w:left="3969" w:hanging="567"/>
        <w:rPr>
          <w:smallCaps/>
        </w:rPr>
      </w:pPr>
      <w:r w:rsidRPr="00F63B4A">
        <w:rPr>
          <w:smallCaps/>
        </w:rPr>
        <w:t>zhotovitel / účastník</w:t>
      </w:r>
    </w:p>
    <w:p w14:paraId="1560ED2F" w14:textId="77777777" w:rsidR="00624E7A" w:rsidRPr="00CA3F66" w:rsidRDefault="00624E7A" w:rsidP="005B58C9">
      <w:pPr>
        <w:pStyle w:val="NormalJustified"/>
        <w:keepLines/>
      </w:pPr>
      <w:r w:rsidRPr="00CA3F66">
        <w:t xml:space="preserve">Důvodem je skutečnost, že jednotlivé dokumenty </w:t>
      </w:r>
      <w:r w:rsidR="0059286D" w:rsidRPr="00CA3F66">
        <w:rPr>
          <w:smallCaps/>
        </w:rPr>
        <w:t>zadávací dokumentace</w:t>
      </w:r>
      <w:r w:rsidR="0059286D" w:rsidRPr="00CA3F66">
        <w:t xml:space="preserve"> </w:t>
      </w:r>
      <w:r w:rsidRPr="00CA3F66">
        <w:t xml:space="preserve">jsou používány ve více </w:t>
      </w:r>
      <w:r w:rsidRPr="007260D6">
        <w:t xml:space="preserve">fázích </w:t>
      </w:r>
      <w:r w:rsidR="007260D6" w:rsidRPr="007260D6">
        <w:t>zakázky</w:t>
      </w:r>
      <w:r w:rsidRPr="007260D6">
        <w:t xml:space="preserve"> a</w:t>
      </w:r>
      <w:r w:rsidRPr="00CA3F66">
        <w:t xml:space="preserve"> s</w:t>
      </w:r>
      <w:r w:rsidR="00726931">
        <w:t> </w:t>
      </w:r>
      <w:r w:rsidRPr="00CA3F66">
        <w:t>tím souvisejí změny v</w:t>
      </w:r>
      <w:r w:rsidR="00726931">
        <w:t> </w:t>
      </w:r>
      <w:r w:rsidRPr="00CA3F66">
        <w:t xml:space="preserve">používání jednotlivých termínů. </w:t>
      </w:r>
    </w:p>
    <w:p w14:paraId="4277E3C3" w14:textId="77777777" w:rsidR="00B13933" w:rsidRPr="00CA3F66" w:rsidRDefault="0059286D" w:rsidP="005B58C9">
      <w:pPr>
        <w:keepLines/>
        <w:widowControl w:val="0"/>
      </w:pPr>
      <w:r w:rsidRPr="00CA3F66">
        <w:rPr>
          <w:smallCaps/>
        </w:rPr>
        <w:lastRenderedPageBreak/>
        <w:t>zadavatel</w:t>
      </w:r>
      <w:r w:rsidR="00624E7A" w:rsidRPr="00CA3F66">
        <w:rPr>
          <w:smallCaps/>
        </w:rPr>
        <w:t xml:space="preserve"> </w:t>
      </w:r>
      <w:r w:rsidR="00624E7A" w:rsidRPr="00CA3F66">
        <w:t>zároveň uvádí, že pojmy, které jsou definovány v</w:t>
      </w:r>
      <w:r w:rsidR="00726931">
        <w:t> </w:t>
      </w:r>
      <w:r w:rsidR="00624E7A" w:rsidRPr="00CA3F66">
        <w:t xml:space="preserve">závazném návrhu </w:t>
      </w:r>
      <w:r w:rsidRPr="00CA3F66">
        <w:rPr>
          <w:smallCaps/>
        </w:rPr>
        <w:t>smlouvy</w:t>
      </w:r>
      <w:r w:rsidR="00624E7A" w:rsidRPr="00CA3F66">
        <w:t xml:space="preserve">, mají ve všech dokumentech, které jsou součástí </w:t>
      </w:r>
      <w:r w:rsidRPr="00CA3F66">
        <w:rPr>
          <w:smallCaps/>
        </w:rPr>
        <w:t xml:space="preserve">zadávací dokumentace </w:t>
      </w:r>
      <w:r w:rsidRPr="0059286D">
        <w:t>v širším smyslu</w:t>
      </w:r>
      <w:r w:rsidR="00624E7A" w:rsidRPr="00CA3F66">
        <w:t xml:space="preserve">, význam </w:t>
      </w:r>
      <w:r w:rsidR="00624E7A" w:rsidRPr="000A3F77">
        <w:t xml:space="preserve">podle článku 4 </w:t>
      </w:r>
      <w:r w:rsidR="00624E7A" w:rsidRPr="000A3F77">
        <w:rPr>
          <w:smallCaps/>
        </w:rPr>
        <w:t>SMLOUVY</w:t>
      </w:r>
      <w:r w:rsidR="00624E7A" w:rsidRPr="00CA3F66">
        <w:t xml:space="preserve">. Pro účely </w:t>
      </w:r>
      <w:r w:rsidRPr="00CA3F66">
        <w:rPr>
          <w:smallCaps/>
        </w:rPr>
        <w:t>zadávací dokumentace</w:t>
      </w:r>
      <w:r w:rsidRPr="00CA3F66">
        <w:t xml:space="preserve"> </w:t>
      </w:r>
      <w:r w:rsidRPr="0059286D">
        <w:t>v širším smyslu</w:t>
      </w:r>
      <w:r w:rsidRPr="00CA3F66">
        <w:t xml:space="preserve"> </w:t>
      </w:r>
      <w:r w:rsidR="00624E7A" w:rsidRPr="00CA3F66">
        <w:t xml:space="preserve">dále platí, že pokud není uvedeno jinak, mají všechny pojmy význam </w:t>
      </w:r>
      <w:r w:rsidR="00624E7A" w:rsidRPr="00D42650">
        <w:t>uvedený v</w:t>
      </w:r>
      <w:r w:rsidR="00726931">
        <w:t> </w:t>
      </w:r>
      <w:r w:rsidR="00624E7A" w:rsidRPr="00D42650">
        <w:t>ZZVZ.</w:t>
      </w:r>
      <w:bookmarkStart w:id="16" w:name="_3__Vymezení_předmětu"/>
      <w:bookmarkEnd w:id="16"/>
    </w:p>
    <w:p w14:paraId="0C6998D1" w14:textId="77777777" w:rsidR="00B13933" w:rsidRPr="00CA3F66" w:rsidRDefault="00B13933" w:rsidP="005B58C9">
      <w:pPr>
        <w:pStyle w:val="Nadpis2"/>
      </w:pPr>
      <w:bookmarkStart w:id="17" w:name="_Toc341776171"/>
      <w:bookmarkStart w:id="18" w:name="_Toc69370658"/>
      <w:bookmarkStart w:id="19" w:name="_Toc145310319"/>
      <w:r w:rsidRPr="00CA3F66">
        <w:t xml:space="preserve">Objektová skladba </w:t>
      </w:r>
      <w:r w:rsidR="00A95DD2" w:rsidRPr="00CA3F66">
        <w:t>DÍLA</w:t>
      </w:r>
      <w:bookmarkEnd w:id="17"/>
      <w:bookmarkEnd w:id="18"/>
      <w:bookmarkEnd w:id="19"/>
    </w:p>
    <w:p w14:paraId="4A184FC2" w14:textId="77777777" w:rsidR="00B13933" w:rsidRPr="00CA3F66" w:rsidRDefault="00B13933" w:rsidP="005B58C9">
      <w:pPr>
        <w:keepLines/>
        <w:widowControl w:val="0"/>
      </w:pPr>
      <w:r w:rsidRPr="00CA3F66">
        <w:t>Objektová skladba je v</w:t>
      </w:r>
      <w:r w:rsidR="00726931">
        <w:t> </w:t>
      </w:r>
      <w:r w:rsidRPr="00CA3F66">
        <w:t xml:space="preserve">návaznosti na vypracovanou dokumentaci </w:t>
      </w:r>
      <w:r w:rsidR="00CA3F66" w:rsidRPr="00CA3F66">
        <w:t xml:space="preserve">pro společné povolení </w:t>
      </w:r>
      <w:r w:rsidRPr="00CA3F66">
        <w:t>následující:</w:t>
      </w:r>
    </w:p>
    <w:p w14:paraId="21B8AA68" w14:textId="77777777" w:rsidR="0059606A" w:rsidRPr="00CA3F66" w:rsidRDefault="0059606A" w:rsidP="005B58C9">
      <w:pPr>
        <w:pStyle w:val="Nadpis3"/>
      </w:pPr>
      <w:bookmarkStart w:id="20" w:name="_Toc69370659"/>
      <w:bookmarkStart w:id="21" w:name="_Toc145310320"/>
      <w:r w:rsidRPr="006B5E07">
        <w:t>Provozní</w:t>
      </w:r>
      <w:r w:rsidRPr="00CA3F66">
        <w:t xml:space="preserve"> soubory</w:t>
      </w:r>
      <w:bookmarkEnd w:id="20"/>
      <w:bookmarkEnd w:id="21"/>
    </w:p>
    <w:p w14:paraId="446E24F5" w14:textId="77777777" w:rsidR="0059606A" w:rsidRPr="007E7685" w:rsidRDefault="0059606A" w:rsidP="005B58C9">
      <w:pPr>
        <w:keepLines/>
        <w:widowControl w:val="0"/>
      </w:pPr>
      <w:r w:rsidRPr="007E7685">
        <w:t>Jedná se o následující provozní soubory:</w:t>
      </w:r>
    </w:p>
    <w:tbl>
      <w:tblPr>
        <w:tblW w:w="6540" w:type="dxa"/>
        <w:tblInd w:w="1204" w:type="dxa"/>
        <w:tblCellMar>
          <w:left w:w="70" w:type="dxa"/>
          <w:right w:w="70" w:type="dxa"/>
        </w:tblCellMar>
        <w:tblLook w:val="04A0" w:firstRow="1" w:lastRow="0" w:firstColumn="1" w:lastColumn="0" w:noHBand="0" w:noVBand="1"/>
      </w:tblPr>
      <w:tblGrid>
        <w:gridCol w:w="1442"/>
        <w:gridCol w:w="5098"/>
      </w:tblGrid>
      <w:tr w:rsidR="007E7685" w:rsidRPr="007E7685" w14:paraId="6FC4796F" w14:textId="77777777" w:rsidTr="00123171">
        <w:trPr>
          <w:trHeight w:val="300"/>
        </w:trPr>
        <w:tc>
          <w:tcPr>
            <w:tcW w:w="1442" w:type="dxa"/>
            <w:tcBorders>
              <w:top w:val="nil"/>
              <w:left w:val="nil"/>
              <w:bottom w:val="nil"/>
              <w:right w:val="nil"/>
            </w:tcBorders>
            <w:shd w:val="clear" w:color="auto" w:fill="auto"/>
            <w:noWrap/>
            <w:vAlign w:val="center"/>
            <w:hideMark/>
          </w:tcPr>
          <w:p w14:paraId="508CA84A" w14:textId="77777777" w:rsidR="007E7685" w:rsidRPr="007E7685" w:rsidRDefault="007E7685" w:rsidP="005B58C9">
            <w:pPr>
              <w:keepLines/>
              <w:widowControl w:val="0"/>
              <w:spacing w:after="0"/>
              <w:ind w:left="0"/>
              <w:jc w:val="left"/>
            </w:pPr>
            <w:r w:rsidRPr="007E7685">
              <w:t>PS01</w:t>
            </w:r>
          </w:p>
        </w:tc>
        <w:tc>
          <w:tcPr>
            <w:tcW w:w="5098" w:type="dxa"/>
            <w:tcBorders>
              <w:top w:val="nil"/>
              <w:left w:val="nil"/>
              <w:bottom w:val="nil"/>
              <w:right w:val="nil"/>
            </w:tcBorders>
            <w:shd w:val="clear" w:color="auto" w:fill="auto"/>
            <w:vAlign w:val="center"/>
            <w:hideMark/>
          </w:tcPr>
          <w:p w14:paraId="3F20FE31" w14:textId="2EA25775" w:rsidR="007E7685" w:rsidRPr="007E7685" w:rsidRDefault="007E7685" w:rsidP="005B58C9">
            <w:pPr>
              <w:keepLines/>
              <w:widowControl w:val="0"/>
              <w:spacing w:after="0"/>
              <w:ind w:left="0"/>
              <w:jc w:val="left"/>
            </w:pPr>
            <w:r w:rsidRPr="007E7685">
              <w:t>Plynová turbína</w:t>
            </w:r>
            <w:r w:rsidR="002B0C6F">
              <w:t xml:space="preserve"> </w:t>
            </w:r>
            <w:r w:rsidR="00F32E0C">
              <w:t>– v</w:t>
            </w:r>
            <w:r w:rsidR="002B0C6F">
              <w:t xml:space="preserve"> rozsahu </w:t>
            </w:r>
            <w:r w:rsidR="002B0C6F" w:rsidRPr="00F44A69">
              <w:rPr>
                <w:smallCaps/>
                <w:kern w:val="28"/>
              </w:rPr>
              <w:t>díla</w:t>
            </w:r>
            <w:r w:rsidR="002B0C6F">
              <w:t xml:space="preserve"> kromě dodávky</w:t>
            </w:r>
          </w:p>
        </w:tc>
      </w:tr>
      <w:tr w:rsidR="007E7685" w:rsidRPr="007E7685" w14:paraId="1DD4F66A" w14:textId="77777777" w:rsidTr="00123171">
        <w:trPr>
          <w:trHeight w:val="300"/>
        </w:trPr>
        <w:tc>
          <w:tcPr>
            <w:tcW w:w="1442" w:type="dxa"/>
            <w:tcBorders>
              <w:top w:val="nil"/>
              <w:left w:val="nil"/>
              <w:bottom w:val="nil"/>
              <w:right w:val="nil"/>
            </w:tcBorders>
            <w:shd w:val="clear" w:color="auto" w:fill="auto"/>
            <w:noWrap/>
            <w:vAlign w:val="center"/>
            <w:hideMark/>
          </w:tcPr>
          <w:p w14:paraId="5F739D25" w14:textId="77777777" w:rsidR="007E7685" w:rsidRPr="007E7685" w:rsidRDefault="007E7685" w:rsidP="005B58C9">
            <w:pPr>
              <w:keepLines/>
              <w:widowControl w:val="0"/>
              <w:spacing w:after="0"/>
              <w:ind w:left="0"/>
              <w:jc w:val="left"/>
            </w:pPr>
            <w:r w:rsidRPr="007E7685">
              <w:t>PS02</w:t>
            </w:r>
          </w:p>
        </w:tc>
        <w:tc>
          <w:tcPr>
            <w:tcW w:w="5098" w:type="dxa"/>
            <w:tcBorders>
              <w:top w:val="nil"/>
              <w:left w:val="nil"/>
              <w:bottom w:val="nil"/>
              <w:right w:val="nil"/>
            </w:tcBorders>
            <w:shd w:val="clear" w:color="auto" w:fill="auto"/>
            <w:vAlign w:val="center"/>
            <w:hideMark/>
          </w:tcPr>
          <w:p w14:paraId="71607E2A" w14:textId="3E7818B6" w:rsidR="007E7685" w:rsidRPr="007E7685" w:rsidRDefault="002E4089" w:rsidP="005B58C9">
            <w:pPr>
              <w:keepLines/>
              <w:widowControl w:val="0"/>
              <w:spacing w:after="0"/>
              <w:ind w:left="0"/>
              <w:jc w:val="left"/>
            </w:pPr>
            <w:r>
              <w:t>S</w:t>
            </w:r>
            <w:r w:rsidR="00F737A7" w:rsidRPr="00F737A7">
              <w:t>palinový kotel HRSG</w:t>
            </w:r>
            <w:r w:rsidR="007E7685" w:rsidRPr="007E7685">
              <w:t xml:space="preserve"> </w:t>
            </w:r>
          </w:p>
        </w:tc>
      </w:tr>
      <w:tr w:rsidR="007E7685" w:rsidRPr="007E7685" w14:paraId="032C7D7E" w14:textId="77777777" w:rsidTr="00123171">
        <w:trPr>
          <w:trHeight w:val="300"/>
        </w:trPr>
        <w:tc>
          <w:tcPr>
            <w:tcW w:w="1442" w:type="dxa"/>
            <w:tcBorders>
              <w:top w:val="nil"/>
              <w:left w:val="nil"/>
              <w:bottom w:val="nil"/>
              <w:right w:val="nil"/>
            </w:tcBorders>
            <w:shd w:val="clear" w:color="auto" w:fill="auto"/>
            <w:noWrap/>
            <w:vAlign w:val="center"/>
            <w:hideMark/>
          </w:tcPr>
          <w:p w14:paraId="0DFDFC61" w14:textId="77777777" w:rsidR="007E7685" w:rsidRPr="007E7685" w:rsidRDefault="007E7685" w:rsidP="005B58C9">
            <w:pPr>
              <w:keepLines/>
              <w:widowControl w:val="0"/>
              <w:spacing w:after="0"/>
              <w:ind w:left="0"/>
              <w:jc w:val="left"/>
            </w:pPr>
            <w:r w:rsidRPr="007E7685">
              <w:t>PS03</w:t>
            </w:r>
          </w:p>
        </w:tc>
        <w:tc>
          <w:tcPr>
            <w:tcW w:w="5098" w:type="dxa"/>
            <w:tcBorders>
              <w:top w:val="nil"/>
              <w:left w:val="nil"/>
              <w:bottom w:val="nil"/>
              <w:right w:val="nil"/>
            </w:tcBorders>
            <w:shd w:val="clear" w:color="auto" w:fill="auto"/>
            <w:vAlign w:val="center"/>
            <w:hideMark/>
          </w:tcPr>
          <w:p w14:paraId="63C7CDBB" w14:textId="77777777" w:rsidR="007E7685" w:rsidRPr="007E7685" w:rsidRDefault="007E7685" w:rsidP="005B58C9">
            <w:pPr>
              <w:keepLines/>
              <w:widowControl w:val="0"/>
              <w:spacing w:after="0"/>
              <w:ind w:left="0"/>
              <w:jc w:val="left"/>
            </w:pPr>
            <w:r w:rsidRPr="007E7685">
              <w:t>Elektro</w:t>
            </w:r>
          </w:p>
        </w:tc>
      </w:tr>
      <w:tr w:rsidR="007E7685" w:rsidRPr="007E7685" w14:paraId="4EA941D3" w14:textId="77777777" w:rsidTr="00123171">
        <w:trPr>
          <w:trHeight w:val="300"/>
        </w:trPr>
        <w:tc>
          <w:tcPr>
            <w:tcW w:w="1442" w:type="dxa"/>
            <w:tcBorders>
              <w:top w:val="nil"/>
              <w:left w:val="nil"/>
              <w:bottom w:val="nil"/>
              <w:right w:val="nil"/>
            </w:tcBorders>
            <w:shd w:val="clear" w:color="auto" w:fill="auto"/>
            <w:noWrap/>
            <w:vAlign w:val="center"/>
            <w:hideMark/>
          </w:tcPr>
          <w:p w14:paraId="5CD6F63B" w14:textId="77777777" w:rsidR="007E7685" w:rsidRPr="007E7685" w:rsidRDefault="007E7685" w:rsidP="005B58C9">
            <w:pPr>
              <w:keepLines/>
              <w:widowControl w:val="0"/>
              <w:spacing w:after="0"/>
              <w:ind w:left="0" w:firstLineChars="200" w:firstLine="480"/>
              <w:jc w:val="left"/>
            </w:pPr>
            <w:r w:rsidRPr="007E7685">
              <w:t>PS03.01</w:t>
            </w:r>
          </w:p>
        </w:tc>
        <w:tc>
          <w:tcPr>
            <w:tcW w:w="5098" w:type="dxa"/>
            <w:tcBorders>
              <w:top w:val="nil"/>
              <w:left w:val="nil"/>
              <w:bottom w:val="nil"/>
              <w:right w:val="nil"/>
            </w:tcBorders>
            <w:shd w:val="clear" w:color="auto" w:fill="auto"/>
            <w:vAlign w:val="center"/>
            <w:hideMark/>
          </w:tcPr>
          <w:p w14:paraId="3DB11CC3" w14:textId="77777777" w:rsidR="007E7685" w:rsidRPr="007E7685" w:rsidRDefault="007E7685" w:rsidP="005B58C9">
            <w:pPr>
              <w:keepLines/>
              <w:widowControl w:val="0"/>
              <w:spacing w:after="0"/>
              <w:ind w:left="0" w:firstLineChars="200" w:firstLine="480"/>
              <w:jc w:val="left"/>
            </w:pPr>
            <w:r w:rsidRPr="007E7685">
              <w:t xml:space="preserve">Vyvedení </w:t>
            </w:r>
            <w:r w:rsidRPr="002B3665">
              <w:t>výkonu GT,</w:t>
            </w:r>
            <w:r w:rsidRPr="007E7685">
              <w:t xml:space="preserve"> část VN</w:t>
            </w:r>
          </w:p>
        </w:tc>
      </w:tr>
      <w:tr w:rsidR="007E7685" w:rsidRPr="007E7685" w14:paraId="74628D83" w14:textId="77777777" w:rsidTr="00123171">
        <w:trPr>
          <w:trHeight w:val="300"/>
        </w:trPr>
        <w:tc>
          <w:tcPr>
            <w:tcW w:w="1442" w:type="dxa"/>
            <w:tcBorders>
              <w:top w:val="nil"/>
              <w:left w:val="nil"/>
              <w:bottom w:val="nil"/>
              <w:right w:val="nil"/>
            </w:tcBorders>
            <w:shd w:val="clear" w:color="auto" w:fill="auto"/>
            <w:noWrap/>
            <w:vAlign w:val="center"/>
            <w:hideMark/>
          </w:tcPr>
          <w:p w14:paraId="4E4F2573" w14:textId="77777777" w:rsidR="007E7685" w:rsidRPr="007E7685" w:rsidRDefault="007E7685" w:rsidP="005B58C9">
            <w:pPr>
              <w:keepLines/>
              <w:widowControl w:val="0"/>
              <w:spacing w:after="0"/>
              <w:ind w:left="0" w:firstLineChars="200" w:firstLine="480"/>
              <w:jc w:val="left"/>
            </w:pPr>
            <w:r w:rsidRPr="007E7685">
              <w:t>PS03.02</w:t>
            </w:r>
          </w:p>
        </w:tc>
        <w:tc>
          <w:tcPr>
            <w:tcW w:w="5098" w:type="dxa"/>
            <w:tcBorders>
              <w:top w:val="nil"/>
              <w:left w:val="nil"/>
              <w:bottom w:val="nil"/>
              <w:right w:val="nil"/>
            </w:tcBorders>
            <w:shd w:val="clear" w:color="auto" w:fill="auto"/>
            <w:vAlign w:val="center"/>
            <w:hideMark/>
          </w:tcPr>
          <w:p w14:paraId="4D5C98E6" w14:textId="77777777" w:rsidR="007E7685" w:rsidRPr="007E7685" w:rsidRDefault="007E7685" w:rsidP="005B58C9">
            <w:pPr>
              <w:keepLines/>
              <w:widowControl w:val="0"/>
              <w:spacing w:after="0"/>
              <w:ind w:left="0" w:firstLineChars="200" w:firstLine="480"/>
              <w:jc w:val="left"/>
            </w:pPr>
            <w:r w:rsidRPr="007E7685">
              <w:t xml:space="preserve">Vyvedení výkonu GT, část VVN </w:t>
            </w:r>
          </w:p>
        </w:tc>
      </w:tr>
      <w:tr w:rsidR="007E7685" w:rsidRPr="007E7685" w14:paraId="4717ED98" w14:textId="77777777" w:rsidTr="00123171">
        <w:trPr>
          <w:trHeight w:val="300"/>
        </w:trPr>
        <w:tc>
          <w:tcPr>
            <w:tcW w:w="1442" w:type="dxa"/>
            <w:tcBorders>
              <w:top w:val="nil"/>
              <w:left w:val="nil"/>
              <w:bottom w:val="nil"/>
              <w:right w:val="nil"/>
            </w:tcBorders>
            <w:shd w:val="clear" w:color="auto" w:fill="auto"/>
            <w:noWrap/>
            <w:vAlign w:val="center"/>
            <w:hideMark/>
          </w:tcPr>
          <w:p w14:paraId="03DBD241" w14:textId="77777777" w:rsidR="007E7685" w:rsidRPr="007E7685" w:rsidRDefault="007E7685" w:rsidP="005B58C9">
            <w:pPr>
              <w:keepLines/>
              <w:widowControl w:val="0"/>
              <w:spacing w:after="0"/>
              <w:ind w:left="0" w:firstLineChars="200" w:firstLine="480"/>
              <w:jc w:val="left"/>
            </w:pPr>
            <w:r w:rsidRPr="007E7685">
              <w:t>PS03.04</w:t>
            </w:r>
          </w:p>
        </w:tc>
        <w:tc>
          <w:tcPr>
            <w:tcW w:w="5098" w:type="dxa"/>
            <w:tcBorders>
              <w:top w:val="nil"/>
              <w:left w:val="nil"/>
              <w:bottom w:val="nil"/>
              <w:right w:val="nil"/>
            </w:tcBorders>
            <w:shd w:val="clear" w:color="auto" w:fill="auto"/>
            <w:vAlign w:val="center"/>
            <w:hideMark/>
          </w:tcPr>
          <w:p w14:paraId="231DBE3D" w14:textId="77777777" w:rsidR="007E7685" w:rsidRPr="007E7685" w:rsidRDefault="007E7685" w:rsidP="005B58C9">
            <w:pPr>
              <w:keepLines/>
              <w:widowControl w:val="0"/>
              <w:spacing w:after="0"/>
              <w:ind w:left="0" w:firstLineChars="200" w:firstLine="480"/>
              <w:jc w:val="left"/>
            </w:pPr>
            <w:r w:rsidRPr="007E7685">
              <w:t>Vlastní spotřeby GT</w:t>
            </w:r>
          </w:p>
        </w:tc>
      </w:tr>
      <w:tr w:rsidR="007E7685" w:rsidRPr="007E7685" w14:paraId="6EA3A31F" w14:textId="77777777" w:rsidTr="00123171">
        <w:trPr>
          <w:trHeight w:val="300"/>
        </w:trPr>
        <w:tc>
          <w:tcPr>
            <w:tcW w:w="1442" w:type="dxa"/>
            <w:tcBorders>
              <w:top w:val="nil"/>
              <w:left w:val="nil"/>
              <w:bottom w:val="nil"/>
              <w:right w:val="nil"/>
            </w:tcBorders>
            <w:shd w:val="clear" w:color="auto" w:fill="auto"/>
            <w:noWrap/>
            <w:vAlign w:val="center"/>
            <w:hideMark/>
          </w:tcPr>
          <w:p w14:paraId="7C02CC56" w14:textId="77777777" w:rsidR="007E7685" w:rsidRPr="007E7685" w:rsidRDefault="007E7685" w:rsidP="005B58C9">
            <w:pPr>
              <w:keepLines/>
              <w:widowControl w:val="0"/>
              <w:spacing w:after="0"/>
              <w:ind w:left="0" w:firstLineChars="200" w:firstLine="480"/>
              <w:jc w:val="left"/>
            </w:pPr>
            <w:r w:rsidRPr="007E7685">
              <w:t>PS03.06</w:t>
            </w:r>
          </w:p>
        </w:tc>
        <w:tc>
          <w:tcPr>
            <w:tcW w:w="5098" w:type="dxa"/>
            <w:tcBorders>
              <w:top w:val="nil"/>
              <w:left w:val="nil"/>
              <w:bottom w:val="nil"/>
              <w:right w:val="nil"/>
            </w:tcBorders>
            <w:shd w:val="clear" w:color="auto" w:fill="auto"/>
            <w:vAlign w:val="center"/>
            <w:hideMark/>
          </w:tcPr>
          <w:p w14:paraId="12660392" w14:textId="77777777" w:rsidR="007E7685" w:rsidRPr="009D58FF" w:rsidRDefault="007E7685" w:rsidP="005B58C9">
            <w:pPr>
              <w:keepLines/>
              <w:widowControl w:val="0"/>
              <w:spacing w:after="0"/>
              <w:ind w:left="0" w:firstLineChars="200" w:firstLine="480"/>
              <w:jc w:val="left"/>
            </w:pPr>
            <w:r w:rsidRPr="009D58FF">
              <w:t xml:space="preserve">Vlastní spotřeby kotle </w:t>
            </w:r>
            <w:r w:rsidR="002A6B3F" w:rsidRPr="009D58FF">
              <w:t>HRSG</w:t>
            </w:r>
          </w:p>
        </w:tc>
      </w:tr>
      <w:tr w:rsidR="007E7685" w:rsidRPr="007E7685" w14:paraId="79CD5E35" w14:textId="77777777" w:rsidTr="00123171">
        <w:trPr>
          <w:trHeight w:val="300"/>
        </w:trPr>
        <w:tc>
          <w:tcPr>
            <w:tcW w:w="1442" w:type="dxa"/>
            <w:tcBorders>
              <w:top w:val="nil"/>
              <w:left w:val="nil"/>
              <w:bottom w:val="nil"/>
              <w:right w:val="nil"/>
            </w:tcBorders>
            <w:shd w:val="clear" w:color="auto" w:fill="auto"/>
            <w:vAlign w:val="center"/>
            <w:hideMark/>
          </w:tcPr>
          <w:p w14:paraId="16B5C71D" w14:textId="77777777" w:rsidR="007E7685" w:rsidRPr="007E7685" w:rsidRDefault="007E7685" w:rsidP="005B58C9">
            <w:pPr>
              <w:keepLines/>
              <w:widowControl w:val="0"/>
              <w:spacing w:after="0"/>
              <w:ind w:left="0"/>
              <w:jc w:val="left"/>
            </w:pPr>
            <w:r w:rsidRPr="007E7685">
              <w:t>PS04</w:t>
            </w:r>
          </w:p>
        </w:tc>
        <w:tc>
          <w:tcPr>
            <w:tcW w:w="5098" w:type="dxa"/>
            <w:tcBorders>
              <w:top w:val="nil"/>
              <w:left w:val="nil"/>
              <w:bottom w:val="nil"/>
              <w:right w:val="nil"/>
            </w:tcBorders>
            <w:shd w:val="clear" w:color="auto" w:fill="auto"/>
            <w:vAlign w:val="center"/>
            <w:hideMark/>
          </w:tcPr>
          <w:p w14:paraId="56A457E9" w14:textId="77777777" w:rsidR="007E7685" w:rsidRPr="009D58FF" w:rsidRDefault="007E7685" w:rsidP="005B58C9">
            <w:pPr>
              <w:keepLines/>
              <w:widowControl w:val="0"/>
              <w:spacing w:after="0"/>
              <w:ind w:left="0"/>
              <w:jc w:val="left"/>
            </w:pPr>
            <w:r w:rsidRPr="009D58FF">
              <w:t>Vnější propojovací potrubí</w:t>
            </w:r>
          </w:p>
        </w:tc>
      </w:tr>
      <w:tr w:rsidR="007E7685" w:rsidRPr="007E7685" w14:paraId="3425100B" w14:textId="77777777" w:rsidTr="00123171">
        <w:trPr>
          <w:trHeight w:val="300"/>
        </w:trPr>
        <w:tc>
          <w:tcPr>
            <w:tcW w:w="1442" w:type="dxa"/>
            <w:tcBorders>
              <w:top w:val="nil"/>
              <w:left w:val="nil"/>
              <w:bottom w:val="nil"/>
              <w:right w:val="nil"/>
            </w:tcBorders>
            <w:shd w:val="clear" w:color="auto" w:fill="auto"/>
            <w:vAlign w:val="center"/>
            <w:hideMark/>
          </w:tcPr>
          <w:p w14:paraId="7D82438C" w14:textId="77777777" w:rsidR="007E7685" w:rsidRPr="007E7685" w:rsidRDefault="007E7685" w:rsidP="005B58C9">
            <w:pPr>
              <w:keepLines/>
              <w:widowControl w:val="0"/>
              <w:spacing w:after="0"/>
              <w:ind w:left="0"/>
              <w:jc w:val="left"/>
            </w:pPr>
            <w:r w:rsidRPr="007E7685">
              <w:t>PS08</w:t>
            </w:r>
          </w:p>
        </w:tc>
        <w:tc>
          <w:tcPr>
            <w:tcW w:w="5098" w:type="dxa"/>
            <w:tcBorders>
              <w:top w:val="nil"/>
              <w:left w:val="nil"/>
              <w:bottom w:val="nil"/>
              <w:right w:val="nil"/>
            </w:tcBorders>
            <w:shd w:val="clear" w:color="auto" w:fill="auto"/>
            <w:vAlign w:val="center"/>
            <w:hideMark/>
          </w:tcPr>
          <w:p w14:paraId="096649AC" w14:textId="77777777" w:rsidR="007E7685" w:rsidRPr="007E7685" w:rsidRDefault="007E7685" w:rsidP="005B58C9">
            <w:pPr>
              <w:keepLines/>
              <w:widowControl w:val="0"/>
              <w:spacing w:after="0"/>
              <w:ind w:left="0"/>
              <w:jc w:val="left"/>
            </w:pPr>
            <w:r w:rsidRPr="007E7685">
              <w:t>VT Plynovod</w:t>
            </w:r>
            <w:r w:rsidR="00123171">
              <w:t>, ST plynovod a regulační stanice plynu</w:t>
            </w:r>
          </w:p>
        </w:tc>
      </w:tr>
      <w:tr w:rsidR="007E7685" w:rsidRPr="007E7685" w14:paraId="5ECFD4A2" w14:textId="77777777" w:rsidTr="00123171">
        <w:trPr>
          <w:trHeight w:val="300"/>
        </w:trPr>
        <w:tc>
          <w:tcPr>
            <w:tcW w:w="1442" w:type="dxa"/>
            <w:tcBorders>
              <w:top w:val="nil"/>
              <w:left w:val="nil"/>
              <w:bottom w:val="nil"/>
              <w:right w:val="nil"/>
            </w:tcBorders>
            <w:shd w:val="clear" w:color="auto" w:fill="auto"/>
            <w:noWrap/>
            <w:vAlign w:val="center"/>
            <w:hideMark/>
          </w:tcPr>
          <w:p w14:paraId="0CE5578E" w14:textId="77777777" w:rsidR="007E7685" w:rsidRPr="007E7685" w:rsidRDefault="007E7685" w:rsidP="005B58C9">
            <w:pPr>
              <w:keepLines/>
              <w:widowControl w:val="0"/>
              <w:spacing w:after="0"/>
              <w:ind w:left="0"/>
              <w:jc w:val="left"/>
            </w:pPr>
            <w:r w:rsidRPr="007E7685">
              <w:t>PS09</w:t>
            </w:r>
          </w:p>
        </w:tc>
        <w:tc>
          <w:tcPr>
            <w:tcW w:w="5098" w:type="dxa"/>
            <w:tcBorders>
              <w:top w:val="nil"/>
              <w:left w:val="nil"/>
              <w:bottom w:val="nil"/>
              <w:right w:val="nil"/>
            </w:tcBorders>
            <w:shd w:val="clear" w:color="auto" w:fill="auto"/>
            <w:vAlign w:val="center"/>
            <w:hideMark/>
          </w:tcPr>
          <w:p w14:paraId="555CA918" w14:textId="77777777" w:rsidR="007E7685" w:rsidRPr="007E7685" w:rsidRDefault="007E7685" w:rsidP="005B58C9">
            <w:pPr>
              <w:keepLines/>
              <w:widowControl w:val="0"/>
              <w:spacing w:after="0"/>
              <w:ind w:left="0"/>
              <w:jc w:val="left"/>
            </w:pPr>
            <w:r w:rsidRPr="007E7685">
              <w:t>MaR a ŘS</w:t>
            </w:r>
          </w:p>
        </w:tc>
      </w:tr>
    </w:tbl>
    <w:p w14:paraId="661D3FAA" w14:textId="77777777" w:rsidR="0059606A" w:rsidRPr="006B5E07" w:rsidRDefault="0059606A" w:rsidP="005B58C9">
      <w:pPr>
        <w:pStyle w:val="Nadpis3"/>
      </w:pPr>
      <w:bookmarkStart w:id="22" w:name="_Toc69370660"/>
      <w:bookmarkStart w:id="23" w:name="_Toc145310321"/>
      <w:r w:rsidRPr="006B5E07">
        <w:t>Stavební objekty</w:t>
      </w:r>
      <w:bookmarkEnd w:id="22"/>
      <w:bookmarkEnd w:id="23"/>
    </w:p>
    <w:p w14:paraId="0B203D6B" w14:textId="77777777" w:rsidR="0059606A" w:rsidRPr="006B5E07" w:rsidRDefault="0059606A" w:rsidP="005B58C9">
      <w:pPr>
        <w:keepLines/>
      </w:pPr>
      <w:r w:rsidRPr="006B5E07">
        <w:t>Jedná se o následující stavební objekty:</w:t>
      </w:r>
    </w:p>
    <w:tbl>
      <w:tblPr>
        <w:tblW w:w="6096" w:type="dxa"/>
        <w:tblInd w:w="1204" w:type="dxa"/>
        <w:tblCellMar>
          <w:left w:w="70" w:type="dxa"/>
          <w:right w:w="70" w:type="dxa"/>
        </w:tblCellMar>
        <w:tblLook w:val="04A0" w:firstRow="1" w:lastRow="0" w:firstColumn="1" w:lastColumn="0" w:noHBand="0" w:noVBand="1"/>
      </w:tblPr>
      <w:tblGrid>
        <w:gridCol w:w="960"/>
        <w:gridCol w:w="5136"/>
      </w:tblGrid>
      <w:tr w:rsidR="006B5E07" w:rsidRPr="006B5E07" w14:paraId="10B1570B" w14:textId="77777777" w:rsidTr="00123171">
        <w:trPr>
          <w:trHeight w:val="300"/>
        </w:trPr>
        <w:tc>
          <w:tcPr>
            <w:tcW w:w="960" w:type="dxa"/>
            <w:tcBorders>
              <w:top w:val="nil"/>
              <w:left w:val="nil"/>
              <w:bottom w:val="nil"/>
              <w:right w:val="nil"/>
            </w:tcBorders>
            <w:shd w:val="clear" w:color="auto" w:fill="auto"/>
            <w:vAlign w:val="center"/>
            <w:hideMark/>
          </w:tcPr>
          <w:p w14:paraId="6EE0F17C" w14:textId="77777777" w:rsidR="006B5E07" w:rsidRPr="006B5E07" w:rsidRDefault="006B5E07" w:rsidP="005B58C9">
            <w:pPr>
              <w:keepLines/>
              <w:spacing w:after="0"/>
              <w:ind w:left="0" w:hanging="10"/>
              <w:jc w:val="left"/>
            </w:pPr>
            <w:r w:rsidRPr="006B5E07">
              <w:t>SO 01</w:t>
            </w:r>
          </w:p>
        </w:tc>
        <w:tc>
          <w:tcPr>
            <w:tcW w:w="5136" w:type="dxa"/>
            <w:tcBorders>
              <w:top w:val="nil"/>
              <w:left w:val="nil"/>
              <w:bottom w:val="nil"/>
              <w:right w:val="nil"/>
            </w:tcBorders>
            <w:shd w:val="clear" w:color="auto" w:fill="auto"/>
            <w:vAlign w:val="center"/>
            <w:hideMark/>
          </w:tcPr>
          <w:p w14:paraId="469D040E" w14:textId="77777777" w:rsidR="006B5E07" w:rsidRPr="006B5E07" w:rsidRDefault="006B5E07" w:rsidP="005B58C9">
            <w:pPr>
              <w:keepLines/>
              <w:spacing w:after="0"/>
              <w:ind w:left="0" w:hanging="10"/>
              <w:jc w:val="left"/>
            </w:pPr>
            <w:r w:rsidRPr="006B5E07">
              <w:t>Strojovna plynové turbíny</w:t>
            </w:r>
          </w:p>
        </w:tc>
      </w:tr>
      <w:tr w:rsidR="006B5E07" w:rsidRPr="006B5E07" w14:paraId="7831FB50" w14:textId="77777777" w:rsidTr="00123171">
        <w:trPr>
          <w:trHeight w:val="300"/>
        </w:trPr>
        <w:tc>
          <w:tcPr>
            <w:tcW w:w="960" w:type="dxa"/>
            <w:tcBorders>
              <w:top w:val="nil"/>
              <w:left w:val="nil"/>
              <w:bottom w:val="nil"/>
              <w:right w:val="nil"/>
            </w:tcBorders>
            <w:shd w:val="clear" w:color="auto" w:fill="auto"/>
            <w:vAlign w:val="center"/>
            <w:hideMark/>
          </w:tcPr>
          <w:p w14:paraId="7E64FF2F" w14:textId="77777777" w:rsidR="006B5E07" w:rsidRPr="006B5E07" w:rsidRDefault="006B5E07" w:rsidP="005B58C9">
            <w:pPr>
              <w:keepLines/>
              <w:spacing w:after="0"/>
              <w:ind w:left="0" w:hanging="10"/>
              <w:jc w:val="left"/>
            </w:pPr>
            <w:r w:rsidRPr="006B5E07">
              <w:t>SO02</w:t>
            </w:r>
          </w:p>
        </w:tc>
        <w:tc>
          <w:tcPr>
            <w:tcW w:w="5136" w:type="dxa"/>
            <w:tcBorders>
              <w:top w:val="nil"/>
              <w:left w:val="nil"/>
              <w:bottom w:val="nil"/>
              <w:right w:val="nil"/>
            </w:tcBorders>
            <w:shd w:val="clear" w:color="auto" w:fill="auto"/>
            <w:vAlign w:val="center"/>
            <w:hideMark/>
          </w:tcPr>
          <w:p w14:paraId="039EA524" w14:textId="77777777" w:rsidR="006B5E07" w:rsidRPr="006B5E07" w:rsidRDefault="006B5E07" w:rsidP="005B58C9">
            <w:pPr>
              <w:keepLines/>
              <w:spacing w:after="0"/>
              <w:ind w:left="0" w:hanging="10"/>
              <w:jc w:val="left"/>
            </w:pPr>
            <w:r w:rsidRPr="006B5E07">
              <w:t>Kotelna</w:t>
            </w:r>
          </w:p>
        </w:tc>
      </w:tr>
      <w:tr w:rsidR="006B5E07" w:rsidRPr="006B5E07" w14:paraId="5C04D4D9" w14:textId="77777777" w:rsidTr="00123171">
        <w:trPr>
          <w:trHeight w:val="300"/>
        </w:trPr>
        <w:tc>
          <w:tcPr>
            <w:tcW w:w="960" w:type="dxa"/>
            <w:tcBorders>
              <w:top w:val="nil"/>
              <w:left w:val="nil"/>
              <w:bottom w:val="nil"/>
              <w:right w:val="nil"/>
            </w:tcBorders>
            <w:shd w:val="clear" w:color="auto" w:fill="auto"/>
            <w:vAlign w:val="center"/>
            <w:hideMark/>
          </w:tcPr>
          <w:p w14:paraId="308336D5" w14:textId="77777777" w:rsidR="006B5E07" w:rsidRPr="006B5E07" w:rsidRDefault="006B5E07" w:rsidP="005B58C9">
            <w:pPr>
              <w:keepLines/>
              <w:spacing w:after="0"/>
              <w:ind w:left="0" w:hanging="10"/>
              <w:jc w:val="left"/>
            </w:pPr>
            <w:r w:rsidRPr="006B5E07">
              <w:t>SO03</w:t>
            </w:r>
          </w:p>
        </w:tc>
        <w:tc>
          <w:tcPr>
            <w:tcW w:w="5136" w:type="dxa"/>
            <w:tcBorders>
              <w:top w:val="nil"/>
              <w:left w:val="nil"/>
              <w:bottom w:val="nil"/>
              <w:right w:val="nil"/>
            </w:tcBorders>
            <w:shd w:val="clear" w:color="auto" w:fill="auto"/>
            <w:vAlign w:val="center"/>
            <w:hideMark/>
          </w:tcPr>
          <w:p w14:paraId="34DB4C24" w14:textId="77777777" w:rsidR="006B5E07" w:rsidRPr="006B5E07" w:rsidRDefault="006B5E07" w:rsidP="005B58C9">
            <w:pPr>
              <w:keepLines/>
              <w:spacing w:after="0"/>
              <w:ind w:left="0" w:hanging="10"/>
              <w:jc w:val="left"/>
            </w:pPr>
            <w:r w:rsidRPr="006B5E07">
              <w:t>Rozvodna</w:t>
            </w:r>
          </w:p>
        </w:tc>
      </w:tr>
      <w:tr w:rsidR="006B5E07" w:rsidRPr="006B5E07" w14:paraId="55D8B9C4" w14:textId="77777777" w:rsidTr="00123171">
        <w:trPr>
          <w:trHeight w:val="300"/>
        </w:trPr>
        <w:tc>
          <w:tcPr>
            <w:tcW w:w="960" w:type="dxa"/>
            <w:tcBorders>
              <w:top w:val="nil"/>
              <w:left w:val="nil"/>
              <w:bottom w:val="nil"/>
              <w:right w:val="nil"/>
            </w:tcBorders>
            <w:shd w:val="clear" w:color="auto" w:fill="auto"/>
            <w:vAlign w:val="center"/>
            <w:hideMark/>
          </w:tcPr>
          <w:p w14:paraId="40666585" w14:textId="77777777" w:rsidR="006B5E07" w:rsidRPr="006B5E07" w:rsidRDefault="006B5E07" w:rsidP="005B58C9">
            <w:pPr>
              <w:keepLines/>
              <w:spacing w:after="0"/>
              <w:ind w:left="0" w:hanging="10"/>
              <w:jc w:val="left"/>
            </w:pPr>
            <w:r w:rsidRPr="006B5E07">
              <w:t>SO04</w:t>
            </w:r>
          </w:p>
        </w:tc>
        <w:tc>
          <w:tcPr>
            <w:tcW w:w="5136" w:type="dxa"/>
            <w:tcBorders>
              <w:top w:val="nil"/>
              <w:left w:val="nil"/>
              <w:bottom w:val="nil"/>
              <w:right w:val="nil"/>
            </w:tcBorders>
            <w:shd w:val="clear" w:color="auto" w:fill="auto"/>
            <w:vAlign w:val="center"/>
            <w:hideMark/>
          </w:tcPr>
          <w:p w14:paraId="33516D3E" w14:textId="77777777" w:rsidR="006B5E07" w:rsidRPr="006B5E07" w:rsidRDefault="006B5E07" w:rsidP="005B58C9">
            <w:pPr>
              <w:keepLines/>
              <w:spacing w:after="0"/>
              <w:ind w:left="0" w:hanging="10"/>
              <w:jc w:val="left"/>
            </w:pPr>
            <w:r w:rsidRPr="006B5E07">
              <w:t>Potrubní most</w:t>
            </w:r>
          </w:p>
        </w:tc>
      </w:tr>
      <w:tr w:rsidR="006B5E07" w:rsidRPr="006B5E07" w14:paraId="28B18CC3" w14:textId="77777777" w:rsidTr="00123171">
        <w:trPr>
          <w:trHeight w:val="300"/>
        </w:trPr>
        <w:tc>
          <w:tcPr>
            <w:tcW w:w="960" w:type="dxa"/>
            <w:tcBorders>
              <w:top w:val="nil"/>
              <w:left w:val="nil"/>
              <w:bottom w:val="nil"/>
              <w:right w:val="nil"/>
            </w:tcBorders>
            <w:shd w:val="clear" w:color="auto" w:fill="auto"/>
            <w:noWrap/>
            <w:vAlign w:val="center"/>
            <w:hideMark/>
          </w:tcPr>
          <w:p w14:paraId="765B70A9" w14:textId="77777777" w:rsidR="006B5E07" w:rsidRPr="006B5E07" w:rsidRDefault="006B5E07" w:rsidP="005B58C9">
            <w:pPr>
              <w:keepLines/>
              <w:spacing w:after="0"/>
              <w:ind w:left="0" w:hanging="10"/>
              <w:jc w:val="left"/>
            </w:pPr>
            <w:r w:rsidRPr="006B5E07">
              <w:t>SO05</w:t>
            </w:r>
          </w:p>
        </w:tc>
        <w:tc>
          <w:tcPr>
            <w:tcW w:w="5136" w:type="dxa"/>
            <w:tcBorders>
              <w:top w:val="nil"/>
              <w:left w:val="nil"/>
              <w:bottom w:val="nil"/>
              <w:right w:val="nil"/>
            </w:tcBorders>
            <w:shd w:val="clear" w:color="auto" w:fill="auto"/>
            <w:noWrap/>
            <w:vAlign w:val="center"/>
            <w:hideMark/>
          </w:tcPr>
          <w:p w14:paraId="2CFE0925" w14:textId="77777777" w:rsidR="006B5E07" w:rsidRPr="006B5E07" w:rsidRDefault="006B5E07" w:rsidP="005B58C9">
            <w:pPr>
              <w:keepLines/>
              <w:spacing w:after="0"/>
              <w:ind w:left="0" w:hanging="10"/>
              <w:jc w:val="left"/>
            </w:pPr>
            <w:r w:rsidRPr="006B5E07">
              <w:t>Elektro most</w:t>
            </w:r>
          </w:p>
        </w:tc>
      </w:tr>
      <w:tr w:rsidR="006B5E07" w:rsidRPr="006B5E07" w14:paraId="14925F1F" w14:textId="77777777" w:rsidTr="00123171">
        <w:trPr>
          <w:trHeight w:val="300"/>
        </w:trPr>
        <w:tc>
          <w:tcPr>
            <w:tcW w:w="960" w:type="dxa"/>
            <w:tcBorders>
              <w:top w:val="nil"/>
              <w:left w:val="nil"/>
              <w:bottom w:val="nil"/>
              <w:right w:val="nil"/>
            </w:tcBorders>
            <w:shd w:val="clear" w:color="auto" w:fill="auto"/>
            <w:vAlign w:val="center"/>
            <w:hideMark/>
          </w:tcPr>
          <w:p w14:paraId="3E71D0C8" w14:textId="77777777" w:rsidR="006B5E07" w:rsidRPr="006B5E07" w:rsidRDefault="006B5E07" w:rsidP="005B58C9">
            <w:pPr>
              <w:keepLines/>
              <w:spacing w:after="0"/>
              <w:ind w:left="0" w:hanging="10"/>
              <w:jc w:val="left"/>
            </w:pPr>
            <w:r w:rsidRPr="006B5E07">
              <w:t>SO07</w:t>
            </w:r>
          </w:p>
        </w:tc>
        <w:tc>
          <w:tcPr>
            <w:tcW w:w="5136" w:type="dxa"/>
            <w:tcBorders>
              <w:top w:val="nil"/>
              <w:left w:val="nil"/>
              <w:bottom w:val="nil"/>
              <w:right w:val="nil"/>
            </w:tcBorders>
            <w:shd w:val="clear" w:color="auto" w:fill="auto"/>
            <w:vAlign w:val="center"/>
            <w:hideMark/>
          </w:tcPr>
          <w:p w14:paraId="2F636E7C" w14:textId="77777777" w:rsidR="006B5E07" w:rsidRPr="006B5E07" w:rsidRDefault="006B5E07" w:rsidP="005B58C9">
            <w:pPr>
              <w:keepLines/>
              <w:spacing w:after="0"/>
              <w:ind w:left="0" w:hanging="10"/>
              <w:jc w:val="left"/>
            </w:pPr>
            <w:r w:rsidRPr="00A07FAC">
              <w:t>Úpravy v</w:t>
            </w:r>
            <w:r w:rsidR="00726931">
              <w:t> </w:t>
            </w:r>
            <w:r w:rsidRPr="006534B2">
              <w:t>HV</w:t>
            </w:r>
            <w:r w:rsidR="00A07FAC" w:rsidRPr="006534B2">
              <w:t>B</w:t>
            </w:r>
          </w:p>
        </w:tc>
      </w:tr>
      <w:tr w:rsidR="006B5E07" w:rsidRPr="006B5E07" w14:paraId="68FF6C6B" w14:textId="77777777" w:rsidTr="00123171">
        <w:trPr>
          <w:trHeight w:val="300"/>
        </w:trPr>
        <w:tc>
          <w:tcPr>
            <w:tcW w:w="960" w:type="dxa"/>
            <w:tcBorders>
              <w:top w:val="nil"/>
              <w:left w:val="nil"/>
              <w:bottom w:val="nil"/>
              <w:right w:val="nil"/>
            </w:tcBorders>
            <w:shd w:val="clear" w:color="auto" w:fill="auto"/>
            <w:vAlign w:val="center"/>
            <w:hideMark/>
          </w:tcPr>
          <w:p w14:paraId="4E57D418" w14:textId="77777777" w:rsidR="006B5E07" w:rsidRPr="006B5E07" w:rsidRDefault="006B5E07" w:rsidP="005B58C9">
            <w:pPr>
              <w:keepLines/>
              <w:spacing w:after="0"/>
              <w:ind w:left="0" w:hanging="10"/>
              <w:jc w:val="left"/>
            </w:pPr>
            <w:r w:rsidRPr="006B5E07">
              <w:t>SO08</w:t>
            </w:r>
          </w:p>
        </w:tc>
        <w:tc>
          <w:tcPr>
            <w:tcW w:w="5136" w:type="dxa"/>
            <w:tcBorders>
              <w:top w:val="nil"/>
              <w:left w:val="nil"/>
              <w:bottom w:val="nil"/>
              <w:right w:val="nil"/>
            </w:tcBorders>
            <w:shd w:val="clear" w:color="auto" w:fill="auto"/>
            <w:vAlign w:val="center"/>
            <w:hideMark/>
          </w:tcPr>
          <w:p w14:paraId="1A708087" w14:textId="77777777" w:rsidR="006B5E07" w:rsidRPr="006B5E07" w:rsidRDefault="006B5E07" w:rsidP="005B58C9">
            <w:pPr>
              <w:keepLines/>
              <w:spacing w:after="0"/>
              <w:ind w:left="0" w:hanging="10"/>
              <w:jc w:val="left"/>
            </w:pPr>
            <w:r w:rsidRPr="006B5E07">
              <w:t>VT Plynovod</w:t>
            </w:r>
            <w:r w:rsidR="00123171">
              <w:t>, ST plynovod a regulační stanice plynu</w:t>
            </w:r>
          </w:p>
        </w:tc>
      </w:tr>
      <w:tr w:rsidR="006B5E07" w:rsidRPr="006B5E07" w14:paraId="68C88685" w14:textId="77777777" w:rsidTr="00123171">
        <w:trPr>
          <w:trHeight w:val="300"/>
        </w:trPr>
        <w:tc>
          <w:tcPr>
            <w:tcW w:w="960" w:type="dxa"/>
            <w:tcBorders>
              <w:top w:val="nil"/>
              <w:left w:val="nil"/>
              <w:bottom w:val="nil"/>
              <w:right w:val="nil"/>
            </w:tcBorders>
            <w:shd w:val="clear" w:color="auto" w:fill="auto"/>
            <w:noWrap/>
            <w:vAlign w:val="bottom"/>
            <w:hideMark/>
          </w:tcPr>
          <w:p w14:paraId="29EF399C" w14:textId="77777777" w:rsidR="006B5E07" w:rsidRPr="006B5E07" w:rsidRDefault="006B5E07" w:rsidP="005B58C9">
            <w:pPr>
              <w:keepLines/>
              <w:spacing w:after="0"/>
              <w:ind w:left="0" w:hanging="10"/>
              <w:jc w:val="left"/>
            </w:pPr>
            <w:r w:rsidRPr="006B5E07">
              <w:t>SO09</w:t>
            </w:r>
          </w:p>
        </w:tc>
        <w:tc>
          <w:tcPr>
            <w:tcW w:w="5136" w:type="dxa"/>
            <w:tcBorders>
              <w:top w:val="nil"/>
              <w:left w:val="nil"/>
              <w:bottom w:val="nil"/>
              <w:right w:val="nil"/>
            </w:tcBorders>
            <w:shd w:val="clear" w:color="auto" w:fill="auto"/>
            <w:noWrap/>
            <w:vAlign w:val="bottom"/>
            <w:hideMark/>
          </w:tcPr>
          <w:p w14:paraId="5981EF5C" w14:textId="77777777" w:rsidR="006B5E07" w:rsidRPr="006B5E07" w:rsidRDefault="006B5E07" w:rsidP="005B58C9">
            <w:pPr>
              <w:keepLines/>
              <w:spacing w:after="0"/>
              <w:ind w:left="0" w:hanging="10"/>
              <w:jc w:val="left"/>
            </w:pPr>
            <w:r w:rsidRPr="006B5E07">
              <w:t>Příprava území</w:t>
            </w:r>
          </w:p>
        </w:tc>
      </w:tr>
    </w:tbl>
    <w:p w14:paraId="6FDD7DF2" w14:textId="77777777" w:rsidR="006B5E07" w:rsidRPr="006B5E07" w:rsidRDefault="006B5E07" w:rsidP="005B58C9">
      <w:pPr>
        <w:keepLines/>
      </w:pPr>
    </w:p>
    <w:p w14:paraId="1F35A0C1" w14:textId="77777777" w:rsidR="0059606A" w:rsidRPr="006B5E07" w:rsidRDefault="00B72D1D" w:rsidP="005B58C9">
      <w:pPr>
        <w:pStyle w:val="Nadpis3"/>
      </w:pPr>
      <w:bookmarkStart w:id="24" w:name="_Toc69370661"/>
      <w:bookmarkStart w:id="25" w:name="_Toc145310322"/>
      <w:r w:rsidRPr="006B5E07">
        <w:t>Inženýrské objekty</w:t>
      </w:r>
      <w:bookmarkEnd w:id="24"/>
      <w:bookmarkEnd w:id="25"/>
    </w:p>
    <w:p w14:paraId="6764DF0F" w14:textId="77777777" w:rsidR="006B5E07" w:rsidRPr="006B5E07" w:rsidRDefault="006B5E07" w:rsidP="005B58C9">
      <w:pPr>
        <w:keepLines/>
      </w:pPr>
      <w:r w:rsidRPr="006B5E07">
        <w:t>Jedná se o následující inženýrské</w:t>
      </w:r>
      <w:r>
        <w:t xml:space="preserve"> </w:t>
      </w:r>
      <w:r w:rsidRPr="006B5E07">
        <w:t>objekty:</w:t>
      </w:r>
    </w:p>
    <w:tbl>
      <w:tblPr>
        <w:tblW w:w="3899" w:type="dxa"/>
        <w:tblInd w:w="1204" w:type="dxa"/>
        <w:tblCellMar>
          <w:left w:w="70" w:type="dxa"/>
          <w:right w:w="70" w:type="dxa"/>
        </w:tblCellMar>
        <w:tblLook w:val="04A0" w:firstRow="1" w:lastRow="0" w:firstColumn="1" w:lastColumn="0" w:noHBand="0" w:noVBand="1"/>
      </w:tblPr>
      <w:tblGrid>
        <w:gridCol w:w="960"/>
        <w:gridCol w:w="2939"/>
      </w:tblGrid>
      <w:tr w:rsidR="006B5E07" w:rsidRPr="006B5E07" w14:paraId="777B86B5" w14:textId="77777777" w:rsidTr="00F158B0">
        <w:trPr>
          <w:trHeight w:val="300"/>
        </w:trPr>
        <w:tc>
          <w:tcPr>
            <w:tcW w:w="960" w:type="dxa"/>
            <w:tcBorders>
              <w:top w:val="nil"/>
              <w:left w:val="nil"/>
              <w:bottom w:val="nil"/>
              <w:right w:val="nil"/>
            </w:tcBorders>
            <w:shd w:val="clear" w:color="auto" w:fill="auto"/>
            <w:noWrap/>
            <w:vAlign w:val="center"/>
            <w:hideMark/>
          </w:tcPr>
          <w:p w14:paraId="23CE1F36" w14:textId="77777777" w:rsidR="006B5E07" w:rsidRPr="006B5E07" w:rsidRDefault="006B5E07" w:rsidP="005B58C9">
            <w:pPr>
              <w:keepLines/>
              <w:spacing w:after="0"/>
              <w:ind w:left="0" w:hanging="10"/>
              <w:jc w:val="left"/>
            </w:pPr>
            <w:r w:rsidRPr="00746713">
              <w:lastRenderedPageBreak/>
              <w:t>IO01</w:t>
            </w:r>
          </w:p>
        </w:tc>
        <w:tc>
          <w:tcPr>
            <w:tcW w:w="2939" w:type="dxa"/>
            <w:tcBorders>
              <w:top w:val="nil"/>
              <w:left w:val="nil"/>
              <w:bottom w:val="nil"/>
              <w:right w:val="nil"/>
            </w:tcBorders>
            <w:shd w:val="clear" w:color="auto" w:fill="auto"/>
            <w:vAlign w:val="center"/>
            <w:hideMark/>
          </w:tcPr>
          <w:p w14:paraId="35902F83" w14:textId="77777777" w:rsidR="006B5E07" w:rsidRPr="006B5E07" w:rsidRDefault="006B5E07" w:rsidP="005B58C9">
            <w:pPr>
              <w:keepLines/>
              <w:spacing w:after="0"/>
              <w:ind w:left="0" w:hanging="10"/>
              <w:jc w:val="left"/>
            </w:pPr>
            <w:r w:rsidRPr="006B5E07">
              <w:t>Komunikace</w:t>
            </w:r>
          </w:p>
        </w:tc>
      </w:tr>
      <w:tr w:rsidR="006B5E07" w:rsidRPr="006B5E07" w14:paraId="6BD58EBB" w14:textId="77777777" w:rsidTr="00F158B0">
        <w:trPr>
          <w:trHeight w:val="300"/>
        </w:trPr>
        <w:tc>
          <w:tcPr>
            <w:tcW w:w="960" w:type="dxa"/>
            <w:tcBorders>
              <w:top w:val="nil"/>
              <w:left w:val="nil"/>
              <w:bottom w:val="nil"/>
              <w:right w:val="nil"/>
            </w:tcBorders>
            <w:shd w:val="clear" w:color="auto" w:fill="auto"/>
            <w:noWrap/>
            <w:vAlign w:val="center"/>
            <w:hideMark/>
          </w:tcPr>
          <w:p w14:paraId="58EBD0F4" w14:textId="77777777" w:rsidR="006B5E07" w:rsidRPr="006B5E07" w:rsidRDefault="006B5E07" w:rsidP="005B58C9">
            <w:pPr>
              <w:keepLines/>
              <w:spacing w:after="0"/>
              <w:ind w:left="0" w:hanging="10"/>
              <w:jc w:val="left"/>
            </w:pPr>
            <w:r w:rsidRPr="006B5E07">
              <w:t>IO02</w:t>
            </w:r>
          </w:p>
        </w:tc>
        <w:tc>
          <w:tcPr>
            <w:tcW w:w="2939" w:type="dxa"/>
            <w:tcBorders>
              <w:top w:val="nil"/>
              <w:left w:val="nil"/>
              <w:bottom w:val="nil"/>
              <w:right w:val="nil"/>
            </w:tcBorders>
            <w:shd w:val="clear" w:color="auto" w:fill="auto"/>
            <w:vAlign w:val="center"/>
            <w:hideMark/>
          </w:tcPr>
          <w:p w14:paraId="69BBFC93" w14:textId="77777777" w:rsidR="006B5E07" w:rsidRPr="006B5E07" w:rsidRDefault="006B5E07" w:rsidP="005B58C9">
            <w:pPr>
              <w:keepLines/>
              <w:spacing w:after="0"/>
              <w:ind w:left="0" w:hanging="10"/>
              <w:jc w:val="left"/>
            </w:pPr>
            <w:r w:rsidRPr="006B5E07">
              <w:t>Kanalizace</w:t>
            </w:r>
          </w:p>
        </w:tc>
      </w:tr>
      <w:tr w:rsidR="006B5E07" w:rsidRPr="006B5E07" w14:paraId="630DB864" w14:textId="77777777" w:rsidTr="00F158B0">
        <w:trPr>
          <w:trHeight w:val="300"/>
        </w:trPr>
        <w:tc>
          <w:tcPr>
            <w:tcW w:w="960" w:type="dxa"/>
            <w:tcBorders>
              <w:top w:val="nil"/>
              <w:left w:val="nil"/>
              <w:bottom w:val="nil"/>
              <w:right w:val="nil"/>
            </w:tcBorders>
            <w:shd w:val="clear" w:color="auto" w:fill="auto"/>
            <w:noWrap/>
            <w:vAlign w:val="center"/>
            <w:hideMark/>
          </w:tcPr>
          <w:p w14:paraId="7AD19B62" w14:textId="77777777" w:rsidR="006B5E07" w:rsidRPr="006B5E07" w:rsidRDefault="006B5E07" w:rsidP="005B58C9">
            <w:pPr>
              <w:keepLines/>
              <w:spacing w:after="0"/>
              <w:ind w:left="0" w:hanging="10"/>
              <w:jc w:val="left"/>
            </w:pPr>
            <w:r w:rsidRPr="006B5E07">
              <w:t>IO03</w:t>
            </w:r>
          </w:p>
        </w:tc>
        <w:tc>
          <w:tcPr>
            <w:tcW w:w="2939" w:type="dxa"/>
            <w:tcBorders>
              <w:top w:val="nil"/>
              <w:left w:val="nil"/>
              <w:bottom w:val="nil"/>
              <w:right w:val="nil"/>
            </w:tcBorders>
            <w:shd w:val="clear" w:color="auto" w:fill="auto"/>
            <w:vAlign w:val="center"/>
            <w:hideMark/>
          </w:tcPr>
          <w:p w14:paraId="5642FDC1" w14:textId="77777777" w:rsidR="006B5E07" w:rsidRPr="006B5E07" w:rsidRDefault="006B5E07" w:rsidP="005B58C9">
            <w:pPr>
              <w:keepLines/>
              <w:spacing w:after="0"/>
              <w:ind w:left="0" w:hanging="10"/>
              <w:jc w:val="left"/>
            </w:pPr>
            <w:r w:rsidRPr="006B5E07">
              <w:t>Přeložky</w:t>
            </w:r>
          </w:p>
        </w:tc>
      </w:tr>
      <w:tr w:rsidR="009B22FC" w:rsidRPr="006B5E07" w14:paraId="0430DAD8" w14:textId="77777777" w:rsidTr="00F158B0">
        <w:trPr>
          <w:trHeight w:val="300"/>
        </w:trPr>
        <w:tc>
          <w:tcPr>
            <w:tcW w:w="960" w:type="dxa"/>
            <w:tcBorders>
              <w:top w:val="nil"/>
              <w:left w:val="nil"/>
              <w:bottom w:val="nil"/>
              <w:right w:val="nil"/>
            </w:tcBorders>
            <w:shd w:val="clear" w:color="auto" w:fill="auto"/>
            <w:noWrap/>
            <w:vAlign w:val="center"/>
          </w:tcPr>
          <w:p w14:paraId="0D87C831" w14:textId="5C80817D" w:rsidR="009B22FC" w:rsidRPr="006B5E07" w:rsidRDefault="009B22FC" w:rsidP="005B58C9">
            <w:pPr>
              <w:keepLines/>
              <w:spacing w:after="0"/>
              <w:ind w:left="0" w:hanging="10"/>
              <w:jc w:val="left"/>
            </w:pPr>
            <w:r>
              <w:t>IO04</w:t>
            </w:r>
          </w:p>
        </w:tc>
        <w:tc>
          <w:tcPr>
            <w:tcW w:w="2939" w:type="dxa"/>
            <w:tcBorders>
              <w:top w:val="nil"/>
              <w:left w:val="nil"/>
              <w:bottom w:val="nil"/>
              <w:right w:val="nil"/>
            </w:tcBorders>
            <w:shd w:val="clear" w:color="auto" w:fill="auto"/>
            <w:vAlign w:val="center"/>
          </w:tcPr>
          <w:p w14:paraId="2D17C6C2" w14:textId="68E69C32" w:rsidR="009B22FC" w:rsidRPr="009B22FC" w:rsidRDefault="009B22FC" w:rsidP="009B22FC">
            <w:pPr>
              <w:pStyle w:val="Nadpis4"/>
              <w:numPr>
                <w:ilvl w:val="0"/>
                <w:numId w:val="0"/>
              </w:numPr>
              <w:rPr>
                <w:i w:val="0"/>
                <w:iCs/>
              </w:rPr>
            </w:pPr>
            <w:r>
              <w:rPr>
                <w:i w:val="0"/>
                <w:iCs/>
              </w:rPr>
              <w:t>Konečné terénní úpravy</w:t>
            </w:r>
          </w:p>
        </w:tc>
      </w:tr>
    </w:tbl>
    <w:p w14:paraId="2067C805" w14:textId="77777777" w:rsidR="00AF4EE1" w:rsidRPr="006F44D7" w:rsidRDefault="00AF4EE1" w:rsidP="005B58C9">
      <w:pPr>
        <w:keepLines/>
        <w:rPr>
          <w:highlight w:val="yellow"/>
        </w:rPr>
      </w:pPr>
    </w:p>
    <w:p w14:paraId="48712CAD" w14:textId="77777777" w:rsidR="006B2F29" w:rsidRPr="006B5E07" w:rsidRDefault="006B2F29" w:rsidP="005B58C9">
      <w:pPr>
        <w:pStyle w:val="Nadpis2"/>
      </w:pPr>
      <w:bookmarkStart w:id="26" w:name="_Toc341776172"/>
      <w:bookmarkStart w:id="27" w:name="_Toc69370662"/>
      <w:bookmarkStart w:id="28" w:name="_Toc145310323"/>
      <w:r w:rsidRPr="006B5E07">
        <w:t>Seznam dodávek</w:t>
      </w:r>
      <w:bookmarkEnd w:id="26"/>
      <w:bookmarkEnd w:id="27"/>
      <w:bookmarkEnd w:id="28"/>
    </w:p>
    <w:p w14:paraId="38CBBFEA" w14:textId="77777777" w:rsidR="006B2F29" w:rsidRPr="006B5E07" w:rsidRDefault="006B2F29" w:rsidP="005B58C9">
      <w:pPr>
        <w:keepLines/>
      </w:pPr>
      <w:r w:rsidRPr="006B5E07">
        <w:t>Základní seznam předpokládaných dodávek obsažených v</w:t>
      </w:r>
      <w:r w:rsidR="00726931">
        <w:t> </w:t>
      </w:r>
      <w:r w:rsidR="0059286D" w:rsidRPr="0059286D">
        <w:rPr>
          <w:smallCaps/>
        </w:rPr>
        <w:t>díle</w:t>
      </w:r>
      <w:r w:rsidRPr="006B5E07">
        <w:t xml:space="preserve"> / Zakázce je uveden </w:t>
      </w:r>
      <w:r w:rsidRPr="004E33C1">
        <w:t>v</w:t>
      </w:r>
      <w:r w:rsidR="00726931">
        <w:t> </w:t>
      </w:r>
      <w:r w:rsidRPr="004E33C1">
        <w:rPr>
          <w:b/>
          <w:u w:val="single"/>
        </w:rPr>
        <w:t xml:space="preserve">Příloze č. </w:t>
      </w:r>
      <w:r w:rsidR="00EE2965" w:rsidRPr="004E33C1">
        <w:rPr>
          <w:b/>
          <w:u w:val="single"/>
        </w:rPr>
        <w:t>2</w:t>
      </w:r>
      <w:r w:rsidR="00936EFB" w:rsidRPr="004E33C1">
        <w:t>,</w:t>
      </w:r>
      <w:r w:rsidRPr="004E33C1">
        <w:t xml:space="preserve"> tohoto</w:t>
      </w:r>
      <w:r w:rsidRPr="006B5E07">
        <w:t xml:space="preserve"> </w:t>
      </w:r>
      <w:r w:rsidR="006B5E07" w:rsidRPr="006B5E07">
        <w:t>dokumentu,</w:t>
      </w:r>
      <w:r w:rsidRPr="006B5E07">
        <w:t xml:space="preserve"> a to včetně předpokládaného rozdělení mezi </w:t>
      </w:r>
      <w:r w:rsidR="0059286D" w:rsidRPr="0059286D">
        <w:rPr>
          <w:smallCaps/>
        </w:rPr>
        <w:t>zhotovitelem</w:t>
      </w:r>
      <w:r w:rsidRPr="006B5E07">
        <w:t xml:space="preserve"> a </w:t>
      </w:r>
      <w:r w:rsidR="0059286D" w:rsidRPr="0059286D">
        <w:rPr>
          <w:smallCaps/>
        </w:rPr>
        <w:t>objednatelem</w:t>
      </w:r>
      <w:r w:rsidRPr="006B5E07">
        <w:t>.</w:t>
      </w:r>
    </w:p>
    <w:p w14:paraId="1DAF0B1C" w14:textId="77777777" w:rsidR="006B2F29" w:rsidRPr="006B5E07" w:rsidRDefault="00B82E68" w:rsidP="005B58C9">
      <w:pPr>
        <w:keepLines/>
      </w:pPr>
      <w:r w:rsidRPr="006B5E07">
        <w:t>Jak j</w:t>
      </w:r>
      <w:r w:rsidR="006B2F29" w:rsidRPr="006B5E07">
        <w:t xml:space="preserve">e </w:t>
      </w:r>
      <w:r w:rsidR="0012124F">
        <w:t xml:space="preserve">výše </w:t>
      </w:r>
      <w:r w:rsidR="006B5E07" w:rsidRPr="006B5E07">
        <w:t>uvedeno,</w:t>
      </w:r>
      <w:r w:rsidR="006B2F29" w:rsidRPr="006B5E07">
        <w:t xml:space="preserve"> tak se jedná o základní seznam, který může být v</w:t>
      </w:r>
      <w:r w:rsidR="00726931">
        <w:t> </w:t>
      </w:r>
      <w:r w:rsidR="006B2F29" w:rsidRPr="006B5E07">
        <w:t xml:space="preserve">rámci technického řešení </w:t>
      </w:r>
      <w:r w:rsidR="0059286D" w:rsidRPr="0059286D">
        <w:rPr>
          <w:smallCaps/>
        </w:rPr>
        <w:t>zhotovitele</w:t>
      </w:r>
      <w:r w:rsidR="006B2F29" w:rsidRPr="006B5E07">
        <w:t xml:space="preserve"> doplněn anebo jinak upraven.</w:t>
      </w:r>
    </w:p>
    <w:p w14:paraId="5F49F189" w14:textId="77777777" w:rsidR="006B2F29" w:rsidRPr="006B5E07" w:rsidRDefault="006B2F29" w:rsidP="005B58C9">
      <w:pPr>
        <w:pStyle w:val="Nadpis2"/>
      </w:pPr>
      <w:bookmarkStart w:id="29" w:name="_Toc341776173"/>
      <w:bookmarkStart w:id="30" w:name="_Toc69370663"/>
      <w:bookmarkStart w:id="31" w:name="_Toc145310324"/>
      <w:r w:rsidRPr="006B5E07">
        <w:t>Požadavky na dodávky</w:t>
      </w:r>
      <w:bookmarkEnd w:id="29"/>
      <w:bookmarkEnd w:id="30"/>
      <w:bookmarkEnd w:id="31"/>
    </w:p>
    <w:p w14:paraId="32C3EFBC" w14:textId="77777777" w:rsidR="00D835BB" w:rsidRPr="006B5E07" w:rsidRDefault="00D835BB" w:rsidP="005B58C9">
      <w:pPr>
        <w:keepLines/>
      </w:pPr>
      <w:r w:rsidRPr="006B5E07">
        <w:t>Z</w:t>
      </w:r>
      <w:r w:rsidR="00726931">
        <w:t> </w:t>
      </w:r>
      <w:r w:rsidRPr="006B5E07">
        <w:t xml:space="preserve">hlediska požadavků na dodávky, které jsou součástí </w:t>
      </w:r>
      <w:r w:rsidR="0059286D" w:rsidRPr="0059286D">
        <w:rPr>
          <w:smallCaps/>
        </w:rPr>
        <w:t>díla</w:t>
      </w:r>
      <w:r w:rsidRPr="006B5E07">
        <w:t>, platí následující požadavek:</w:t>
      </w:r>
    </w:p>
    <w:p w14:paraId="21D0C668" w14:textId="77777777" w:rsidR="00C00E91" w:rsidRDefault="00C00E91" w:rsidP="005B58C9">
      <w:pPr>
        <w:keepLines/>
      </w:pPr>
      <w:r w:rsidRPr="006B5E07">
        <w:t>Je požadováno, aby v</w:t>
      </w:r>
      <w:r w:rsidR="00726931">
        <w:t> </w:t>
      </w:r>
      <w:r w:rsidRPr="006B5E07">
        <w:t xml:space="preserve">rámci provádění </w:t>
      </w:r>
      <w:r w:rsidR="0059286D" w:rsidRPr="0059286D">
        <w:rPr>
          <w:smallCaps/>
        </w:rPr>
        <w:t>díla zhotovitel</w:t>
      </w:r>
      <w:r w:rsidR="0059286D" w:rsidRPr="006B5E07">
        <w:t xml:space="preserve"> </w:t>
      </w:r>
      <w:r w:rsidRPr="006B5E07">
        <w:t>všechna zařízení, zboží anebo dodávky</w:t>
      </w:r>
      <w:r w:rsidR="00EE2965">
        <w:t xml:space="preserve"> dodal </w:t>
      </w:r>
      <w:r w:rsidR="00D835BB" w:rsidRPr="006B5E07">
        <w:t xml:space="preserve">pouze </w:t>
      </w:r>
      <w:r w:rsidRPr="006B5E07">
        <w:t>nová</w:t>
      </w:r>
      <w:r w:rsidR="00EE2965">
        <w:t>,</w:t>
      </w:r>
      <w:r w:rsidRPr="006B5E07">
        <w:t xml:space="preserve"> </w:t>
      </w:r>
      <w:r w:rsidR="00D835BB" w:rsidRPr="006B5E07">
        <w:t xml:space="preserve">nelze použít použitá anebo </w:t>
      </w:r>
      <w:r w:rsidRPr="006B5E07">
        <w:t>repasovan</w:t>
      </w:r>
      <w:r w:rsidR="00D835BB" w:rsidRPr="006B5E07">
        <w:t>á</w:t>
      </w:r>
      <w:r w:rsidRPr="006B5E07">
        <w:t xml:space="preserve"> zařízení.</w:t>
      </w:r>
    </w:p>
    <w:p w14:paraId="615845B7" w14:textId="77777777" w:rsidR="003F53A8" w:rsidRDefault="003F53A8" w:rsidP="005B58C9">
      <w:pPr>
        <w:keepLines/>
      </w:pPr>
      <w:r w:rsidRPr="008C2EF1">
        <w:t>Veškeré</w:t>
      </w:r>
      <w:r>
        <w:t xml:space="preserve"> zařízení a dodávky </w:t>
      </w:r>
      <w:r w:rsidRPr="008C2EF1">
        <w:t>budou označeny vlastním nezaměnitelným označením. Značení bude provedeno dle systému KKS tak, aby navazovalo na stávající systém KKS použitý v UE.</w:t>
      </w:r>
    </w:p>
    <w:p w14:paraId="66B4F8CB" w14:textId="567E35C5" w:rsidR="009F17E6" w:rsidRDefault="009F17E6" w:rsidP="005B58C9">
      <w:pPr>
        <w:pStyle w:val="Nadpis2"/>
      </w:pPr>
      <w:bookmarkStart w:id="32" w:name="_Toc145310325"/>
      <w:r>
        <w:t>Stávající stav</w:t>
      </w:r>
      <w:bookmarkEnd w:id="32"/>
    </w:p>
    <w:p w14:paraId="030B2324" w14:textId="18355865" w:rsidR="009F17E6" w:rsidRPr="00F17B65" w:rsidRDefault="009F17E6" w:rsidP="005B58C9">
      <w:pPr>
        <w:pStyle w:val="Nadpis3"/>
      </w:pPr>
      <w:bookmarkStart w:id="33" w:name="_Toc145310326"/>
      <w:r w:rsidRPr="00947E5D">
        <w:t>Strojně-technologická část</w:t>
      </w:r>
      <w:bookmarkEnd w:id="33"/>
    </w:p>
    <w:p w14:paraId="5D4FD087" w14:textId="77777777" w:rsidR="009F17E6" w:rsidRPr="00683A7B" w:rsidRDefault="009F17E6" w:rsidP="005B58C9">
      <w:pPr>
        <w:pStyle w:val="Odstavec1"/>
        <w:keepNext/>
        <w:keepLines/>
        <w:ind w:left="1134"/>
        <w:rPr>
          <w:rFonts w:ascii="Arial Narrow" w:hAnsi="Arial Narrow"/>
          <w:sz w:val="24"/>
        </w:rPr>
      </w:pPr>
      <w:r w:rsidRPr="00683A7B">
        <w:rPr>
          <w:rFonts w:ascii="Arial Narrow" w:hAnsi="Arial Narrow"/>
          <w:sz w:val="24"/>
        </w:rPr>
        <w:t>V</w:t>
      </w:r>
      <w:r>
        <w:rPr>
          <w:rFonts w:ascii="Arial Narrow" w:hAnsi="Arial Narrow"/>
          <w:sz w:val="24"/>
        </w:rPr>
        <w:t> </w:t>
      </w:r>
      <w:r w:rsidRPr="00683A7B">
        <w:rPr>
          <w:rFonts w:ascii="Arial Narrow" w:hAnsi="Arial Narrow"/>
          <w:sz w:val="24"/>
        </w:rPr>
        <w:t>areálu společnosti United Energy (dále jen Zdroj) je realizována kombinovaná výroba tepelné a elektrické energie o celkovém instalovaném tepelném výkonu 1 076 MWt (ve smyslu licencí na výrobu tepelné a elektrické energie), přičemž výroba energií je uskutečňována na základě příslušných licencí pro výrobu tepelné energie a výrobu elektřiny držených Provozovatelem Zdroje.</w:t>
      </w:r>
    </w:p>
    <w:p w14:paraId="59FFAA94" w14:textId="77777777" w:rsidR="009F17E6" w:rsidRPr="00683A7B" w:rsidRDefault="009F17E6" w:rsidP="005B58C9">
      <w:pPr>
        <w:pStyle w:val="Odstavec1"/>
        <w:keepNext/>
        <w:keepLines/>
        <w:ind w:left="1134"/>
        <w:rPr>
          <w:rFonts w:ascii="Arial Narrow" w:hAnsi="Arial Narrow"/>
          <w:sz w:val="24"/>
        </w:rPr>
      </w:pPr>
      <w:r w:rsidRPr="00683A7B">
        <w:rPr>
          <w:rFonts w:ascii="Arial Narrow" w:hAnsi="Arial Narrow"/>
          <w:sz w:val="24"/>
        </w:rPr>
        <w:t>Hlavním výrobním zařízením jsou vysokotlaké parní kotle s</w:t>
      </w:r>
      <w:r>
        <w:rPr>
          <w:rFonts w:ascii="Arial Narrow" w:hAnsi="Arial Narrow"/>
          <w:sz w:val="24"/>
        </w:rPr>
        <w:t> </w:t>
      </w:r>
      <w:r w:rsidRPr="00683A7B">
        <w:rPr>
          <w:rFonts w:ascii="Arial Narrow" w:hAnsi="Arial Narrow"/>
          <w:sz w:val="24"/>
        </w:rPr>
        <w:t>prvky fluidní technologie (10 kotelních jednotek) a parní turbosoustrojí. Vyrobenou tepelnou energií jsou prostřednictvím soustav centralizovaného zásobování teplem zásobována odběrná místa lokalit vymezených příslušnou licencí, tj. lokalit Most, Litvínov a průmyslové oblasti v</w:t>
      </w:r>
      <w:r>
        <w:rPr>
          <w:rFonts w:ascii="Arial Narrow" w:hAnsi="Arial Narrow"/>
          <w:sz w:val="24"/>
        </w:rPr>
        <w:t> </w:t>
      </w:r>
      <w:r w:rsidRPr="00683A7B">
        <w:rPr>
          <w:rFonts w:ascii="Arial Narrow" w:hAnsi="Arial Narrow"/>
          <w:sz w:val="24"/>
        </w:rPr>
        <w:t>blízkosti Zdroje. Teplonosným médiem je horká voda. Pro uvedené lokality je Zdroj hlavním zdrojem tepelné energie.</w:t>
      </w:r>
    </w:p>
    <w:p w14:paraId="403FD0F3" w14:textId="77777777" w:rsidR="009F17E6" w:rsidRPr="00683A7B" w:rsidRDefault="009F17E6" w:rsidP="005B58C9">
      <w:pPr>
        <w:pStyle w:val="Odstavec1"/>
        <w:keepNext/>
        <w:keepLines/>
        <w:widowControl w:val="0"/>
        <w:ind w:left="1134"/>
        <w:rPr>
          <w:rFonts w:ascii="Arial Narrow" w:hAnsi="Arial Narrow"/>
          <w:sz w:val="24"/>
        </w:rPr>
      </w:pPr>
      <w:r w:rsidRPr="00683A7B">
        <w:rPr>
          <w:rFonts w:ascii="Arial Narrow" w:hAnsi="Arial Narrow"/>
          <w:sz w:val="24"/>
        </w:rPr>
        <w:t xml:space="preserve">Vyrobená elektrická energie jednak pokrývá vlastní spotřebu Zdroje, popř. je podle potřeby vyvedena výstupními elektrickými vedeními o napětí 110 </w:t>
      </w:r>
      <w:r w:rsidRPr="004E33C1">
        <w:rPr>
          <w:rFonts w:ascii="Arial Narrow" w:hAnsi="Arial Narrow"/>
          <w:sz w:val="24"/>
        </w:rPr>
        <w:t>kV</w:t>
      </w:r>
      <w:r w:rsidRPr="00683A7B">
        <w:rPr>
          <w:rFonts w:ascii="Arial Narrow" w:hAnsi="Arial Narrow"/>
          <w:sz w:val="24"/>
        </w:rPr>
        <w:t xml:space="preserve"> do elektrizační soustavy České republiky, popř. výstupními elektrickými vedením</w:t>
      </w:r>
      <w:r>
        <w:rPr>
          <w:rFonts w:ascii="Arial Narrow" w:hAnsi="Arial Narrow"/>
          <w:sz w:val="24"/>
        </w:rPr>
        <w:t>i</w:t>
      </w:r>
      <w:r w:rsidRPr="00683A7B">
        <w:rPr>
          <w:rFonts w:ascii="Arial Narrow" w:hAnsi="Arial Narrow"/>
          <w:sz w:val="24"/>
        </w:rPr>
        <w:t xml:space="preserve"> o napětí 35 kV do elektrizační soustavy povrchových dolů.</w:t>
      </w:r>
    </w:p>
    <w:p w14:paraId="4F14BD0F" w14:textId="55C15C62" w:rsidR="009F17E6" w:rsidRPr="002C49CC" w:rsidRDefault="009F17E6" w:rsidP="005B58C9">
      <w:pPr>
        <w:pStyle w:val="Nadpis3"/>
      </w:pPr>
      <w:bookmarkStart w:id="34" w:name="_Toc145310327"/>
      <w:r w:rsidRPr="009F17E6">
        <w:t>Stavební část</w:t>
      </w:r>
      <w:bookmarkEnd w:id="34"/>
    </w:p>
    <w:p w14:paraId="69A5B553" w14:textId="57DF9076" w:rsidR="009F17E6" w:rsidRDefault="009F17E6" w:rsidP="005B58C9">
      <w:pPr>
        <w:keepLines/>
        <w:tabs>
          <w:tab w:val="left" w:pos="1134"/>
        </w:tabs>
      </w:pPr>
      <w:r w:rsidRPr="000E024B">
        <w:lastRenderedPageBreak/>
        <w:t>Území pro výstavbu</w:t>
      </w:r>
      <w:r>
        <w:t xml:space="preserve"> objektů se </w:t>
      </w:r>
      <w:r w:rsidRPr="000E024B">
        <w:t xml:space="preserve">nachází uvnitř areálu United Energy, a.s. (dále jen UE, a.s.) na pozemcích UE, </w:t>
      </w:r>
      <w:r w:rsidR="00F32E0C" w:rsidRPr="000E024B">
        <w:t>a.s.</w:t>
      </w:r>
      <w:r w:rsidRPr="003843F1">
        <w:t xml:space="preserve"> </w:t>
      </w:r>
    </w:p>
    <w:p w14:paraId="152A18EE" w14:textId="77777777" w:rsidR="009F17E6" w:rsidRDefault="009F17E6" w:rsidP="005B58C9">
      <w:pPr>
        <w:keepLines/>
        <w:tabs>
          <w:tab w:val="left" w:pos="1134"/>
        </w:tabs>
      </w:pPr>
      <w:r w:rsidRPr="000E024B">
        <w:t>Území má rovinný charakter a je dopravně napojeno na stávající vnitřní komunikace a vlečkový systém ve stávajícím výrobním areálu a také na ostatní stávající inženýrské a energetické sítě. Napojení na veřejné venkovní komunikace je přes stávající vrátnici závodu, která umožňuje dopravu pro potřeby jak výstavby, tak i budoucího provozu nových zařízení.</w:t>
      </w:r>
    </w:p>
    <w:p w14:paraId="01C566C2" w14:textId="2B2DD0AA" w:rsidR="009F17E6" w:rsidRPr="00896161" w:rsidRDefault="009F17E6" w:rsidP="005B58C9">
      <w:pPr>
        <w:pStyle w:val="Nadpis3"/>
      </w:pPr>
      <w:bookmarkStart w:id="35" w:name="_Toc145310328"/>
      <w:r w:rsidRPr="002C49CC">
        <w:rPr>
          <w:shd w:val="clear" w:color="auto" w:fill="FFFFFF"/>
        </w:rPr>
        <w:t>Část Elektro</w:t>
      </w:r>
      <w:bookmarkEnd w:id="35"/>
    </w:p>
    <w:p w14:paraId="4C17DBE9" w14:textId="77777777" w:rsidR="00160460" w:rsidRPr="009D4D68" w:rsidRDefault="00160460" w:rsidP="005B58C9">
      <w:pPr>
        <w:keepLines/>
      </w:pPr>
      <w:r w:rsidRPr="009D4D68">
        <w:t>Níže uvedený popis stručně popisuje stávající stav vyvedení výkonů stávajících generátorů do rozvodny R110, R35 a rozvoden 6 kV systémů a jejich vlastních spotřeb v souvislostech s provozem elektrárny / teplárny. Podrobný popis jednotlivých zařízení, jejich technických parametrů apod. včetně provozních stavů a dalšího je uveden v Provozním předpisu MPP pro rozvodnu 110 kV, 35 kV a 6 kV. MPP jsou přiloženy. Jednopólové schéma je přiloženo v přílohách pod označením B.3_Stávající_Dokumenty.</w:t>
      </w:r>
    </w:p>
    <w:p w14:paraId="4A5C44A6" w14:textId="77777777" w:rsidR="00160460" w:rsidRPr="009D4D68" w:rsidRDefault="00160460" w:rsidP="005B58C9">
      <w:pPr>
        <w:keepLines/>
      </w:pPr>
      <w:r w:rsidRPr="009D4D68">
        <w:t xml:space="preserve">Turbosoustrojí TG4 (32 MWe), TG5 (32 MWe), TG6 (32 MWe), TG20 (35 MWe) a TG21 (22 MWe) je vyvedeno do sběren rozvodny R110 kV. Rozvodna R110 je napojena linkami V114, V148, V151, V1530 a V 1529 do vnější soustavy ČEZ. Rozvodna R 110 je dvousystémová a má přípojnice označené A a C.  </w:t>
      </w:r>
    </w:p>
    <w:p w14:paraId="50C26753" w14:textId="77777777" w:rsidR="00160460" w:rsidRPr="009D4D68" w:rsidRDefault="00160460" w:rsidP="005B58C9">
      <w:pPr>
        <w:keepLines/>
      </w:pPr>
      <w:r w:rsidRPr="009D4D68">
        <w:t>Turbosoustrojí TG22 (34 MWe) a TG9 (32 MWe) je vyvedeno do sběren rozvodny R35 kV. Rozvodna R 35 je třísystémová a má přípojnice označené A, B a C.</w:t>
      </w:r>
    </w:p>
    <w:p w14:paraId="4D02BEE2" w14:textId="77777777" w:rsidR="00160460" w:rsidRPr="009D4D68" w:rsidRDefault="00160460" w:rsidP="005B58C9">
      <w:pPr>
        <w:keepLines/>
      </w:pPr>
      <w:r w:rsidRPr="009D4D68">
        <w:t>Turbosoustrojí TG7 je vyvedeno do sběren rozvodny HR6b (6 kV) a to do kobky č. 14. Rozvodna HR6b je dvousystémová a má přípojnice označené A a B.</w:t>
      </w:r>
    </w:p>
    <w:p w14:paraId="6B9857D9" w14:textId="7D61B4DF" w:rsidR="009F17E6" w:rsidRPr="009D4D68" w:rsidRDefault="00160460" w:rsidP="005B58C9">
      <w:pPr>
        <w:keepLines/>
      </w:pPr>
      <w:r w:rsidRPr="009D4D68">
        <w:t>Vlastní spotřeby jsou zajištěny ze systémů napájení rozváděčů 6 kV a z nich napájených transformátorů 6 kV / 0.4 kV dle napěťové úrovně spotřebičů.</w:t>
      </w:r>
    </w:p>
    <w:p w14:paraId="4B94C1E3" w14:textId="051122B9" w:rsidR="009F17E6" w:rsidRPr="009D4D68" w:rsidRDefault="009F17E6" w:rsidP="005B58C9">
      <w:pPr>
        <w:pStyle w:val="Nadpis3"/>
      </w:pPr>
      <w:bookmarkStart w:id="36" w:name="_Toc145310329"/>
      <w:r w:rsidRPr="009D4D68">
        <w:t>Část MaR a ASŘTP</w:t>
      </w:r>
      <w:bookmarkEnd w:id="36"/>
    </w:p>
    <w:p w14:paraId="24DEFA1B" w14:textId="7841D531" w:rsidR="009F17E6" w:rsidRDefault="009F17E6" w:rsidP="005B58C9">
      <w:pPr>
        <w:keepLines/>
      </w:pPr>
      <w:r>
        <w:t xml:space="preserve">V objektu strojovny a kotelny jsou instalována turbosoustrojí a kotle, jejich popis je uveden ve strojní </w:t>
      </w:r>
      <w:r w:rsidR="00F32E0C">
        <w:t>části v</w:t>
      </w:r>
      <w:r>
        <w:t> předchozích kapitolách. Zařízení je osazeno potřebným počtem prvků MaR tak, aby bylo možno sledovat veškeré provozní stavy zařízení a provádět běžné manipulace z operátorského pracoviště. V minulosti docházelo k postupné rekonstrukci jednotlivých výrobních bloků, resp. zařízení. Vzhledem k tomu jsou aktuální instalované prvky MaR a ASŘ různého stáří a tomu odpovídající technické úrovně.</w:t>
      </w:r>
    </w:p>
    <w:p w14:paraId="192DB314" w14:textId="77777777" w:rsidR="009F17E6" w:rsidRDefault="009F17E6" w:rsidP="005B58C9">
      <w:pPr>
        <w:keepLines/>
      </w:pPr>
      <w:r>
        <w:t xml:space="preserve">Přístroje a snímače MaR použité v areálu UE jsou od renomovaných ZHOTOVITELů, kteří mají zkušenosti s aplikacemi v podmínkách průmyslových závodů. Konkrétně se jedná například o přístroje Endress+Hauser, Siemens, Krohne, ZPA NP, ZPA Pečky či JSP. </w:t>
      </w:r>
    </w:p>
    <w:p w14:paraId="093BD4DE" w14:textId="77777777" w:rsidR="009F17E6" w:rsidRDefault="009F17E6" w:rsidP="005B58C9">
      <w:pPr>
        <w:keepLines/>
      </w:pPr>
      <w:r>
        <w:t>Signály z přístrojů polní instrumentace jsou přivedeny kabely do rozvaděčů a systémových skříní, které jsou umístěny v prostorách výrobního bloku v blízkosti ovládaného celku technologie.</w:t>
      </w:r>
    </w:p>
    <w:p w14:paraId="576210E1" w14:textId="77777777" w:rsidR="009F17E6" w:rsidRDefault="009F17E6" w:rsidP="005B58C9">
      <w:pPr>
        <w:keepLines/>
      </w:pPr>
      <w:r>
        <w:lastRenderedPageBreak/>
        <w:t>Ve skříních řídicího systému jsou instalovány prvky ŘS Honeywell Experion PKS s procesorovými jednotkami C300</w:t>
      </w:r>
      <w:r w:rsidRPr="00E90BAC">
        <w:t xml:space="preserve"> </w:t>
      </w:r>
      <w:r>
        <w:t>a ŘS Siemens PCS7 s procesorovými jednotkami S7-400. Jednotlivé skříně ŘS jsou propojeny ethernetovou technologickou sítí dvěma nezávislými optickými trasami.</w:t>
      </w:r>
    </w:p>
    <w:p w14:paraId="682E6579" w14:textId="456E509A" w:rsidR="009F17E6" w:rsidRDefault="009F17E6" w:rsidP="005B58C9">
      <w:pPr>
        <w:keepLines/>
      </w:pPr>
      <w:r w:rsidRPr="00904C11">
        <w:t>Řízení veškeré technologie je z dozorny v objektu výrobního bloku na podlaží +7,70m v blízkosti stávajícího turbosoustrojí TG7. Zde jsou umístěn</w:t>
      </w:r>
      <w:r>
        <w:t>a</w:t>
      </w:r>
      <w:r w:rsidRPr="00904C11">
        <w:t xml:space="preserve"> operátorsk</w:t>
      </w:r>
      <w:r>
        <w:t>á</w:t>
      </w:r>
      <w:r w:rsidRPr="00904C11">
        <w:t xml:space="preserve"> pracoviště jednotlivých technologií. Servery a společná inženýrská stanice j</w:t>
      </w:r>
      <w:r>
        <w:t>sou</w:t>
      </w:r>
      <w:r w:rsidRPr="00904C11">
        <w:t xml:space="preserve"> umístěn</w:t>
      </w:r>
      <w:r>
        <w:t>y</w:t>
      </w:r>
      <w:r w:rsidRPr="00904C11">
        <w:t xml:space="preserve"> v serverovně SKŘ v</w:t>
      </w:r>
      <w:r>
        <w:t> </w:t>
      </w:r>
      <w:r w:rsidRPr="00904C11">
        <w:t>mezipatře</w:t>
      </w:r>
      <w:r>
        <w:t xml:space="preserve"> budovy</w:t>
      </w:r>
      <w:r w:rsidRPr="00904C11">
        <w:t xml:space="preserve"> (vchod od </w:t>
      </w:r>
      <w:r>
        <w:t xml:space="preserve">soustrojí </w:t>
      </w:r>
      <w:r w:rsidRPr="00904C11">
        <w:t>TG6).</w:t>
      </w:r>
    </w:p>
    <w:p w14:paraId="3533F3AE" w14:textId="77777777" w:rsidR="00A6687B" w:rsidRPr="00947E5D" w:rsidRDefault="008C06AE" w:rsidP="005B58C9">
      <w:pPr>
        <w:pStyle w:val="Nadpis1"/>
      </w:pPr>
      <w:bookmarkStart w:id="37" w:name="_Toc349304963"/>
      <w:bookmarkStart w:id="38" w:name="_Toc349742777"/>
      <w:bookmarkStart w:id="39" w:name="_Toc69370667"/>
      <w:bookmarkStart w:id="40" w:name="_Toc145310330"/>
      <w:bookmarkEnd w:id="37"/>
      <w:bookmarkEnd w:id="38"/>
      <w:r w:rsidRPr="00947E5D">
        <w:t>Technick</w:t>
      </w:r>
      <w:r w:rsidR="00AB4466" w:rsidRPr="00947E5D">
        <w:t>é</w:t>
      </w:r>
      <w:r w:rsidRPr="00947E5D">
        <w:t xml:space="preserve"> požadavky na </w:t>
      </w:r>
      <w:bookmarkEnd w:id="39"/>
      <w:r w:rsidR="000A3F77">
        <w:t>dílo</w:t>
      </w:r>
      <w:bookmarkEnd w:id="40"/>
    </w:p>
    <w:p w14:paraId="25183C4B" w14:textId="77777777" w:rsidR="006B2F29" w:rsidRPr="00947E5D" w:rsidRDefault="006B2F29" w:rsidP="005B58C9">
      <w:pPr>
        <w:keepLines/>
      </w:pPr>
      <w:r w:rsidRPr="00947E5D">
        <w:t xml:space="preserve">Jedná se o speciální požadavky na provedení </w:t>
      </w:r>
      <w:r w:rsidR="0059286D" w:rsidRPr="0059286D">
        <w:rPr>
          <w:smallCaps/>
        </w:rPr>
        <w:t>díla</w:t>
      </w:r>
      <w:r w:rsidRPr="00947E5D">
        <w:t xml:space="preserve"> doplňující požadavky uvedené v</w:t>
      </w:r>
      <w:r w:rsidR="00726931">
        <w:t> </w:t>
      </w:r>
      <w:r w:rsidRPr="00947E5D">
        <w:rPr>
          <w:b/>
          <w:u w:val="single"/>
        </w:rPr>
        <w:t>čl. 3</w:t>
      </w:r>
      <w:r w:rsidRPr="00947E5D">
        <w:t xml:space="preserve"> tohoto dokumentu a v</w:t>
      </w:r>
      <w:r w:rsidR="00726931">
        <w:t> </w:t>
      </w:r>
      <w:r w:rsidR="00624E7A" w:rsidRPr="00947E5D">
        <w:t>č</w:t>
      </w:r>
      <w:r w:rsidRPr="00947E5D">
        <w:t xml:space="preserve">ásti B. 2 </w:t>
      </w:r>
      <w:r w:rsidR="0059286D" w:rsidRPr="0059286D">
        <w:rPr>
          <w:smallCaps/>
        </w:rPr>
        <w:t>zadávací dokumentace</w:t>
      </w:r>
      <w:r w:rsidRPr="00947E5D">
        <w:t>, s</w:t>
      </w:r>
      <w:r w:rsidR="00726931">
        <w:t> </w:t>
      </w:r>
      <w:r w:rsidRPr="00947E5D">
        <w:t xml:space="preserve">přihlédnutím na charakter a požadavky </w:t>
      </w:r>
      <w:r w:rsidR="0059286D" w:rsidRPr="0059286D">
        <w:rPr>
          <w:smallCaps/>
        </w:rPr>
        <w:t>díla</w:t>
      </w:r>
      <w:r w:rsidRPr="00947E5D">
        <w:t>. V</w:t>
      </w:r>
      <w:r w:rsidR="00726931">
        <w:t> </w:t>
      </w:r>
      <w:r w:rsidRPr="00947E5D">
        <w:t>případě rozporu v</w:t>
      </w:r>
      <w:r w:rsidR="00726931">
        <w:t> </w:t>
      </w:r>
      <w:r w:rsidRPr="00947E5D">
        <w:t xml:space="preserve">informacích mezi </w:t>
      </w:r>
      <w:r w:rsidRPr="00947E5D">
        <w:rPr>
          <w:b/>
          <w:u w:val="single"/>
        </w:rPr>
        <w:t>čl. 2 a 3</w:t>
      </w:r>
      <w:r w:rsidRPr="00947E5D">
        <w:t xml:space="preserve"> anebo </w:t>
      </w:r>
      <w:r w:rsidR="00624E7A" w:rsidRPr="00947E5D">
        <w:rPr>
          <w:b/>
          <w:u w:val="single"/>
        </w:rPr>
        <w:t>č</w:t>
      </w:r>
      <w:r w:rsidRPr="00947E5D">
        <w:rPr>
          <w:b/>
          <w:u w:val="single"/>
        </w:rPr>
        <w:t>ástí B.</w:t>
      </w:r>
      <w:r w:rsidR="00A70663" w:rsidRPr="00947E5D">
        <w:rPr>
          <w:b/>
          <w:u w:val="single"/>
        </w:rPr>
        <w:t xml:space="preserve"> </w:t>
      </w:r>
      <w:r w:rsidRPr="00947E5D">
        <w:rPr>
          <w:b/>
          <w:u w:val="single"/>
        </w:rPr>
        <w:t>2</w:t>
      </w:r>
      <w:r w:rsidRPr="00947E5D">
        <w:t xml:space="preserve"> </w:t>
      </w:r>
      <w:r w:rsidR="0059286D" w:rsidRPr="0059286D">
        <w:rPr>
          <w:smallCaps/>
        </w:rPr>
        <w:t xml:space="preserve">zadávací dokumentace </w:t>
      </w:r>
      <w:r w:rsidRPr="00947E5D">
        <w:t xml:space="preserve">platí vždy </w:t>
      </w:r>
      <w:r w:rsidR="003912C6" w:rsidRPr="00947E5D">
        <w:t>údaje uvedené v</w:t>
      </w:r>
      <w:r w:rsidR="00726931">
        <w:t> </w:t>
      </w:r>
      <w:r w:rsidR="00493493" w:rsidRPr="00947E5D">
        <w:rPr>
          <w:b/>
          <w:u w:val="single"/>
        </w:rPr>
        <w:t>čl.</w:t>
      </w:r>
      <w:r w:rsidR="001D1A08" w:rsidRPr="00947E5D">
        <w:rPr>
          <w:b/>
          <w:u w:val="single"/>
        </w:rPr>
        <w:t xml:space="preserve"> </w:t>
      </w:r>
      <w:r w:rsidR="003912C6" w:rsidRPr="00947E5D">
        <w:rPr>
          <w:b/>
          <w:u w:val="single"/>
        </w:rPr>
        <w:t>2</w:t>
      </w:r>
      <w:r w:rsidR="00493493" w:rsidRPr="00947E5D">
        <w:t xml:space="preserve"> tohoto dokumentu</w:t>
      </w:r>
      <w:r w:rsidR="005428C3" w:rsidRPr="00947E5D">
        <w:t>,</w:t>
      </w:r>
      <w:r w:rsidR="00493493" w:rsidRPr="00947E5D">
        <w:t xml:space="preserve"> a pokud</w:t>
      </w:r>
      <w:r w:rsidR="003912C6" w:rsidRPr="00947E5D">
        <w:t xml:space="preserve"> není </w:t>
      </w:r>
      <w:r w:rsidR="00493493" w:rsidRPr="00947E5D">
        <w:t>v</w:t>
      </w:r>
      <w:r w:rsidR="00726931">
        <w:t> </w:t>
      </w:r>
      <w:r w:rsidR="00493493" w:rsidRPr="00947E5D">
        <w:rPr>
          <w:b/>
          <w:u w:val="single"/>
        </w:rPr>
        <w:t>čl.</w:t>
      </w:r>
      <w:r w:rsidR="001D1A08" w:rsidRPr="00947E5D">
        <w:rPr>
          <w:b/>
          <w:u w:val="single"/>
        </w:rPr>
        <w:t xml:space="preserve"> </w:t>
      </w:r>
      <w:r w:rsidR="00493493" w:rsidRPr="00947E5D">
        <w:rPr>
          <w:b/>
          <w:u w:val="single"/>
        </w:rPr>
        <w:t>2</w:t>
      </w:r>
      <w:r w:rsidR="00493493" w:rsidRPr="00947E5D">
        <w:t xml:space="preserve"> tohoto dokumentu</w:t>
      </w:r>
      <w:r w:rsidR="008B66CB" w:rsidRPr="00947E5D">
        <w:t xml:space="preserve"> takový údaj uveden</w:t>
      </w:r>
      <w:r w:rsidR="00707122">
        <w:t>,</w:t>
      </w:r>
      <w:r w:rsidR="008B66CB" w:rsidRPr="00947E5D">
        <w:t xml:space="preserve"> pak vždy</w:t>
      </w:r>
      <w:r w:rsidR="003912C6" w:rsidRPr="00947E5D">
        <w:t xml:space="preserve"> platí požadavek </w:t>
      </w:r>
      <w:r w:rsidR="008B66CB" w:rsidRPr="00947E5D">
        <w:t xml:space="preserve">dle </w:t>
      </w:r>
      <w:r w:rsidR="008B66CB" w:rsidRPr="00947E5D">
        <w:rPr>
          <w:b/>
          <w:u w:val="single"/>
        </w:rPr>
        <w:t>čl.</w:t>
      </w:r>
      <w:r w:rsidR="001D1A08" w:rsidRPr="00947E5D">
        <w:rPr>
          <w:b/>
          <w:u w:val="single"/>
        </w:rPr>
        <w:t xml:space="preserve"> </w:t>
      </w:r>
      <w:r w:rsidR="008B66CB" w:rsidRPr="00947E5D">
        <w:rPr>
          <w:b/>
          <w:u w:val="single"/>
        </w:rPr>
        <w:t>3</w:t>
      </w:r>
      <w:r w:rsidR="008B66CB" w:rsidRPr="00947E5D">
        <w:t xml:space="preserve"> tohoto dokumentu</w:t>
      </w:r>
      <w:r w:rsidR="00936EFB" w:rsidRPr="00947E5D">
        <w:t>.</w:t>
      </w:r>
    </w:p>
    <w:p w14:paraId="2DCDDA2C" w14:textId="77777777" w:rsidR="00D404A4" w:rsidRPr="00947E5D" w:rsidRDefault="008C06AE" w:rsidP="005B58C9">
      <w:pPr>
        <w:pStyle w:val="Nadpis2"/>
      </w:pPr>
      <w:bookmarkStart w:id="41" w:name="_Toc69370668"/>
      <w:bookmarkStart w:id="42" w:name="_Toc145310331"/>
      <w:r w:rsidRPr="00947E5D">
        <w:t>Strojně-technologická část</w:t>
      </w:r>
      <w:bookmarkEnd w:id="41"/>
      <w:bookmarkEnd w:id="42"/>
    </w:p>
    <w:p w14:paraId="3938C304" w14:textId="77777777" w:rsidR="00B5471C" w:rsidRPr="002D490A" w:rsidRDefault="00B5471C" w:rsidP="005B58C9">
      <w:pPr>
        <w:pStyle w:val="Nadpis3"/>
      </w:pPr>
      <w:bookmarkStart w:id="43" w:name="_Toc75847118"/>
      <w:bookmarkStart w:id="44" w:name="_Toc75847119"/>
      <w:bookmarkStart w:id="45" w:name="_Toc145310332"/>
      <w:bookmarkEnd w:id="43"/>
      <w:bookmarkEnd w:id="44"/>
      <w:r w:rsidRPr="002D490A">
        <w:t>Úvod</w:t>
      </w:r>
      <w:bookmarkEnd w:id="45"/>
    </w:p>
    <w:p w14:paraId="519E365C" w14:textId="77777777" w:rsidR="00B5471C" w:rsidRPr="00B5471C" w:rsidRDefault="00B5471C" w:rsidP="005B58C9">
      <w:pPr>
        <w:keepLines/>
        <w:widowControl w:val="0"/>
      </w:pPr>
      <w:r w:rsidRPr="00B5471C">
        <w:t>Návrh zařízení v</w:t>
      </w:r>
      <w:r w:rsidR="00726931">
        <w:t> </w:t>
      </w:r>
      <w:r w:rsidRPr="00B5471C">
        <w:t xml:space="preserve">rozsahu dodávky bude proveden </w:t>
      </w:r>
      <w:r w:rsidR="0059286D" w:rsidRPr="0059286D">
        <w:rPr>
          <w:smallCaps/>
        </w:rPr>
        <w:t>zhotovitelem</w:t>
      </w:r>
      <w:r w:rsidRPr="00B5471C">
        <w:t xml:space="preserve"> v</w:t>
      </w:r>
      <w:r w:rsidR="00726931">
        <w:t> </w:t>
      </w:r>
      <w:r w:rsidRPr="00B5471C">
        <w:t>návaznosti na požadavky a omezení stanovená touto dokumentací.</w:t>
      </w:r>
    </w:p>
    <w:p w14:paraId="3D985352" w14:textId="77777777" w:rsidR="00B5471C" w:rsidRPr="00B5471C" w:rsidRDefault="00B5471C" w:rsidP="005B58C9">
      <w:pPr>
        <w:keepLines/>
        <w:widowControl w:val="0"/>
      </w:pPr>
      <w:r w:rsidRPr="00B5471C">
        <w:t xml:space="preserve">Návrh zařízení musí být proveden </w:t>
      </w:r>
      <w:r w:rsidR="0059286D" w:rsidRPr="0059286D">
        <w:rPr>
          <w:smallCaps/>
        </w:rPr>
        <w:t>zhotovitelem</w:t>
      </w:r>
      <w:r w:rsidRPr="00B5471C">
        <w:t xml:space="preserve"> s</w:t>
      </w:r>
      <w:r w:rsidR="00726931">
        <w:t> </w:t>
      </w:r>
      <w:r w:rsidRPr="00B5471C">
        <w:t>ohledem zejména na následující požadavky:</w:t>
      </w:r>
    </w:p>
    <w:p w14:paraId="17C139D9" w14:textId="037294AE" w:rsidR="00B41444" w:rsidRPr="00B55A23" w:rsidRDefault="00B41444" w:rsidP="005B58C9">
      <w:pPr>
        <w:keepLines/>
        <w:widowControl w:val="0"/>
        <w:numPr>
          <w:ilvl w:val="0"/>
          <w:numId w:val="30"/>
        </w:numPr>
      </w:pPr>
      <w:r>
        <w:t xml:space="preserve">Dosažení maximální </w:t>
      </w:r>
      <w:r w:rsidRPr="00E06B14">
        <w:t xml:space="preserve">účinnosti </w:t>
      </w:r>
      <w:r w:rsidRPr="00B55A23">
        <w:t>výroby elektrické energie a tepla</w:t>
      </w:r>
      <w:r w:rsidR="005B0BBB" w:rsidRPr="00B55A23">
        <w:t xml:space="preserve"> a splnění podmínek definovaných v ZD dokument A.3.6</w:t>
      </w:r>
      <w:r w:rsidRPr="00B55A23">
        <w:t xml:space="preserve">. </w:t>
      </w:r>
    </w:p>
    <w:p w14:paraId="6AD4F120" w14:textId="77777777" w:rsidR="00B41444" w:rsidRDefault="00B41444" w:rsidP="005B58C9">
      <w:pPr>
        <w:keepLines/>
        <w:widowControl w:val="0"/>
        <w:numPr>
          <w:ilvl w:val="0"/>
          <w:numId w:val="30"/>
        </w:numPr>
      </w:pPr>
      <w:r w:rsidRPr="00B84CEF">
        <w:t>Dosažení a plnění požadavků dle Kodexu přenosové soustavy ČR pro poskytování vybraných podpůrných služeb</w:t>
      </w:r>
      <w:r>
        <w:t>.</w:t>
      </w:r>
    </w:p>
    <w:p w14:paraId="06335AC8" w14:textId="77777777" w:rsidR="00B41444" w:rsidRDefault="00B41444" w:rsidP="005B58C9">
      <w:pPr>
        <w:keepLines/>
        <w:widowControl w:val="0"/>
        <w:numPr>
          <w:ilvl w:val="0"/>
          <w:numId w:val="30"/>
        </w:numPr>
        <w:tabs>
          <w:tab w:val="left" w:pos="1701"/>
        </w:tabs>
        <w:ind w:left="1701" w:hanging="425"/>
      </w:pPr>
      <w:r w:rsidRPr="00701A00">
        <w:t>Snadná přístupnost pro opravu a údržbu</w:t>
      </w:r>
      <w:r>
        <w:t xml:space="preserve"> </w:t>
      </w:r>
    </w:p>
    <w:p w14:paraId="7B2E4B66" w14:textId="77777777" w:rsidR="00B41444" w:rsidRDefault="00B41444" w:rsidP="005B58C9">
      <w:pPr>
        <w:keepLines/>
        <w:widowControl w:val="0"/>
        <w:numPr>
          <w:ilvl w:val="0"/>
          <w:numId w:val="30"/>
        </w:numPr>
        <w:tabs>
          <w:tab w:val="left" w:pos="1701"/>
        </w:tabs>
        <w:ind w:left="1701" w:hanging="425"/>
      </w:pPr>
      <w:r>
        <w:t xml:space="preserve">Minimalizace nákladů na </w:t>
      </w:r>
      <w:r w:rsidRPr="00701A00">
        <w:t>opravu a údržbu</w:t>
      </w:r>
      <w:r>
        <w:t>.</w:t>
      </w:r>
    </w:p>
    <w:p w14:paraId="3A0F705B" w14:textId="77777777" w:rsidR="00B41444" w:rsidRPr="00F15D00" w:rsidRDefault="00B41444" w:rsidP="005B58C9">
      <w:pPr>
        <w:keepLines/>
        <w:widowControl w:val="0"/>
        <w:numPr>
          <w:ilvl w:val="0"/>
          <w:numId w:val="30"/>
        </w:numPr>
        <w:tabs>
          <w:tab w:val="left" w:pos="1701"/>
        </w:tabs>
        <w:ind w:left="1701" w:hanging="425"/>
      </w:pPr>
      <w:r w:rsidRPr="00F15D00">
        <w:t xml:space="preserve">Dosažení optimálního řešení </w:t>
      </w:r>
      <w:r>
        <w:t xml:space="preserve">s ohledem na </w:t>
      </w:r>
      <w:r w:rsidRPr="00F15D00">
        <w:t>vla</w:t>
      </w:r>
      <w:r>
        <w:t>s</w:t>
      </w:r>
      <w:r w:rsidRPr="00F15D00">
        <w:t xml:space="preserve">tní spotřeby </w:t>
      </w:r>
      <w:r>
        <w:t xml:space="preserve">souvisejících </w:t>
      </w:r>
      <w:r w:rsidRPr="00F15D00">
        <w:t>zařízení.</w:t>
      </w:r>
    </w:p>
    <w:p w14:paraId="7D5626E6" w14:textId="5DBE995F" w:rsidR="00B41444" w:rsidRDefault="00B41444" w:rsidP="005B58C9">
      <w:pPr>
        <w:keepLines/>
        <w:widowControl w:val="0"/>
        <w:numPr>
          <w:ilvl w:val="0"/>
          <w:numId w:val="30"/>
        </w:numPr>
        <w:tabs>
          <w:tab w:val="left" w:pos="1701"/>
        </w:tabs>
        <w:ind w:left="1701" w:hanging="425"/>
      </w:pPr>
      <w:r w:rsidRPr="00140220">
        <w:t xml:space="preserve">Dodržení okrajových podmínek stanovených </w:t>
      </w:r>
      <w:r w:rsidRPr="00B41444">
        <w:rPr>
          <w:smallCaps/>
        </w:rPr>
        <w:t>objednatelem</w:t>
      </w:r>
      <w:r w:rsidR="00E94C5C">
        <w:rPr>
          <w:smallCaps/>
        </w:rPr>
        <w:t xml:space="preserve"> </w:t>
      </w:r>
      <w:r w:rsidR="00E94C5C" w:rsidRPr="00B55A23">
        <w:t xml:space="preserve">dle </w:t>
      </w:r>
      <w:r w:rsidR="00E94C5C">
        <w:rPr>
          <w:smallCaps/>
        </w:rPr>
        <w:t>zadávací dokumentace</w:t>
      </w:r>
      <w:r>
        <w:t>.</w:t>
      </w:r>
    </w:p>
    <w:p w14:paraId="6D1F4F92" w14:textId="5F7BFF6D" w:rsidR="00701A00" w:rsidRDefault="00B41444" w:rsidP="005B58C9">
      <w:pPr>
        <w:keepLines/>
        <w:widowControl w:val="0"/>
        <w:numPr>
          <w:ilvl w:val="0"/>
          <w:numId w:val="30"/>
        </w:numPr>
      </w:pPr>
      <w:r>
        <w:t>Možnost spalování paliva s obsahem vodíku (H2)</w:t>
      </w:r>
      <w:r w:rsidR="0019273E">
        <w:t xml:space="preserve"> podle dokumentu A.3.6</w:t>
      </w:r>
      <w:r>
        <w:t>.</w:t>
      </w:r>
    </w:p>
    <w:p w14:paraId="09CBE69B" w14:textId="77777777" w:rsidR="00B5471C" w:rsidRPr="00701A00" w:rsidRDefault="00B5471C" w:rsidP="005B58C9">
      <w:pPr>
        <w:keepLines/>
        <w:widowControl w:val="0"/>
      </w:pPr>
      <w:r w:rsidRPr="00701A00">
        <w:t xml:space="preserve">Je nutné uvažovat se skutečností, že po dobu prací na </w:t>
      </w:r>
      <w:r w:rsidR="00B41444" w:rsidRPr="00B41444">
        <w:rPr>
          <w:smallCaps/>
        </w:rPr>
        <w:t>díle</w:t>
      </w:r>
      <w:r w:rsidRPr="00701A00">
        <w:t xml:space="preserve"> může být ostatní z</w:t>
      </w:r>
      <w:r w:rsidR="00885191">
        <w:t>a</w:t>
      </w:r>
      <w:r w:rsidRPr="00701A00">
        <w:t>řízení elektrárny v</w:t>
      </w:r>
      <w:r w:rsidR="00726931">
        <w:t> </w:t>
      </w:r>
      <w:r w:rsidRPr="00701A00">
        <w:t xml:space="preserve">provozu a této skutečnosti se musí přizpůsobit návrh </w:t>
      </w:r>
      <w:r w:rsidRPr="00701A00">
        <w:rPr>
          <w:shd w:val="clear" w:color="auto" w:fill="FFFFFF"/>
        </w:rPr>
        <w:t xml:space="preserve">technického řešení a postup prací navržený </w:t>
      </w:r>
      <w:r w:rsidR="00B41444" w:rsidRPr="00B41444">
        <w:rPr>
          <w:smallCaps/>
          <w:shd w:val="clear" w:color="auto" w:fill="FFFFFF"/>
        </w:rPr>
        <w:t>zhotovitelem</w:t>
      </w:r>
      <w:r w:rsidRPr="00701A00">
        <w:rPr>
          <w:shd w:val="clear" w:color="auto" w:fill="FFFFFF"/>
        </w:rPr>
        <w:t>.</w:t>
      </w:r>
    </w:p>
    <w:p w14:paraId="6E5A8FB6" w14:textId="77777777" w:rsidR="005A5FE4" w:rsidRPr="00D8730F" w:rsidRDefault="005A5FE4" w:rsidP="005B58C9">
      <w:pPr>
        <w:pStyle w:val="Nadpis3"/>
      </w:pPr>
      <w:bookmarkStart w:id="46" w:name="_Toc145310333"/>
      <w:r w:rsidRPr="00D8730F">
        <w:t>Provozní stavy</w:t>
      </w:r>
      <w:bookmarkEnd w:id="46"/>
    </w:p>
    <w:p w14:paraId="0E9D0477" w14:textId="77777777" w:rsidR="00673C2B" w:rsidRPr="00885191" w:rsidRDefault="00673C2B" w:rsidP="005B58C9">
      <w:pPr>
        <w:keepLines/>
      </w:pPr>
      <w:r w:rsidRPr="00885191">
        <w:lastRenderedPageBreak/>
        <w:t>Provozní stavy jsou definovány v</w:t>
      </w:r>
      <w:r w:rsidR="00726931">
        <w:t> </w:t>
      </w:r>
      <w:r w:rsidR="00B41444" w:rsidRPr="00B41444">
        <w:rPr>
          <w:smallCaps/>
        </w:rPr>
        <w:t>zadávací dokumentaci</w:t>
      </w:r>
      <w:r w:rsidR="00B41444" w:rsidRPr="00885191">
        <w:t xml:space="preserve"> </w:t>
      </w:r>
      <w:r w:rsidRPr="00885191">
        <w:t>v</w:t>
      </w:r>
      <w:r w:rsidR="00726931">
        <w:t> </w:t>
      </w:r>
      <w:r w:rsidRPr="00885191">
        <w:t>části A.3.6.</w:t>
      </w:r>
    </w:p>
    <w:p w14:paraId="38C104F3" w14:textId="77777777" w:rsidR="0065178B" w:rsidRPr="00885191" w:rsidRDefault="0065178B" w:rsidP="005B58C9">
      <w:pPr>
        <w:pStyle w:val="Nadpis3"/>
      </w:pPr>
      <w:bookmarkStart w:id="47" w:name="_Toc145310334"/>
      <w:r w:rsidRPr="00885191">
        <w:t>Vstupní parametry</w:t>
      </w:r>
      <w:bookmarkEnd w:id="47"/>
    </w:p>
    <w:p w14:paraId="5FE7AF33" w14:textId="6E2A9C22" w:rsidR="00673C2B" w:rsidRPr="00885191" w:rsidRDefault="00673C2B" w:rsidP="005B58C9">
      <w:pPr>
        <w:keepLines/>
      </w:pPr>
      <w:r w:rsidRPr="00885191">
        <w:t>Vstupními parametry pro návrh zařízen</w:t>
      </w:r>
      <w:r w:rsidR="00F13C2B">
        <w:t>í</w:t>
      </w:r>
      <w:r w:rsidRPr="00885191">
        <w:t xml:space="preserve"> v</w:t>
      </w:r>
      <w:r w:rsidR="00726931">
        <w:t> </w:t>
      </w:r>
      <w:r w:rsidRPr="00885191">
        <w:t xml:space="preserve">rozsahu </w:t>
      </w:r>
      <w:r w:rsidR="00B41444" w:rsidRPr="00B41444">
        <w:rPr>
          <w:smallCaps/>
        </w:rPr>
        <w:t>díla</w:t>
      </w:r>
      <w:r w:rsidRPr="00885191">
        <w:t xml:space="preserve"> jsou parametry:</w:t>
      </w:r>
    </w:p>
    <w:p w14:paraId="563917F6" w14:textId="77777777" w:rsidR="00885191" w:rsidRDefault="00885191" w:rsidP="005B58C9">
      <w:pPr>
        <w:keepLines/>
        <w:numPr>
          <w:ilvl w:val="0"/>
          <w:numId w:val="28"/>
        </w:numPr>
        <w:tabs>
          <w:tab w:val="left" w:pos="1701"/>
        </w:tabs>
        <w:ind w:left="1701" w:hanging="567"/>
      </w:pPr>
      <w:r w:rsidRPr="00885191">
        <w:t>Zemního plynu.</w:t>
      </w:r>
    </w:p>
    <w:p w14:paraId="67590970" w14:textId="77777777" w:rsidR="00B41444" w:rsidRPr="00885191" w:rsidRDefault="00B41444" w:rsidP="005B58C9">
      <w:pPr>
        <w:keepLines/>
        <w:numPr>
          <w:ilvl w:val="0"/>
          <w:numId w:val="28"/>
        </w:numPr>
        <w:tabs>
          <w:tab w:val="left" w:pos="1701"/>
        </w:tabs>
        <w:ind w:left="1701" w:hanging="567"/>
      </w:pPr>
      <w:r>
        <w:t>Spalin z </w:t>
      </w:r>
      <w:r>
        <w:rPr>
          <w:smallCaps/>
        </w:rPr>
        <w:t>plynové turbíny.</w:t>
      </w:r>
    </w:p>
    <w:p w14:paraId="5DCBFC0E" w14:textId="77777777" w:rsidR="0065178B" w:rsidRPr="00885191" w:rsidRDefault="00673C2B" w:rsidP="005B58C9">
      <w:pPr>
        <w:keepLines/>
        <w:numPr>
          <w:ilvl w:val="0"/>
          <w:numId w:val="28"/>
        </w:numPr>
        <w:tabs>
          <w:tab w:val="left" w:pos="1701"/>
        </w:tabs>
        <w:ind w:left="1701" w:hanging="567"/>
      </w:pPr>
      <w:r w:rsidRPr="00885191">
        <w:t>Oběhové vody.</w:t>
      </w:r>
    </w:p>
    <w:p w14:paraId="75919447" w14:textId="77777777" w:rsidR="00885191" w:rsidRPr="00885191" w:rsidRDefault="00885191" w:rsidP="005B58C9">
      <w:pPr>
        <w:keepLines/>
        <w:numPr>
          <w:ilvl w:val="0"/>
          <w:numId w:val="28"/>
        </w:numPr>
        <w:tabs>
          <w:tab w:val="left" w:pos="1701"/>
        </w:tabs>
        <w:ind w:left="1701" w:hanging="567"/>
      </w:pPr>
      <w:r w:rsidRPr="00885191">
        <w:t>Chladicí vody.</w:t>
      </w:r>
    </w:p>
    <w:p w14:paraId="6CF256E9" w14:textId="77777777" w:rsidR="00885191" w:rsidRPr="00885191" w:rsidRDefault="00885191" w:rsidP="005B58C9">
      <w:pPr>
        <w:keepLines/>
        <w:numPr>
          <w:ilvl w:val="0"/>
          <w:numId w:val="28"/>
        </w:numPr>
        <w:tabs>
          <w:tab w:val="left" w:pos="1701"/>
        </w:tabs>
        <w:ind w:left="1701" w:hanging="567"/>
      </w:pPr>
      <w:r w:rsidRPr="00885191">
        <w:t>Demi vody</w:t>
      </w:r>
    </w:p>
    <w:p w14:paraId="27FD10DF" w14:textId="77777777" w:rsidR="00673C2B" w:rsidRDefault="00673C2B" w:rsidP="005B58C9">
      <w:pPr>
        <w:keepLines/>
        <w:numPr>
          <w:ilvl w:val="0"/>
          <w:numId w:val="28"/>
        </w:numPr>
        <w:tabs>
          <w:tab w:val="left" w:pos="1701"/>
        </w:tabs>
        <w:ind w:left="1701" w:hanging="567"/>
      </w:pPr>
      <w:r w:rsidRPr="00885191">
        <w:t>Tlakového vzduchu</w:t>
      </w:r>
    </w:p>
    <w:p w14:paraId="327D07F7" w14:textId="77777777" w:rsidR="00A07585" w:rsidRDefault="00A07585" w:rsidP="005B58C9">
      <w:pPr>
        <w:keepLines/>
        <w:numPr>
          <w:ilvl w:val="0"/>
          <w:numId w:val="28"/>
        </w:numPr>
        <w:tabs>
          <w:tab w:val="left" w:pos="1701"/>
        </w:tabs>
        <w:ind w:left="1701" w:hanging="567"/>
        <w:rPr>
          <w:szCs w:val="24"/>
        </w:rPr>
      </w:pPr>
      <w:r w:rsidRPr="7E4C425C">
        <w:rPr>
          <w:szCs w:val="24"/>
        </w:rPr>
        <w:t>Kondenzátu</w:t>
      </w:r>
    </w:p>
    <w:p w14:paraId="01A7571E" w14:textId="77777777" w:rsidR="00A07585" w:rsidRDefault="00A07585" w:rsidP="005B58C9">
      <w:pPr>
        <w:keepLines/>
        <w:numPr>
          <w:ilvl w:val="0"/>
          <w:numId w:val="28"/>
        </w:numPr>
        <w:tabs>
          <w:tab w:val="left" w:pos="1701"/>
        </w:tabs>
        <w:ind w:left="1701" w:hanging="567"/>
        <w:rPr>
          <w:szCs w:val="24"/>
        </w:rPr>
      </w:pPr>
      <w:r w:rsidRPr="7E4C425C">
        <w:rPr>
          <w:szCs w:val="24"/>
        </w:rPr>
        <w:t>Napájecí vody</w:t>
      </w:r>
    </w:p>
    <w:p w14:paraId="0BC5B8D9" w14:textId="77777777" w:rsidR="00A07585" w:rsidRDefault="00A07585" w:rsidP="005B58C9">
      <w:pPr>
        <w:keepLines/>
        <w:numPr>
          <w:ilvl w:val="0"/>
          <w:numId w:val="28"/>
        </w:numPr>
        <w:tabs>
          <w:tab w:val="left" w:pos="1701"/>
        </w:tabs>
        <w:ind w:left="1701" w:hanging="567"/>
        <w:rPr>
          <w:szCs w:val="24"/>
        </w:rPr>
      </w:pPr>
      <w:r w:rsidRPr="7E4C425C">
        <w:rPr>
          <w:szCs w:val="24"/>
        </w:rPr>
        <w:t>Změkčené vody</w:t>
      </w:r>
    </w:p>
    <w:p w14:paraId="3B5110FC" w14:textId="77777777" w:rsidR="00A07585" w:rsidRPr="00A07585" w:rsidRDefault="00A07585" w:rsidP="005B58C9">
      <w:pPr>
        <w:keepLines/>
        <w:numPr>
          <w:ilvl w:val="0"/>
          <w:numId w:val="28"/>
        </w:numPr>
        <w:tabs>
          <w:tab w:val="left" w:pos="1701"/>
        </w:tabs>
        <w:ind w:left="1701" w:hanging="567"/>
        <w:rPr>
          <w:szCs w:val="24"/>
        </w:rPr>
      </w:pPr>
      <w:r w:rsidRPr="7E4C425C">
        <w:rPr>
          <w:szCs w:val="24"/>
        </w:rPr>
        <w:t>VT a NT páry</w:t>
      </w:r>
    </w:p>
    <w:p w14:paraId="300562B6" w14:textId="77777777" w:rsidR="00673C2B" w:rsidRPr="00885191" w:rsidRDefault="00C101B7" w:rsidP="005B58C9">
      <w:pPr>
        <w:keepLines/>
      </w:pPr>
      <w:r w:rsidRPr="00885191">
        <w:t>Vstupní parametry jsou definovány v</w:t>
      </w:r>
      <w:r w:rsidR="00726931">
        <w:t> </w:t>
      </w:r>
      <w:r w:rsidR="00BC61A4" w:rsidRPr="00BC61A4">
        <w:rPr>
          <w:smallCaps/>
        </w:rPr>
        <w:t>zadávací dokumentaci</w:t>
      </w:r>
      <w:r w:rsidR="00BC61A4" w:rsidRPr="00885191">
        <w:t xml:space="preserve"> </w:t>
      </w:r>
      <w:r w:rsidRPr="00885191">
        <w:t>v</w:t>
      </w:r>
      <w:r w:rsidR="00726931">
        <w:t> </w:t>
      </w:r>
      <w:r w:rsidRPr="00885191">
        <w:t>části A.3.6.</w:t>
      </w:r>
    </w:p>
    <w:p w14:paraId="59A8A31A" w14:textId="77777777" w:rsidR="005A5FE4" w:rsidRPr="00885191" w:rsidRDefault="005A5FE4" w:rsidP="005B58C9">
      <w:pPr>
        <w:pStyle w:val="Nadpis3"/>
      </w:pPr>
      <w:bookmarkStart w:id="48" w:name="_Toc145310335"/>
      <w:r w:rsidRPr="00885191">
        <w:t xml:space="preserve">Požadované </w:t>
      </w:r>
      <w:r w:rsidR="00421B65" w:rsidRPr="00885191">
        <w:t>výstupní parametry</w:t>
      </w:r>
      <w:bookmarkEnd w:id="48"/>
    </w:p>
    <w:p w14:paraId="3586051F" w14:textId="77777777" w:rsidR="0091137D" w:rsidRPr="0091137D" w:rsidRDefault="0091137D" w:rsidP="005B58C9">
      <w:pPr>
        <w:keepLines/>
        <w:rPr>
          <w:b/>
          <w:bCs/>
          <w:u w:val="single"/>
        </w:rPr>
      </w:pPr>
      <w:r w:rsidRPr="0091137D">
        <w:rPr>
          <w:b/>
          <w:bCs/>
          <w:u w:val="single"/>
        </w:rPr>
        <w:t>Bilanční schémata</w:t>
      </w:r>
    </w:p>
    <w:p w14:paraId="273ABBF5" w14:textId="27219904" w:rsidR="008257E8" w:rsidRDefault="00FB279E" w:rsidP="005B58C9">
      <w:pPr>
        <w:keepLines/>
        <w:rPr>
          <w:highlight w:val="yellow"/>
        </w:rPr>
      </w:pPr>
      <w:r w:rsidRPr="003B7CF2">
        <w:t xml:space="preserve">Součástí nabídky budou bilanční schémata </w:t>
      </w:r>
      <w:r w:rsidR="00885191" w:rsidRPr="003B7CF2">
        <w:t>vzduch / spaliny a</w:t>
      </w:r>
      <w:r w:rsidR="0065178B" w:rsidRPr="003B7CF2">
        <w:t xml:space="preserve"> p</w:t>
      </w:r>
      <w:r w:rsidRPr="003B7CF2">
        <w:t xml:space="preserve">ára </w:t>
      </w:r>
      <w:r w:rsidR="0065178B" w:rsidRPr="003B7CF2">
        <w:t>/</w:t>
      </w:r>
      <w:r w:rsidRPr="003B7CF2">
        <w:t xml:space="preserve"> voda</w:t>
      </w:r>
      <w:r w:rsidR="00C101B7" w:rsidRPr="003B7CF2">
        <w:t>, která budou zpracována pro provozní stavy</w:t>
      </w:r>
      <w:r w:rsidR="00CC12AC">
        <w:t xml:space="preserve"> specifikovan</w:t>
      </w:r>
      <w:r w:rsidR="00BC3D88">
        <w:t>é</w:t>
      </w:r>
      <w:r w:rsidR="00CC12AC">
        <w:t xml:space="preserve"> v dokumentu A.3.6</w:t>
      </w:r>
      <w:r w:rsidR="00373FEE">
        <w:t>.</w:t>
      </w:r>
    </w:p>
    <w:p w14:paraId="00E7BAB1" w14:textId="77777777" w:rsidR="00FB279E" w:rsidRPr="003B7CF2" w:rsidRDefault="00FB279E" w:rsidP="005B58C9">
      <w:pPr>
        <w:keepLines/>
        <w:widowControl w:val="0"/>
      </w:pPr>
      <w:r w:rsidRPr="003B7CF2">
        <w:t>V těchto schématech budou stanoveny hodnoty následujících veličin ve všech hlavních proudech:</w:t>
      </w:r>
    </w:p>
    <w:p w14:paraId="54F1BD6D" w14:textId="77777777" w:rsidR="00FB279E" w:rsidRPr="003B7CF2" w:rsidRDefault="00FB279E" w:rsidP="005B58C9">
      <w:pPr>
        <w:keepLines/>
        <w:widowControl w:val="0"/>
        <w:numPr>
          <w:ilvl w:val="0"/>
          <w:numId w:val="25"/>
        </w:numPr>
        <w:tabs>
          <w:tab w:val="left" w:pos="1701"/>
        </w:tabs>
        <w:ind w:left="1701" w:hanging="567"/>
      </w:pPr>
      <w:r w:rsidRPr="003B7CF2">
        <w:t>Průtok,</w:t>
      </w:r>
    </w:p>
    <w:p w14:paraId="58FCEBBB" w14:textId="77777777" w:rsidR="00FB279E" w:rsidRPr="003B7CF2" w:rsidRDefault="00FB279E" w:rsidP="005B58C9">
      <w:pPr>
        <w:keepLines/>
        <w:widowControl w:val="0"/>
        <w:numPr>
          <w:ilvl w:val="0"/>
          <w:numId w:val="25"/>
        </w:numPr>
        <w:tabs>
          <w:tab w:val="left" w:pos="1701"/>
        </w:tabs>
        <w:ind w:left="1701" w:hanging="567"/>
      </w:pPr>
      <w:r w:rsidRPr="003B7CF2">
        <w:t>Teplota,</w:t>
      </w:r>
    </w:p>
    <w:p w14:paraId="79EC4C8E" w14:textId="77777777" w:rsidR="00FB279E" w:rsidRPr="003B7CF2" w:rsidRDefault="00FB279E" w:rsidP="005B58C9">
      <w:pPr>
        <w:keepLines/>
        <w:widowControl w:val="0"/>
        <w:numPr>
          <w:ilvl w:val="0"/>
          <w:numId w:val="25"/>
        </w:numPr>
        <w:tabs>
          <w:tab w:val="left" w:pos="1701"/>
        </w:tabs>
        <w:ind w:left="1701" w:hanging="567"/>
      </w:pPr>
      <w:r w:rsidRPr="003B7CF2">
        <w:t>Tlak,</w:t>
      </w:r>
    </w:p>
    <w:p w14:paraId="7941EBCD" w14:textId="77777777" w:rsidR="00015D02" w:rsidRDefault="00FB279E" w:rsidP="005B58C9">
      <w:pPr>
        <w:keepLines/>
        <w:widowControl w:val="0"/>
        <w:numPr>
          <w:ilvl w:val="0"/>
          <w:numId w:val="25"/>
        </w:numPr>
        <w:tabs>
          <w:tab w:val="left" w:pos="1701"/>
        </w:tabs>
        <w:ind w:left="1701" w:hanging="567"/>
      </w:pPr>
      <w:r w:rsidRPr="003B7CF2">
        <w:t>Entalpie</w:t>
      </w:r>
    </w:p>
    <w:p w14:paraId="7100205D" w14:textId="1B91205C" w:rsidR="00566F08" w:rsidRPr="008257E8" w:rsidRDefault="00015D02" w:rsidP="005B58C9">
      <w:pPr>
        <w:keepLines/>
        <w:widowControl w:val="0"/>
        <w:numPr>
          <w:ilvl w:val="0"/>
          <w:numId w:val="25"/>
        </w:numPr>
        <w:tabs>
          <w:tab w:val="left" w:pos="1701"/>
        </w:tabs>
        <w:ind w:left="1701" w:hanging="567"/>
      </w:pPr>
      <w:r w:rsidRPr="008257E8">
        <w:t>Složení spalin</w:t>
      </w:r>
    </w:p>
    <w:p w14:paraId="2CE68A98" w14:textId="77777777" w:rsidR="0091137D" w:rsidRPr="0091137D" w:rsidRDefault="0091137D" w:rsidP="005B58C9">
      <w:pPr>
        <w:keepLines/>
        <w:widowControl w:val="0"/>
        <w:rPr>
          <w:b/>
          <w:bCs/>
          <w:highlight w:val="yellow"/>
          <w:u w:val="single"/>
        </w:rPr>
      </w:pPr>
      <w:r w:rsidRPr="0091137D">
        <w:rPr>
          <w:b/>
          <w:bCs/>
          <w:u w:val="single"/>
        </w:rPr>
        <w:t>Výstupní parametry</w:t>
      </w:r>
    </w:p>
    <w:p w14:paraId="235FB7F8" w14:textId="4B26ABE9" w:rsidR="00566F08" w:rsidRPr="003B7CF2" w:rsidRDefault="00566F08" w:rsidP="005B58C9">
      <w:pPr>
        <w:keepLines/>
        <w:widowControl w:val="0"/>
        <w:rPr>
          <w:shd w:val="clear" w:color="auto" w:fill="FFFFFF"/>
        </w:rPr>
      </w:pPr>
      <w:r w:rsidRPr="003B7CF2">
        <w:lastRenderedPageBreak/>
        <w:t>V</w:t>
      </w:r>
      <w:r w:rsidR="00726931">
        <w:t> </w:t>
      </w:r>
      <w:r w:rsidRPr="003B7CF2">
        <w:t xml:space="preserve">rozsahu </w:t>
      </w:r>
      <w:r w:rsidR="0051312B" w:rsidRPr="0051312B">
        <w:rPr>
          <w:smallCaps/>
        </w:rPr>
        <w:t>díla</w:t>
      </w:r>
      <w:r w:rsidRPr="003B7CF2">
        <w:t xml:space="preserve"> jsou definovány výstupní parametry</w:t>
      </w:r>
      <w:r w:rsidR="004668EF" w:rsidRPr="003B7CF2">
        <w:t xml:space="preserve"> a podmínky jejich plnění</w:t>
      </w:r>
      <w:r w:rsidRPr="003B7CF2">
        <w:t xml:space="preserve">, které jsou předmětem garancí </w:t>
      </w:r>
      <w:r w:rsidR="0051312B" w:rsidRPr="0051312B">
        <w:rPr>
          <w:smallCaps/>
        </w:rPr>
        <w:t>zhotovitele</w:t>
      </w:r>
      <w:r w:rsidRPr="003B7CF2">
        <w:t xml:space="preserve"> a j</w:t>
      </w:r>
      <w:r w:rsidR="008E7440" w:rsidRPr="003B7CF2">
        <w:t>sou</w:t>
      </w:r>
      <w:r w:rsidRPr="003B7CF2">
        <w:t xml:space="preserve"> uvedeny v</w:t>
      </w:r>
      <w:r w:rsidR="00726931">
        <w:t> </w:t>
      </w:r>
      <w:r w:rsidRPr="003B7CF2">
        <w:t xml:space="preserve">části A.3.6 </w:t>
      </w:r>
      <w:r w:rsidR="0051312B" w:rsidRPr="003B7CF2">
        <w:rPr>
          <w:shd w:val="clear" w:color="auto" w:fill="FFFFFF"/>
        </w:rPr>
        <w:t xml:space="preserve">Garantované </w:t>
      </w:r>
      <w:r w:rsidR="0051312B">
        <w:rPr>
          <w:shd w:val="clear" w:color="auto" w:fill="FFFFFF"/>
        </w:rPr>
        <w:t>p</w:t>
      </w:r>
      <w:r w:rsidR="0051312B" w:rsidRPr="003B7CF2">
        <w:rPr>
          <w:shd w:val="clear" w:color="auto" w:fill="FFFFFF"/>
        </w:rPr>
        <w:t xml:space="preserve">arametry </w:t>
      </w:r>
      <w:r w:rsidR="0051312B" w:rsidRPr="0051312B">
        <w:rPr>
          <w:smallCaps/>
          <w:shd w:val="clear" w:color="auto" w:fill="FFFFFF"/>
        </w:rPr>
        <w:t>díla</w:t>
      </w:r>
      <w:r w:rsidR="00373FEE">
        <w:rPr>
          <w:smallCaps/>
          <w:shd w:val="clear" w:color="auto" w:fill="FFFFFF"/>
        </w:rPr>
        <w:t>.</w:t>
      </w:r>
    </w:p>
    <w:p w14:paraId="044EC3C9" w14:textId="77777777" w:rsidR="00E94C5C" w:rsidRPr="00E94C5C" w:rsidRDefault="00E94C5C" w:rsidP="005B58C9">
      <w:pPr>
        <w:pStyle w:val="Odstavecseseznamem"/>
        <w:keepLines/>
        <w:ind w:left="1134"/>
        <w:rPr>
          <w:b/>
          <w:bCs/>
          <w:u w:val="single"/>
        </w:rPr>
      </w:pPr>
      <w:r w:rsidRPr="00E94C5C">
        <w:rPr>
          <w:b/>
          <w:bCs/>
          <w:u w:val="single"/>
        </w:rPr>
        <w:t>Požadavky na provoz</w:t>
      </w:r>
    </w:p>
    <w:p w14:paraId="7855DFBC" w14:textId="77777777" w:rsidR="00F03289" w:rsidRPr="00E362D4" w:rsidRDefault="00F03289" w:rsidP="005B58C9">
      <w:pPr>
        <w:keepLines/>
        <w:widowControl w:val="0"/>
        <w:numPr>
          <w:ilvl w:val="0"/>
          <w:numId w:val="25"/>
        </w:numPr>
        <w:tabs>
          <w:tab w:val="left" w:pos="1701"/>
        </w:tabs>
        <w:ind w:left="1701" w:hanging="567"/>
      </w:pPr>
      <w:r w:rsidRPr="00E362D4">
        <w:t>Úspěšné provedení Vypínací zkoušky v</w:t>
      </w:r>
      <w:r w:rsidR="00726931" w:rsidRPr="00E362D4">
        <w:t> </w:t>
      </w:r>
      <w:r w:rsidRPr="00E362D4">
        <w:t xml:space="preserve">rámci </w:t>
      </w:r>
      <w:r w:rsidR="009276DA" w:rsidRPr="00E362D4">
        <w:rPr>
          <w:smallCaps/>
        </w:rPr>
        <w:t>komplexních zkoušek</w:t>
      </w:r>
      <w:r w:rsidRPr="00E362D4">
        <w:t>.</w:t>
      </w:r>
    </w:p>
    <w:p w14:paraId="11752DDB" w14:textId="77777777" w:rsidR="00775F37" w:rsidRPr="00E362D4" w:rsidRDefault="00F03289" w:rsidP="005B58C9">
      <w:pPr>
        <w:keepLines/>
        <w:widowControl w:val="0"/>
        <w:ind w:left="1701"/>
      </w:pPr>
      <w:r w:rsidRPr="00E362D4">
        <w:t>V</w:t>
      </w:r>
      <w:r w:rsidR="00726931" w:rsidRPr="00E362D4">
        <w:t> </w:t>
      </w:r>
      <w:r w:rsidRPr="00E362D4">
        <w:t>rámci Vypínací zkoušky musí být proveden</w:t>
      </w:r>
      <w:r w:rsidR="002F2DC5" w:rsidRPr="00E362D4">
        <w:t xml:space="preserve">o </w:t>
      </w:r>
      <w:r w:rsidR="00E965B4" w:rsidRPr="00E362D4">
        <w:t xml:space="preserve">skokové </w:t>
      </w:r>
      <w:r w:rsidR="002F2DC5" w:rsidRPr="00E362D4">
        <w:t xml:space="preserve">přejetí </w:t>
      </w:r>
      <w:r w:rsidR="00775F37" w:rsidRPr="00E362D4">
        <w:t>z</w:t>
      </w:r>
      <w:r w:rsidR="00726931" w:rsidRPr="00E362D4">
        <w:t> </w:t>
      </w:r>
      <w:r w:rsidR="00775F37" w:rsidRPr="00E362D4">
        <w:t>maximálního výkonu</w:t>
      </w:r>
      <w:r w:rsidR="002F2DC5" w:rsidRPr="00E362D4">
        <w:t>:</w:t>
      </w:r>
    </w:p>
    <w:p w14:paraId="576CD617" w14:textId="77777777" w:rsidR="00775F37" w:rsidRPr="00E362D4" w:rsidRDefault="00775F37" w:rsidP="005B58C9">
      <w:pPr>
        <w:keepLines/>
        <w:widowControl w:val="0"/>
        <w:numPr>
          <w:ilvl w:val="0"/>
          <w:numId w:val="35"/>
        </w:numPr>
      </w:pPr>
      <w:r w:rsidRPr="00E362D4">
        <w:t>na vlastní spotřebu,</w:t>
      </w:r>
    </w:p>
    <w:p w14:paraId="055E1EA7" w14:textId="77777777" w:rsidR="00775F37" w:rsidRPr="00E362D4" w:rsidRDefault="00775F37" w:rsidP="005B58C9">
      <w:pPr>
        <w:keepLines/>
        <w:widowControl w:val="0"/>
        <w:numPr>
          <w:ilvl w:val="0"/>
          <w:numId w:val="35"/>
        </w:numPr>
      </w:pPr>
      <w:r w:rsidRPr="00E362D4">
        <w:t>na nulový výkon.</w:t>
      </w:r>
    </w:p>
    <w:p w14:paraId="01C7F98B" w14:textId="77777777" w:rsidR="00E94C5C" w:rsidRPr="00E362D4" w:rsidRDefault="00E94C5C" w:rsidP="005B58C9">
      <w:pPr>
        <w:keepLines/>
        <w:widowControl w:val="0"/>
        <w:numPr>
          <w:ilvl w:val="0"/>
          <w:numId w:val="25"/>
        </w:numPr>
        <w:tabs>
          <w:tab w:val="left" w:pos="1701"/>
        </w:tabs>
        <w:ind w:left="1701" w:hanging="567"/>
      </w:pPr>
      <w:r w:rsidRPr="00E362D4">
        <w:t xml:space="preserve">Start ze tmy. </w:t>
      </w:r>
    </w:p>
    <w:p w14:paraId="6FBD0D61" w14:textId="77777777" w:rsidR="00E94C5C" w:rsidRDefault="00E94C5C" w:rsidP="005B58C9">
      <w:pPr>
        <w:keepLines/>
        <w:ind w:left="1701"/>
      </w:pPr>
      <w:r>
        <w:t xml:space="preserve">Jedná se o najetí plynové turbíny </w:t>
      </w:r>
      <w:r w:rsidRPr="005A6CC0">
        <w:t xml:space="preserve">bez </w:t>
      </w:r>
      <w:r>
        <w:t>napětí z</w:t>
      </w:r>
      <w:r w:rsidRPr="005A6CC0">
        <w:t xml:space="preserve"> externí přenosov</w:t>
      </w:r>
      <w:r>
        <w:t>é (nebo distribuční)</w:t>
      </w:r>
      <w:r w:rsidRPr="005A6CC0">
        <w:t xml:space="preserve"> sí</w:t>
      </w:r>
      <w:r>
        <w:t>tě a po synchronizaci zajištění požadovaných skokových změn zátěže pro připojení k přenosové (nebo distribuční) síti.</w:t>
      </w:r>
    </w:p>
    <w:p w14:paraId="58D522FD" w14:textId="77777777" w:rsidR="00242838" w:rsidRDefault="00242838" w:rsidP="005B58C9">
      <w:pPr>
        <w:keepLines/>
        <w:ind w:left="1701"/>
        <w:rPr>
          <w:smallCaps/>
        </w:rPr>
      </w:pPr>
      <w:r w:rsidRPr="00E362D4">
        <w:rPr>
          <w:smallCaps/>
        </w:rPr>
        <w:t>Zho</w:t>
      </w:r>
      <w:r>
        <w:rPr>
          <w:smallCaps/>
        </w:rPr>
        <w:t>tovitel :</w:t>
      </w:r>
    </w:p>
    <w:p w14:paraId="03AC29BE" w14:textId="31DC7B1A" w:rsidR="00242838" w:rsidRDefault="00242838" w:rsidP="005B58C9">
      <w:pPr>
        <w:pStyle w:val="Odstavecseseznamem"/>
        <w:keepLines/>
        <w:numPr>
          <w:ilvl w:val="0"/>
          <w:numId w:val="28"/>
        </w:numPr>
        <w:ind w:left="2268" w:hanging="567"/>
      </w:pPr>
      <w:r>
        <w:t xml:space="preserve">zahrne do rozsahu </w:t>
      </w:r>
      <w:r w:rsidRPr="00E362D4">
        <w:rPr>
          <w:smallCaps/>
        </w:rPr>
        <w:t>díla</w:t>
      </w:r>
      <w:r>
        <w:t xml:space="preserve"> zařízení nutná pro splnění startu ze tmy (například záložní napájení, a podobně) definovaná v </w:t>
      </w:r>
      <w:r w:rsidRPr="00E362D4">
        <w:rPr>
          <w:smallCaps/>
        </w:rPr>
        <w:t>dodávce</w:t>
      </w:r>
      <w:r>
        <w:t xml:space="preserve"> </w:t>
      </w:r>
      <w:r w:rsidRPr="00E362D4">
        <w:rPr>
          <w:smallCaps/>
        </w:rPr>
        <w:t xml:space="preserve">plynové turbíny </w:t>
      </w:r>
      <w:r>
        <w:t>dle přílohy č.</w:t>
      </w:r>
      <w:r w:rsidR="009A119B">
        <w:t xml:space="preserve"> </w:t>
      </w:r>
      <w:r>
        <w:t>5 tohoto dokumentu.</w:t>
      </w:r>
    </w:p>
    <w:p w14:paraId="06E08A2A" w14:textId="20DE3F69" w:rsidR="00E362D4" w:rsidRPr="00E362D4" w:rsidRDefault="00242838" w:rsidP="005B58C9">
      <w:pPr>
        <w:pStyle w:val="Odstavecseseznamem"/>
        <w:keepLines/>
        <w:numPr>
          <w:ilvl w:val="0"/>
          <w:numId w:val="28"/>
        </w:numPr>
        <w:ind w:left="2268" w:hanging="567"/>
      </w:pPr>
      <w:r>
        <w:t>Zajistí splnění vstupních parametrů pro start ze tmy (například zemního plynu, chladící vody, a podobně) definovaných v </w:t>
      </w:r>
      <w:r w:rsidRPr="00E362D4">
        <w:rPr>
          <w:smallCaps/>
        </w:rPr>
        <w:t>dodávce</w:t>
      </w:r>
      <w:r>
        <w:t xml:space="preserve"> </w:t>
      </w:r>
      <w:r w:rsidRPr="00E362D4">
        <w:rPr>
          <w:smallCaps/>
        </w:rPr>
        <w:t xml:space="preserve">plynové turbíny </w:t>
      </w:r>
      <w:r>
        <w:t>dle přílohy č.</w:t>
      </w:r>
      <w:r w:rsidR="009A119B">
        <w:t xml:space="preserve"> </w:t>
      </w:r>
      <w:r>
        <w:t>5 tohoto dokumentu.</w:t>
      </w:r>
    </w:p>
    <w:p w14:paraId="11161285" w14:textId="78E2061C" w:rsidR="00E94C5C" w:rsidRPr="009276DA" w:rsidRDefault="00E94C5C" w:rsidP="005B58C9">
      <w:pPr>
        <w:keepLines/>
        <w:ind w:left="1701"/>
        <w:rPr>
          <w:highlight w:val="yellow"/>
        </w:rPr>
      </w:pPr>
      <w:r w:rsidRPr="00263F5E">
        <w:t>Tato služba bude certifikována dle podmínek Kodexu přenosové soustavy ČEPS</w:t>
      </w:r>
      <w:r>
        <w:t xml:space="preserve"> případně dle příslušných pravidel distribuční soustavy</w:t>
      </w:r>
      <w:r w:rsidRPr="00263F5E">
        <w:t>.</w:t>
      </w:r>
    </w:p>
    <w:p w14:paraId="06CAAE89" w14:textId="77777777" w:rsidR="00FC4FE7" w:rsidRPr="00FC4FE7" w:rsidRDefault="00FC4FE7" w:rsidP="005B58C9">
      <w:pPr>
        <w:keepLines/>
        <w:ind w:left="1701"/>
      </w:pPr>
      <w:r w:rsidRPr="00FC4FE7">
        <w:t>Požadavky na výstupní parametry a podmínky jejich plnění jsou popsány v</w:t>
      </w:r>
      <w:r w:rsidR="00726931">
        <w:t> </w:t>
      </w:r>
      <w:r w:rsidRPr="00FC4FE7">
        <w:t xml:space="preserve">části A.3.6 </w:t>
      </w:r>
      <w:r w:rsidR="009276DA" w:rsidRPr="00FC4FE7">
        <w:rPr>
          <w:shd w:val="clear" w:color="auto" w:fill="FFFFFF"/>
        </w:rPr>
        <w:t xml:space="preserve">Garantované </w:t>
      </w:r>
      <w:r w:rsidR="009276DA">
        <w:rPr>
          <w:shd w:val="clear" w:color="auto" w:fill="FFFFFF"/>
        </w:rPr>
        <w:t>p</w:t>
      </w:r>
      <w:r w:rsidR="009276DA" w:rsidRPr="00FC4FE7">
        <w:rPr>
          <w:shd w:val="clear" w:color="auto" w:fill="FFFFFF"/>
        </w:rPr>
        <w:t xml:space="preserve">arametry </w:t>
      </w:r>
      <w:r w:rsidR="009276DA" w:rsidRPr="009276DA">
        <w:rPr>
          <w:smallCaps/>
          <w:shd w:val="clear" w:color="auto" w:fill="FFFFFF"/>
        </w:rPr>
        <w:t>díla.</w:t>
      </w:r>
    </w:p>
    <w:p w14:paraId="3D9C2897" w14:textId="77777777" w:rsidR="00E94C5C" w:rsidRPr="00DA10BD" w:rsidRDefault="00E94C5C" w:rsidP="005B58C9">
      <w:pPr>
        <w:keepLines/>
        <w:numPr>
          <w:ilvl w:val="0"/>
          <w:numId w:val="25"/>
        </w:numPr>
        <w:tabs>
          <w:tab w:val="left" w:pos="1701"/>
        </w:tabs>
        <w:ind w:left="1701" w:hanging="567"/>
      </w:pPr>
      <w:r w:rsidRPr="00DA10BD">
        <w:t>Ostrovní provoz.</w:t>
      </w:r>
    </w:p>
    <w:p w14:paraId="2ACE0099" w14:textId="77777777" w:rsidR="00E94C5C" w:rsidRDefault="00E94C5C" w:rsidP="005B58C9">
      <w:pPr>
        <w:keepLines/>
        <w:tabs>
          <w:tab w:val="left" w:pos="1701"/>
        </w:tabs>
        <w:ind w:left="1701"/>
      </w:pPr>
      <w:r w:rsidRPr="00DA7A6F">
        <w:t xml:space="preserve">Jedná se o provoz elektrárny s generátorem plynové turbíny do místní sítě 110kV bez napojení externí </w:t>
      </w:r>
      <w:r>
        <w:t xml:space="preserve">distribuční </w:t>
      </w:r>
      <w:r w:rsidRPr="00DA7A6F">
        <w:t>sítě 110kV na vnější přenosovou síť 220kV nebo 400kV dle lokality. Pro tento stav je třeba zajistit:</w:t>
      </w:r>
    </w:p>
    <w:p w14:paraId="3BF9BBF5" w14:textId="77777777" w:rsidR="00E94C5C" w:rsidRDefault="00E94C5C" w:rsidP="005B58C9">
      <w:pPr>
        <w:keepLines/>
        <w:numPr>
          <w:ilvl w:val="0"/>
          <w:numId w:val="28"/>
        </w:numPr>
        <w:tabs>
          <w:tab w:val="left" w:pos="2268"/>
        </w:tabs>
        <w:ind w:left="2268" w:hanging="567"/>
      </w:pPr>
      <w:r>
        <w:t>V</w:t>
      </w:r>
      <w:r w:rsidRPr="00F63358">
        <w:t>ýrob</w:t>
      </w:r>
      <w:r>
        <w:t>u</w:t>
      </w:r>
      <w:r w:rsidRPr="00F63358">
        <w:t xml:space="preserve"> a regulac</w:t>
      </w:r>
      <w:r>
        <w:t>i</w:t>
      </w:r>
      <w:r w:rsidRPr="00F63358">
        <w:t xml:space="preserve"> činného výkonu včetně výkonové zálohy, </w:t>
      </w:r>
      <w:r>
        <w:t>odpovídající vyrovnané</w:t>
      </w:r>
      <w:r w:rsidRPr="00F63358">
        <w:t xml:space="preserve"> bilanc</w:t>
      </w:r>
      <w:r>
        <w:t xml:space="preserve">i </w:t>
      </w:r>
      <w:r w:rsidRPr="00F63358">
        <w:t xml:space="preserve">výroby a </w:t>
      </w:r>
      <w:r>
        <w:t xml:space="preserve">vlastní </w:t>
      </w:r>
      <w:r w:rsidRPr="00F63358">
        <w:t xml:space="preserve">spotřeby </w:t>
      </w:r>
      <w:r>
        <w:t>elektrárny a</w:t>
      </w:r>
      <w:r w:rsidRPr="00F63358">
        <w:t xml:space="preserve"> technických ztrát.</w:t>
      </w:r>
    </w:p>
    <w:p w14:paraId="76AC7FB1" w14:textId="77777777" w:rsidR="00E94C5C" w:rsidRDefault="00E94C5C" w:rsidP="005B58C9">
      <w:pPr>
        <w:keepLines/>
        <w:numPr>
          <w:ilvl w:val="0"/>
          <w:numId w:val="28"/>
        </w:numPr>
        <w:tabs>
          <w:tab w:val="left" w:pos="2268"/>
        </w:tabs>
        <w:ind w:left="2268" w:hanging="567"/>
      </w:pPr>
      <w:r>
        <w:t>R</w:t>
      </w:r>
      <w:r w:rsidRPr="00F63358">
        <w:t>egulac</w:t>
      </w:r>
      <w:r>
        <w:t>i</w:t>
      </w:r>
      <w:r w:rsidRPr="00F63358">
        <w:t xml:space="preserve"> frekvence.</w:t>
      </w:r>
    </w:p>
    <w:p w14:paraId="52AB9366" w14:textId="77777777" w:rsidR="00E94C5C" w:rsidRDefault="00E94C5C" w:rsidP="005B58C9">
      <w:pPr>
        <w:keepLines/>
        <w:numPr>
          <w:ilvl w:val="0"/>
          <w:numId w:val="28"/>
        </w:numPr>
        <w:tabs>
          <w:tab w:val="left" w:pos="2268"/>
        </w:tabs>
        <w:ind w:left="2268" w:hanging="567"/>
      </w:pPr>
      <w:r>
        <w:t xml:space="preserve">Výrobu a regulaci </w:t>
      </w:r>
      <w:r w:rsidRPr="00F63358">
        <w:t>potřebného jalového výkonu k zajištění vyhovujících napěťových poměrů.</w:t>
      </w:r>
    </w:p>
    <w:p w14:paraId="1B4291B0" w14:textId="59C92521" w:rsidR="00E94C5C" w:rsidRPr="009D4D68" w:rsidRDefault="00242838" w:rsidP="005B58C9">
      <w:pPr>
        <w:keepLines/>
        <w:tabs>
          <w:tab w:val="left" w:pos="1701"/>
        </w:tabs>
        <w:ind w:left="1701"/>
      </w:pPr>
      <w:r>
        <w:lastRenderedPageBreak/>
        <w:t>P</w:t>
      </w:r>
      <w:r w:rsidRPr="00F63358">
        <w:t xml:space="preserve">ožadavky na ostatní zařízení mimo rozsah </w:t>
      </w:r>
      <w:r w:rsidRPr="00CB5C6A">
        <w:t>dodávky</w:t>
      </w:r>
      <w:r w:rsidRPr="00F63358">
        <w:t xml:space="preserve"> </w:t>
      </w:r>
      <w:r>
        <w:rPr>
          <w:smallCaps/>
        </w:rPr>
        <w:t xml:space="preserve">plynové turbíny </w:t>
      </w:r>
      <w:r w:rsidRPr="00F63358">
        <w:t xml:space="preserve">pro splnění </w:t>
      </w:r>
      <w:r>
        <w:t>o</w:t>
      </w:r>
      <w:r w:rsidRPr="00F63358">
        <w:t>strovního provozu</w:t>
      </w:r>
      <w:r>
        <w:t xml:space="preserve"> jsou definovaných v </w:t>
      </w:r>
      <w:r w:rsidRPr="00E362D4">
        <w:rPr>
          <w:smallCaps/>
        </w:rPr>
        <w:t>dodávce</w:t>
      </w:r>
      <w:r>
        <w:t xml:space="preserve"> </w:t>
      </w:r>
      <w:r w:rsidRPr="00E362D4">
        <w:rPr>
          <w:smallCaps/>
        </w:rPr>
        <w:t xml:space="preserve">plynové turbíny </w:t>
      </w:r>
      <w:r>
        <w:t>dle přílohy č.</w:t>
      </w:r>
      <w:r w:rsidR="009A119B">
        <w:t xml:space="preserve"> </w:t>
      </w:r>
      <w:r>
        <w:t xml:space="preserve">5 tohoto </w:t>
      </w:r>
      <w:r w:rsidRPr="009D4D68">
        <w:t>dokumentu.</w:t>
      </w:r>
    </w:p>
    <w:p w14:paraId="63DBDA69" w14:textId="77777777" w:rsidR="00E94C5C" w:rsidRPr="009D4D68" w:rsidRDefault="00E94C5C" w:rsidP="005B58C9">
      <w:pPr>
        <w:keepLines/>
        <w:ind w:left="1701"/>
      </w:pPr>
      <w:r w:rsidRPr="009D4D68">
        <w:t>Tato služba bude certifikována dle podmínek Kodexu přenosové soustavy ČEPS případně dle příslušných pravidel distribuční soustavy.</w:t>
      </w:r>
    </w:p>
    <w:p w14:paraId="3CB25A10" w14:textId="52DA155A" w:rsidR="00DF6D82" w:rsidRPr="009D4D68" w:rsidRDefault="00DF6D82" w:rsidP="005B58C9">
      <w:pPr>
        <w:keepLines/>
        <w:numPr>
          <w:ilvl w:val="0"/>
          <w:numId w:val="25"/>
        </w:numPr>
        <w:tabs>
          <w:tab w:val="left" w:pos="1701"/>
        </w:tabs>
        <w:ind w:left="1701" w:hanging="567"/>
      </w:pPr>
      <w:r w:rsidRPr="009D4D68">
        <w:t>Provoz HRSG:</w:t>
      </w:r>
    </w:p>
    <w:p w14:paraId="2FE81A92" w14:textId="77777777" w:rsidR="00DF6D82" w:rsidRPr="009D4D68" w:rsidRDefault="00DF6D82" w:rsidP="005B58C9">
      <w:pPr>
        <w:keepLines/>
        <w:widowControl w:val="0"/>
        <w:numPr>
          <w:ilvl w:val="0"/>
          <w:numId w:val="24"/>
        </w:numPr>
        <w:tabs>
          <w:tab w:val="left" w:pos="2268"/>
        </w:tabs>
        <w:ind w:left="2268" w:hanging="567"/>
      </w:pPr>
      <w:r w:rsidRPr="009D4D68">
        <w:t xml:space="preserve">HRSG musí být navržen pro provoz s pevným tlakem, ale také musí umožnit provoz při sníženém tlaku pro případ, že nebudou provozovány parní turbíny a pára bude vedena přes stávající redukční stanici. </w:t>
      </w:r>
      <w:r w:rsidRPr="009D4D68">
        <w:rPr>
          <w:smallCaps/>
        </w:rPr>
        <w:t>zhotovitel</w:t>
      </w:r>
      <w:r w:rsidRPr="009D4D68">
        <w:t xml:space="preserve"> uvede minimální tlak při nominálním výkonu HRSG, případně závislost tlaku na parním výkonu.</w:t>
      </w:r>
    </w:p>
    <w:p w14:paraId="76502156" w14:textId="622E8DC6" w:rsidR="00DF6D82" w:rsidRPr="009D4D68" w:rsidRDefault="00DF6D82" w:rsidP="005B58C9">
      <w:pPr>
        <w:keepLines/>
        <w:widowControl w:val="0"/>
        <w:numPr>
          <w:ilvl w:val="0"/>
          <w:numId w:val="24"/>
        </w:numPr>
        <w:tabs>
          <w:tab w:val="left" w:pos="2268"/>
        </w:tabs>
        <w:ind w:left="2268" w:hanging="567"/>
      </w:pPr>
      <w:r w:rsidRPr="009D4D68">
        <w:t>HRSG musí umožňovat změnu průtoku páry způsobenou skokovými změnami v zatížení spalovací turbíny, aniž by to mělo škodlivý účinek na HRSG</w:t>
      </w:r>
      <w:r w:rsidR="00A12285">
        <w:t xml:space="preserve"> dle požadavku A3.6. Garantované parametry</w:t>
      </w:r>
      <w:r w:rsidRPr="009D4D68">
        <w:t>.</w:t>
      </w:r>
    </w:p>
    <w:p w14:paraId="4901B9DB" w14:textId="7F889BF3" w:rsidR="00E1664C" w:rsidRPr="00806E86" w:rsidRDefault="00E1664C" w:rsidP="005B58C9">
      <w:pPr>
        <w:keepLines/>
        <w:widowControl w:val="0"/>
        <w:numPr>
          <w:ilvl w:val="0"/>
          <w:numId w:val="24"/>
        </w:numPr>
        <w:tabs>
          <w:tab w:val="left" w:pos="2268"/>
        </w:tabs>
        <w:ind w:left="2268" w:hanging="567"/>
      </w:pPr>
      <w:r w:rsidRPr="009D4D68">
        <w:t xml:space="preserve">HRSG musí být navržen tak, aby bylo možné </w:t>
      </w:r>
      <w:r w:rsidR="00D46CAD" w:rsidRPr="00806E86">
        <w:t xml:space="preserve">okamžité </w:t>
      </w:r>
      <w:r w:rsidR="00806E86" w:rsidRPr="00806E86">
        <w:t>opětovné najetí v jakékoliv fázi odstavení</w:t>
      </w:r>
      <w:r w:rsidR="00D46CAD" w:rsidRPr="00806E86">
        <w:t>.</w:t>
      </w:r>
    </w:p>
    <w:p w14:paraId="2C9205EF" w14:textId="77777777" w:rsidR="0091137D" w:rsidRPr="0091137D" w:rsidRDefault="0091137D" w:rsidP="005B58C9">
      <w:pPr>
        <w:keepLines/>
        <w:rPr>
          <w:b/>
          <w:bCs/>
          <w:highlight w:val="yellow"/>
          <w:u w:val="single"/>
        </w:rPr>
      </w:pPr>
      <w:r w:rsidRPr="0091137D">
        <w:rPr>
          <w:b/>
          <w:bCs/>
          <w:u w:val="single"/>
        </w:rPr>
        <w:t>Provozní hodnoty</w:t>
      </w:r>
    </w:p>
    <w:p w14:paraId="78FA6B40" w14:textId="7E9AB628" w:rsidR="00FC4FE7" w:rsidRDefault="00990088" w:rsidP="005B58C9">
      <w:pPr>
        <w:keepLines/>
      </w:pPr>
      <w:r w:rsidRPr="00990088">
        <w:rPr>
          <w:smallCaps/>
        </w:rPr>
        <w:t>zhotovitel</w:t>
      </w:r>
      <w:r w:rsidR="00FC4FE7" w:rsidRPr="00FC4FE7">
        <w:t xml:space="preserve"> dále uvede v</w:t>
      </w:r>
      <w:r w:rsidR="00726931">
        <w:t> </w:t>
      </w:r>
      <w:r w:rsidR="00FC4FE7" w:rsidRPr="00FC4FE7">
        <w:t>jednotlivých provozních stavech provozní hodnoty parametrů</w:t>
      </w:r>
      <w:r w:rsidR="004A00C1">
        <w:t xml:space="preserve"> definovaných ve formuláři (záložce) „Provozní stavy“ v dokumentu A.3.6</w:t>
      </w:r>
      <w:r w:rsidR="00224018">
        <w:t>.</w:t>
      </w:r>
    </w:p>
    <w:p w14:paraId="7DCCE277" w14:textId="2386B339" w:rsidR="00BB3AB3" w:rsidRPr="00071CE2" w:rsidRDefault="00BB3AB3" w:rsidP="005B58C9">
      <w:pPr>
        <w:pStyle w:val="Nadpis3"/>
      </w:pPr>
      <w:bookmarkStart w:id="49" w:name="_Toc145310336"/>
      <w:r w:rsidRPr="00071CE2">
        <w:t>Obecné</w:t>
      </w:r>
      <w:r w:rsidR="009F17E6" w:rsidRPr="00071CE2">
        <w:t xml:space="preserve"> požadavky na technické řešení</w:t>
      </w:r>
      <w:bookmarkEnd w:id="49"/>
    </w:p>
    <w:p w14:paraId="0FDA0181" w14:textId="77777777" w:rsidR="009F17E6" w:rsidRPr="00FC4FE7" w:rsidRDefault="009F17E6" w:rsidP="005B58C9">
      <w:pPr>
        <w:keepLines/>
      </w:pPr>
      <w:r w:rsidRPr="00990088">
        <w:rPr>
          <w:smallCaps/>
        </w:rPr>
        <w:t>zhotovitel</w:t>
      </w:r>
      <w:r w:rsidRPr="00FC4FE7">
        <w:t xml:space="preserve"> v</w:t>
      </w:r>
      <w:r>
        <w:t> </w:t>
      </w:r>
      <w:r w:rsidRPr="00FC4FE7">
        <w:t>nabídce uvede takové informace, aby bylo možno posoudit nabídku z</w:t>
      </w:r>
      <w:r>
        <w:t> </w:t>
      </w:r>
      <w:r w:rsidRPr="00FC4FE7">
        <w:t>pohledu:</w:t>
      </w:r>
    </w:p>
    <w:p w14:paraId="39787BD1" w14:textId="77777777" w:rsidR="009F17E6" w:rsidRPr="00FC4FE7" w:rsidRDefault="009F17E6" w:rsidP="005B58C9">
      <w:pPr>
        <w:keepLines/>
        <w:numPr>
          <w:ilvl w:val="0"/>
          <w:numId w:val="24"/>
        </w:numPr>
      </w:pPr>
      <w:r w:rsidRPr="00FC4FE7">
        <w:t>Technického řešení,</w:t>
      </w:r>
    </w:p>
    <w:p w14:paraId="5E32E57A" w14:textId="77777777" w:rsidR="009F17E6" w:rsidRPr="00FC4FE7" w:rsidRDefault="009F17E6" w:rsidP="005B58C9">
      <w:pPr>
        <w:keepLines/>
        <w:numPr>
          <w:ilvl w:val="0"/>
          <w:numId w:val="24"/>
        </w:numPr>
      </w:pPr>
      <w:r w:rsidRPr="00FC4FE7">
        <w:t>Materiálového řešení,</w:t>
      </w:r>
    </w:p>
    <w:p w14:paraId="619A7061" w14:textId="77777777" w:rsidR="009F17E6" w:rsidRPr="00FC4FE7" w:rsidRDefault="009F17E6" w:rsidP="005B58C9">
      <w:pPr>
        <w:keepLines/>
        <w:numPr>
          <w:ilvl w:val="0"/>
          <w:numId w:val="24"/>
        </w:numPr>
      </w:pPr>
      <w:r w:rsidRPr="00FC4FE7">
        <w:t>Využití vymezeného prostoru,</w:t>
      </w:r>
    </w:p>
    <w:p w14:paraId="7CD62B20" w14:textId="77777777" w:rsidR="009F17E6" w:rsidRPr="00FC4FE7" w:rsidRDefault="009F17E6" w:rsidP="005B58C9">
      <w:pPr>
        <w:keepLines/>
        <w:numPr>
          <w:ilvl w:val="0"/>
          <w:numId w:val="24"/>
        </w:numPr>
      </w:pPr>
      <w:r w:rsidRPr="00FC4FE7">
        <w:t>Provádění údržby a případného servisu.</w:t>
      </w:r>
    </w:p>
    <w:p w14:paraId="3818DF19" w14:textId="77777777" w:rsidR="00DF14E3" w:rsidRPr="00FC4FE7" w:rsidRDefault="00DF14E3" w:rsidP="005B58C9">
      <w:pPr>
        <w:keepLines/>
      </w:pPr>
      <w:r w:rsidRPr="00FC4FE7">
        <w:t xml:space="preserve">Součástí </w:t>
      </w:r>
      <w:r w:rsidR="009D1364" w:rsidRPr="009D1364">
        <w:rPr>
          <w:smallCaps/>
        </w:rPr>
        <w:t>díla</w:t>
      </w:r>
      <w:r w:rsidRPr="00FC4FE7">
        <w:t xml:space="preserve"> bude zejména následující:</w:t>
      </w:r>
    </w:p>
    <w:p w14:paraId="2D33A344" w14:textId="77777777" w:rsidR="00DF14E3" w:rsidRPr="00FC4FE7" w:rsidRDefault="00DF14E3" w:rsidP="005B58C9">
      <w:pPr>
        <w:keepLines/>
        <w:numPr>
          <w:ilvl w:val="0"/>
          <w:numId w:val="24"/>
        </w:numPr>
        <w:tabs>
          <w:tab w:val="left" w:pos="1701"/>
        </w:tabs>
        <w:ind w:left="1701" w:hanging="567"/>
      </w:pPr>
      <w:r w:rsidRPr="00FC4FE7">
        <w:t>Kontrola stávajících zařízení a nosných konstrukcí s</w:t>
      </w:r>
      <w:r w:rsidR="00726931">
        <w:t> </w:t>
      </w:r>
      <w:r w:rsidRPr="00FC4FE7">
        <w:t xml:space="preserve">ohledem na návrh technického řešení a provádění </w:t>
      </w:r>
      <w:r w:rsidR="004951C0" w:rsidRPr="004951C0">
        <w:rPr>
          <w:smallCaps/>
        </w:rPr>
        <w:t>díla</w:t>
      </w:r>
      <w:r w:rsidRPr="00FC4FE7">
        <w:t>.</w:t>
      </w:r>
    </w:p>
    <w:p w14:paraId="310B31BC" w14:textId="77777777" w:rsidR="00DF14E3" w:rsidRPr="002E4089" w:rsidRDefault="00DF14E3" w:rsidP="005B58C9">
      <w:pPr>
        <w:keepLines/>
        <w:numPr>
          <w:ilvl w:val="0"/>
          <w:numId w:val="24"/>
        </w:numPr>
        <w:tabs>
          <w:tab w:val="left" w:pos="1701"/>
        </w:tabs>
        <w:ind w:left="1701" w:hanging="567"/>
      </w:pPr>
      <w:r w:rsidRPr="002E4089">
        <w:t xml:space="preserve">Demontáže a případné demolice stávajících </w:t>
      </w:r>
      <w:r w:rsidR="000A34EB" w:rsidRPr="002E4089">
        <w:t>zařízení,</w:t>
      </w:r>
      <w:r w:rsidRPr="002E4089">
        <w:t xml:space="preserve"> popřípadě jejich částí s</w:t>
      </w:r>
      <w:r w:rsidR="00726931" w:rsidRPr="002E4089">
        <w:t> </w:t>
      </w:r>
      <w:r w:rsidRPr="002E4089">
        <w:t>ohledem na navržené technické řešen</w:t>
      </w:r>
      <w:r w:rsidR="000A34EB" w:rsidRPr="002E4089">
        <w:t>í</w:t>
      </w:r>
      <w:r w:rsidRPr="002E4089">
        <w:t>.</w:t>
      </w:r>
    </w:p>
    <w:p w14:paraId="157FBE75" w14:textId="48E488B6" w:rsidR="00DF14E3" w:rsidRDefault="00DF14E3" w:rsidP="005B58C9">
      <w:pPr>
        <w:keepLines/>
        <w:numPr>
          <w:ilvl w:val="0"/>
          <w:numId w:val="24"/>
        </w:numPr>
        <w:tabs>
          <w:tab w:val="left" w:pos="1701"/>
        </w:tabs>
        <w:ind w:left="1701" w:hanging="567"/>
      </w:pPr>
      <w:r w:rsidRPr="00FC4FE7">
        <w:t>Dodávka a instalace nových zařízení</w:t>
      </w:r>
      <w:r w:rsidR="004951C0">
        <w:t xml:space="preserve"> </w:t>
      </w:r>
      <w:r w:rsidR="002E4089">
        <w:rPr>
          <w:smallCaps/>
        </w:rPr>
        <w:t>paroplynového celku</w:t>
      </w:r>
      <w:r w:rsidR="00224018" w:rsidRPr="00224018">
        <w:t xml:space="preserve"> </w:t>
      </w:r>
      <w:r w:rsidR="004951C0">
        <w:t xml:space="preserve">v rozsahu </w:t>
      </w:r>
      <w:r w:rsidR="004951C0">
        <w:rPr>
          <w:smallCaps/>
        </w:rPr>
        <w:t>díla</w:t>
      </w:r>
      <w:r w:rsidRPr="00FC4FE7">
        <w:t>.</w:t>
      </w:r>
    </w:p>
    <w:p w14:paraId="60BA5B14" w14:textId="77777777" w:rsidR="004951C0" w:rsidRPr="00FC4FE7" w:rsidRDefault="004951C0" w:rsidP="005B58C9">
      <w:pPr>
        <w:keepLines/>
        <w:numPr>
          <w:ilvl w:val="0"/>
          <w:numId w:val="24"/>
        </w:numPr>
        <w:tabs>
          <w:tab w:val="left" w:pos="1701"/>
        </w:tabs>
        <w:ind w:left="1701" w:hanging="567"/>
      </w:pPr>
      <w:r>
        <w:t xml:space="preserve">Montáž </w:t>
      </w:r>
      <w:r>
        <w:rPr>
          <w:smallCaps/>
        </w:rPr>
        <w:t>plynové turbíny.</w:t>
      </w:r>
    </w:p>
    <w:p w14:paraId="68450087" w14:textId="77777777" w:rsidR="00DF14E3" w:rsidRPr="00FC4FE7" w:rsidRDefault="00DF14E3" w:rsidP="005B58C9">
      <w:pPr>
        <w:keepLines/>
        <w:numPr>
          <w:ilvl w:val="0"/>
          <w:numId w:val="24"/>
        </w:numPr>
        <w:tabs>
          <w:tab w:val="left" w:pos="1701"/>
        </w:tabs>
        <w:ind w:left="1701" w:hanging="567"/>
      </w:pPr>
      <w:r w:rsidRPr="00FC4FE7">
        <w:lastRenderedPageBreak/>
        <w:t>Dodávky a instalace příslušenství nutn</w:t>
      </w:r>
      <w:r w:rsidR="00AE7AAD" w:rsidRPr="00FC4FE7">
        <w:t>ého</w:t>
      </w:r>
      <w:r w:rsidRPr="00FC4FE7">
        <w:t xml:space="preserve"> pro řádný provoz zařízení jako jsou:</w:t>
      </w:r>
    </w:p>
    <w:p w14:paraId="3A323B52" w14:textId="77777777" w:rsidR="00DF14E3" w:rsidRPr="00FC4FE7" w:rsidRDefault="00DF14E3" w:rsidP="005B58C9">
      <w:pPr>
        <w:keepLines/>
        <w:numPr>
          <w:ilvl w:val="0"/>
          <w:numId w:val="24"/>
        </w:numPr>
        <w:tabs>
          <w:tab w:val="left" w:pos="2268"/>
        </w:tabs>
        <w:ind w:left="2268" w:hanging="567"/>
      </w:pPr>
      <w:r w:rsidRPr="00FC4FE7">
        <w:t>Obslužné plošiny, schodiště a žebříky</w:t>
      </w:r>
      <w:r w:rsidR="00A768BB" w:rsidRPr="00FC4FE7">
        <w:t>.</w:t>
      </w:r>
    </w:p>
    <w:p w14:paraId="341A916E" w14:textId="77777777" w:rsidR="00DF14E3" w:rsidRPr="00FC4FE7" w:rsidRDefault="00A768BB" w:rsidP="005B58C9">
      <w:pPr>
        <w:keepLines/>
        <w:numPr>
          <w:ilvl w:val="0"/>
          <w:numId w:val="24"/>
        </w:numPr>
        <w:tabs>
          <w:tab w:val="left" w:pos="2268"/>
        </w:tabs>
        <w:ind w:left="2268" w:hanging="567"/>
      </w:pPr>
      <w:r w:rsidRPr="00FC4FE7">
        <w:t>Nátěry a i</w:t>
      </w:r>
      <w:r w:rsidR="00DF14E3" w:rsidRPr="00FC4FE7">
        <w:t>zolace proti ztrátě tepla a proti popálení.</w:t>
      </w:r>
    </w:p>
    <w:p w14:paraId="7A49FE3A" w14:textId="77777777" w:rsidR="00DF14E3" w:rsidRPr="00FC4FE7" w:rsidRDefault="00DF14E3" w:rsidP="005B58C9">
      <w:pPr>
        <w:keepLines/>
        <w:numPr>
          <w:ilvl w:val="0"/>
          <w:numId w:val="24"/>
        </w:numPr>
        <w:tabs>
          <w:tab w:val="left" w:pos="2268"/>
        </w:tabs>
        <w:ind w:left="2268" w:hanging="567"/>
      </w:pPr>
      <w:r w:rsidRPr="00FC4FE7">
        <w:t>Pomocná zařízení pro údržbu a opravy – zvedací úchyt</w:t>
      </w:r>
      <w:r w:rsidR="00FC4FE7">
        <w:t>y</w:t>
      </w:r>
      <w:r w:rsidRPr="00FC4FE7">
        <w:t>, drážky, zvedací zařízení.</w:t>
      </w:r>
    </w:p>
    <w:p w14:paraId="03AAEC0A" w14:textId="77777777" w:rsidR="00DF14E3" w:rsidRPr="00FC4FE7" w:rsidRDefault="004951C0" w:rsidP="005B58C9">
      <w:pPr>
        <w:keepLines/>
        <w:numPr>
          <w:ilvl w:val="0"/>
          <w:numId w:val="24"/>
        </w:numPr>
        <w:tabs>
          <w:tab w:val="left" w:pos="2268"/>
        </w:tabs>
        <w:ind w:left="2268" w:hanging="567"/>
      </w:pPr>
      <w:r>
        <w:t xml:space="preserve">Propojovací potrubí. </w:t>
      </w:r>
      <w:r w:rsidR="00DF14E3" w:rsidRPr="00FC4FE7">
        <w:t>Pomocné potrubní rozvody</w:t>
      </w:r>
      <w:r w:rsidR="00A768BB" w:rsidRPr="00FC4FE7">
        <w:t>.</w:t>
      </w:r>
    </w:p>
    <w:p w14:paraId="4F2DDD93" w14:textId="77777777" w:rsidR="00DF14E3" w:rsidRPr="00FC4FE7" w:rsidRDefault="00DF14E3" w:rsidP="005B58C9">
      <w:pPr>
        <w:keepLines/>
        <w:numPr>
          <w:ilvl w:val="0"/>
          <w:numId w:val="24"/>
        </w:numPr>
        <w:tabs>
          <w:tab w:val="left" w:pos="2268"/>
        </w:tabs>
        <w:ind w:left="2268" w:hanging="567"/>
      </w:pPr>
      <w:r w:rsidRPr="00FC4FE7">
        <w:t>Uvolňovací a další bezpečnostní zařízení.</w:t>
      </w:r>
    </w:p>
    <w:p w14:paraId="2D9A351B" w14:textId="77777777" w:rsidR="00DF14E3" w:rsidRPr="00FC4FE7" w:rsidRDefault="00DF14E3" w:rsidP="005B58C9">
      <w:pPr>
        <w:keepLines/>
        <w:numPr>
          <w:ilvl w:val="0"/>
          <w:numId w:val="24"/>
        </w:numPr>
        <w:tabs>
          <w:tab w:val="left" w:pos="2268"/>
        </w:tabs>
        <w:ind w:left="2268" w:hanging="567"/>
      </w:pPr>
      <w:r w:rsidRPr="00FC4FE7">
        <w:t>Pomocná zařízení pro provoz</w:t>
      </w:r>
      <w:r w:rsidR="00A768BB" w:rsidRPr="00FC4FE7">
        <w:t>.</w:t>
      </w:r>
    </w:p>
    <w:p w14:paraId="0FF42B72" w14:textId="77777777" w:rsidR="005D52AA" w:rsidRPr="00FC4FE7" w:rsidRDefault="005D52AA" w:rsidP="005B58C9">
      <w:pPr>
        <w:keepLines/>
      </w:pPr>
      <w:r w:rsidRPr="00FC4FE7">
        <w:t>Platí následující</w:t>
      </w:r>
      <w:r w:rsidR="006E197D" w:rsidRPr="00FC4FE7">
        <w:t xml:space="preserve"> obecné</w:t>
      </w:r>
      <w:r w:rsidRPr="00FC4FE7">
        <w:t xml:space="preserve"> požadavky:</w:t>
      </w:r>
    </w:p>
    <w:p w14:paraId="253377B4" w14:textId="77777777" w:rsidR="005D52AA" w:rsidRPr="00FC4FE7" w:rsidRDefault="005D52AA" w:rsidP="005B58C9">
      <w:pPr>
        <w:keepLines/>
        <w:numPr>
          <w:ilvl w:val="0"/>
          <w:numId w:val="23"/>
        </w:numPr>
        <w:tabs>
          <w:tab w:val="left" w:pos="1701"/>
        </w:tabs>
        <w:ind w:left="1701" w:hanging="567"/>
        <w:rPr>
          <w:b/>
          <w:bCs/>
        </w:rPr>
      </w:pPr>
      <w:r w:rsidRPr="00FC4FE7">
        <w:rPr>
          <w:b/>
          <w:bCs/>
        </w:rPr>
        <w:t>Provozní uspořádání a zálohování</w:t>
      </w:r>
    </w:p>
    <w:p w14:paraId="4283EC36" w14:textId="77777777" w:rsidR="005D52AA" w:rsidRPr="00FC4FE7" w:rsidRDefault="005D52AA" w:rsidP="005B58C9">
      <w:pPr>
        <w:keepLines/>
        <w:ind w:left="1701"/>
      </w:pPr>
      <w:r w:rsidRPr="00FC4FE7">
        <w:t xml:space="preserve">Provozní uspořádání a zálohy jednotlivých zařízení a technologických celků musí respektovat požadavky dané ve </w:t>
      </w:r>
      <w:r w:rsidR="004951C0" w:rsidRPr="004951C0">
        <w:rPr>
          <w:smallCaps/>
        </w:rPr>
        <w:t>smlouvě</w:t>
      </w:r>
      <w:r w:rsidRPr="00FC4FE7">
        <w:t xml:space="preserve"> na spolehlivost zařízení a v</w:t>
      </w:r>
      <w:r w:rsidR="00726931">
        <w:t> </w:t>
      </w:r>
      <w:r w:rsidRPr="00FC4FE7">
        <w:t xml:space="preserve">tomto smyslu musí být navrženo technické řešení </w:t>
      </w:r>
      <w:r w:rsidR="004951C0" w:rsidRPr="004951C0">
        <w:rPr>
          <w:smallCaps/>
        </w:rPr>
        <w:t>díla zhotovitelem</w:t>
      </w:r>
      <w:r w:rsidRPr="00FC4FE7">
        <w:t>.</w:t>
      </w:r>
    </w:p>
    <w:p w14:paraId="5A09B9D1" w14:textId="77777777" w:rsidR="005D52AA" w:rsidRPr="00FC4FE7" w:rsidRDefault="005D52AA" w:rsidP="005B58C9">
      <w:pPr>
        <w:keepLines/>
        <w:ind w:left="1701"/>
      </w:pPr>
      <w:r w:rsidRPr="00FC4FE7">
        <w:t xml:space="preserve">Provoz zařízení musí být navržen jako </w:t>
      </w:r>
      <w:r w:rsidRPr="0064771B">
        <w:t>bezobslužný</w:t>
      </w:r>
      <w:r w:rsidRPr="00FC4FE7">
        <w:t xml:space="preserve"> pouze s</w:t>
      </w:r>
      <w:r w:rsidR="00726931">
        <w:t> </w:t>
      </w:r>
      <w:r w:rsidRPr="00FC4FE7">
        <w:t>nutností kontrolních obchůzek v</w:t>
      </w:r>
      <w:r w:rsidR="00726931">
        <w:t> </w:t>
      </w:r>
      <w:r w:rsidRPr="00FC4FE7">
        <w:t>nezbytném rozsahu.</w:t>
      </w:r>
    </w:p>
    <w:p w14:paraId="422A7DD6" w14:textId="77777777" w:rsidR="005D52AA" w:rsidRPr="00FC4FE7" w:rsidRDefault="005D52AA" w:rsidP="005B58C9">
      <w:pPr>
        <w:keepLines/>
        <w:numPr>
          <w:ilvl w:val="0"/>
          <w:numId w:val="23"/>
        </w:numPr>
        <w:tabs>
          <w:tab w:val="left" w:pos="1701"/>
        </w:tabs>
        <w:ind w:left="1701" w:hanging="567"/>
        <w:rPr>
          <w:b/>
          <w:bCs/>
        </w:rPr>
      </w:pPr>
      <w:r w:rsidRPr="00FC4FE7">
        <w:rPr>
          <w:b/>
          <w:bCs/>
        </w:rPr>
        <w:t>Kapacity</w:t>
      </w:r>
    </w:p>
    <w:p w14:paraId="732A5EB2" w14:textId="77777777" w:rsidR="005D52AA" w:rsidRPr="00FC4FE7" w:rsidRDefault="005D52AA" w:rsidP="005B58C9">
      <w:pPr>
        <w:keepLines/>
        <w:ind w:left="1701"/>
      </w:pPr>
      <w:r w:rsidRPr="00FC4FE7">
        <w:t>Návrh kapacit všech nových zařízení musí být proveden s</w:t>
      </w:r>
      <w:r w:rsidR="00726931">
        <w:t> </w:t>
      </w:r>
      <w:r w:rsidRPr="00FC4FE7">
        <w:t>minimálně 10% rezervou při provozním stavu s</w:t>
      </w:r>
      <w:r w:rsidR="00726931">
        <w:t> </w:t>
      </w:r>
      <w:r w:rsidRPr="00FC4FE7">
        <w:t>maximálním průtokem, pokud není dále v</w:t>
      </w:r>
      <w:r w:rsidR="00726931">
        <w:t> </w:t>
      </w:r>
      <w:r w:rsidRPr="00FC4FE7">
        <w:t>tomto dokumentu přímo u jednotlivých zařízení / dodávek uvedeno jinak.</w:t>
      </w:r>
    </w:p>
    <w:p w14:paraId="3B7FB858" w14:textId="77777777" w:rsidR="005D52AA" w:rsidRPr="00FC4FE7" w:rsidRDefault="005D52AA" w:rsidP="005B58C9">
      <w:pPr>
        <w:keepLines/>
        <w:numPr>
          <w:ilvl w:val="0"/>
          <w:numId w:val="23"/>
        </w:numPr>
        <w:tabs>
          <w:tab w:val="left" w:pos="1701"/>
        </w:tabs>
        <w:ind w:left="1701" w:hanging="567"/>
        <w:rPr>
          <w:b/>
          <w:bCs/>
        </w:rPr>
      </w:pPr>
      <w:r w:rsidRPr="00FC4FE7">
        <w:rPr>
          <w:b/>
          <w:bCs/>
        </w:rPr>
        <w:t>Rychlosti</w:t>
      </w:r>
    </w:p>
    <w:p w14:paraId="2DCFCE2E" w14:textId="77777777" w:rsidR="005D52AA" w:rsidRPr="00FC4FE7" w:rsidRDefault="005D52AA" w:rsidP="005B58C9">
      <w:pPr>
        <w:keepLines/>
        <w:ind w:left="1701"/>
      </w:pPr>
      <w:r w:rsidRPr="00FC4FE7">
        <w:t>Rychlosti pro proudění potrubím musí být navrženy jako ekonomické, to znamená, že nesmí docházet k</w:t>
      </w:r>
      <w:r w:rsidR="00726931">
        <w:t> </w:t>
      </w:r>
      <w:r w:rsidRPr="00FC4FE7">
        <w:t>nepřiměřeným ztrátám prouděním, zanášení, usazování a dále nesmí navrhovaná rychlost způsobovat abrazi, vibrace anebo jiné negativní vlivy v</w:t>
      </w:r>
      <w:r w:rsidR="00726931">
        <w:t> </w:t>
      </w:r>
      <w:r w:rsidRPr="00FC4FE7">
        <w:t>potrubí anebo zařízení při všech jeho standardních plánovaných provozních stavech. Rychlosti v</w:t>
      </w:r>
      <w:r w:rsidR="00726931">
        <w:t> </w:t>
      </w:r>
      <w:r w:rsidRPr="00FC4FE7">
        <w:t xml:space="preserve">potrubí budou doloženy výpočtem </w:t>
      </w:r>
      <w:r w:rsidR="004951C0" w:rsidRPr="004951C0">
        <w:rPr>
          <w:smallCaps/>
        </w:rPr>
        <w:t>zhotovitele</w:t>
      </w:r>
      <w:r w:rsidRPr="00FC4FE7">
        <w:t>.</w:t>
      </w:r>
    </w:p>
    <w:p w14:paraId="70234C0B" w14:textId="77777777" w:rsidR="005D52AA" w:rsidRPr="004E02E8" w:rsidRDefault="005D52AA" w:rsidP="005B58C9">
      <w:pPr>
        <w:keepLines/>
        <w:ind w:left="1701"/>
      </w:pPr>
      <w:r w:rsidRPr="004E02E8">
        <w:t>Tento požadavek platí zcela obecně s</w:t>
      </w:r>
      <w:r w:rsidR="00726931">
        <w:t> </w:t>
      </w:r>
      <w:r w:rsidRPr="004E02E8">
        <w:t xml:space="preserve">výjimkou potrubí anebo </w:t>
      </w:r>
      <w:r w:rsidR="0024440B" w:rsidRPr="004E02E8">
        <w:t>tras,</w:t>
      </w:r>
      <w:r w:rsidRPr="004E02E8">
        <w:t xml:space="preserve"> kde v</w:t>
      </w:r>
      <w:r w:rsidR="00726931">
        <w:t> </w:t>
      </w:r>
      <w:r w:rsidRPr="004E02E8">
        <w:t xml:space="preserve">rámci této dokumentace byla rychlost anebo související omezení přímo předepsáno </w:t>
      </w:r>
      <w:r w:rsidR="004951C0" w:rsidRPr="004951C0">
        <w:rPr>
          <w:smallCaps/>
        </w:rPr>
        <w:t>objednatelem</w:t>
      </w:r>
      <w:r w:rsidRPr="004E02E8">
        <w:t>.</w:t>
      </w:r>
    </w:p>
    <w:p w14:paraId="15294785" w14:textId="77777777" w:rsidR="005D52AA" w:rsidRPr="004E02E8" w:rsidRDefault="005D52AA" w:rsidP="005B58C9">
      <w:pPr>
        <w:keepLines/>
        <w:numPr>
          <w:ilvl w:val="0"/>
          <w:numId w:val="23"/>
        </w:numPr>
        <w:tabs>
          <w:tab w:val="left" w:pos="1701"/>
        </w:tabs>
        <w:ind w:left="1701" w:hanging="567"/>
        <w:rPr>
          <w:b/>
          <w:bCs/>
        </w:rPr>
      </w:pPr>
      <w:r w:rsidRPr="004E02E8">
        <w:rPr>
          <w:b/>
          <w:bCs/>
        </w:rPr>
        <w:t>Tepelné vlivy a silová působení</w:t>
      </w:r>
    </w:p>
    <w:p w14:paraId="6BA9872A" w14:textId="77777777" w:rsidR="005D52AA" w:rsidRPr="004E02E8" w:rsidRDefault="005D52AA" w:rsidP="005B58C9">
      <w:pPr>
        <w:keepLines/>
        <w:ind w:left="1701"/>
      </w:pPr>
      <w:r w:rsidRPr="004E02E8">
        <w:t>Vzhledem k</w:t>
      </w:r>
      <w:r w:rsidR="00726931">
        <w:t> </w:t>
      </w:r>
      <w:r w:rsidRPr="004E02E8">
        <w:t>tomu, že všechna zařízení pracují s</w:t>
      </w:r>
      <w:r w:rsidR="00726931">
        <w:t> </w:t>
      </w:r>
      <w:r w:rsidRPr="004E02E8">
        <w:t>vysokými teplotami</w:t>
      </w:r>
      <w:r w:rsidR="00AA0962" w:rsidRPr="004E02E8">
        <w:t>,</w:t>
      </w:r>
      <w:r w:rsidRPr="004E02E8">
        <w:t xml:space="preserve"> je nutné, aby </w:t>
      </w:r>
      <w:r w:rsidR="004951C0" w:rsidRPr="004951C0">
        <w:rPr>
          <w:smallCaps/>
        </w:rPr>
        <w:t>dílo</w:t>
      </w:r>
      <w:r w:rsidRPr="004E02E8">
        <w:t xml:space="preserve"> bylo obecně řešeno s</w:t>
      </w:r>
      <w:r w:rsidR="00726931">
        <w:t> </w:t>
      </w:r>
      <w:r w:rsidRPr="004E02E8">
        <w:t>přihlédnutím k:</w:t>
      </w:r>
    </w:p>
    <w:p w14:paraId="61B34BE5" w14:textId="77777777" w:rsidR="005D52AA" w:rsidRPr="004E02E8" w:rsidRDefault="005D52AA" w:rsidP="005B58C9">
      <w:pPr>
        <w:keepLines/>
        <w:numPr>
          <w:ilvl w:val="0"/>
          <w:numId w:val="24"/>
        </w:numPr>
        <w:tabs>
          <w:tab w:val="left" w:pos="2268"/>
        </w:tabs>
        <w:ind w:left="2268" w:hanging="567"/>
      </w:pPr>
      <w:r w:rsidRPr="004E02E8">
        <w:lastRenderedPageBreak/>
        <w:t>Kompenzace tepelných a souvisejících silových účinků v</w:t>
      </w:r>
      <w:r w:rsidR="00726931">
        <w:t> </w:t>
      </w:r>
      <w:r w:rsidRPr="004E02E8">
        <w:t xml:space="preserve">rámci </w:t>
      </w:r>
      <w:r w:rsidR="004951C0" w:rsidRPr="004951C0">
        <w:rPr>
          <w:smallCaps/>
        </w:rPr>
        <w:t>díla</w:t>
      </w:r>
      <w:r w:rsidRPr="004E02E8">
        <w:t xml:space="preserve"> – mezi jednotlivými částmi </w:t>
      </w:r>
      <w:r w:rsidR="004951C0" w:rsidRPr="004951C0">
        <w:rPr>
          <w:smallCaps/>
        </w:rPr>
        <w:t>díla</w:t>
      </w:r>
      <w:r w:rsidR="004951C0">
        <w:t>.</w:t>
      </w:r>
    </w:p>
    <w:p w14:paraId="367370ED" w14:textId="77777777" w:rsidR="005D52AA" w:rsidRPr="004E02E8" w:rsidRDefault="005D52AA" w:rsidP="005B58C9">
      <w:pPr>
        <w:keepLines/>
        <w:widowControl w:val="0"/>
        <w:numPr>
          <w:ilvl w:val="0"/>
          <w:numId w:val="24"/>
        </w:numPr>
        <w:tabs>
          <w:tab w:val="left" w:pos="2268"/>
        </w:tabs>
        <w:ind w:left="2268" w:hanging="567"/>
      </w:pPr>
      <w:r w:rsidRPr="004E02E8">
        <w:t xml:space="preserve">Kompenzace tepelných a souvisejících silových účinků mezi </w:t>
      </w:r>
      <w:r w:rsidR="004951C0" w:rsidRPr="004951C0">
        <w:rPr>
          <w:smallCaps/>
        </w:rPr>
        <w:t>dílem</w:t>
      </w:r>
      <w:r w:rsidRPr="004E02E8">
        <w:t xml:space="preserve"> a navazujícími zařízeními </w:t>
      </w:r>
      <w:r w:rsidR="004951C0">
        <w:t xml:space="preserve">a </w:t>
      </w:r>
      <w:r w:rsidR="004951C0">
        <w:rPr>
          <w:smallCaps/>
        </w:rPr>
        <w:t xml:space="preserve">plynovou turbínou </w:t>
      </w:r>
      <w:r w:rsidRPr="004E02E8">
        <w:t>– tato část musí být řešen</w:t>
      </w:r>
      <w:r w:rsidR="004951C0">
        <w:t>a</w:t>
      </w:r>
      <w:r w:rsidRPr="004E02E8">
        <w:t xml:space="preserve"> v</w:t>
      </w:r>
      <w:r w:rsidR="00726931">
        <w:t> </w:t>
      </w:r>
      <w:r w:rsidRPr="004E02E8">
        <w:t>rámci koordinac</w:t>
      </w:r>
      <w:r w:rsidR="004951C0">
        <w:t>e se stávajícím zařízením teplárny a s </w:t>
      </w:r>
      <w:r w:rsidR="004951C0">
        <w:rPr>
          <w:smallCaps/>
        </w:rPr>
        <w:t>dodavatelem plynové turbíny.</w:t>
      </w:r>
    </w:p>
    <w:p w14:paraId="05BFFAAF" w14:textId="77777777" w:rsidR="00B87145" w:rsidRPr="004E02E8" w:rsidRDefault="00E44B0B" w:rsidP="005B58C9">
      <w:pPr>
        <w:keepLines/>
        <w:widowControl w:val="0"/>
        <w:numPr>
          <w:ilvl w:val="0"/>
          <w:numId w:val="23"/>
        </w:numPr>
        <w:tabs>
          <w:tab w:val="left" w:pos="1701"/>
        </w:tabs>
        <w:ind w:left="1701" w:hanging="567"/>
        <w:rPr>
          <w:b/>
          <w:bCs/>
        </w:rPr>
      </w:pPr>
      <w:r w:rsidRPr="004E02E8">
        <w:rPr>
          <w:b/>
          <w:bCs/>
        </w:rPr>
        <w:t>Životnost, p</w:t>
      </w:r>
      <w:r w:rsidR="00B87145" w:rsidRPr="004E02E8">
        <w:rPr>
          <w:b/>
          <w:bCs/>
        </w:rPr>
        <w:t>rovozní doba</w:t>
      </w:r>
    </w:p>
    <w:p w14:paraId="3100C319" w14:textId="77777777" w:rsidR="007A4586" w:rsidRDefault="004951C0" w:rsidP="005B58C9">
      <w:pPr>
        <w:keepLines/>
        <w:widowControl w:val="0"/>
        <w:ind w:left="1701"/>
      </w:pPr>
      <w:r w:rsidRPr="004951C0">
        <w:rPr>
          <w:smallCaps/>
        </w:rPr>
        <w:t>objednatel</w:t>
      </w:r>
      <w:r w:rsidR="00B87145" w:rsidRPr="004E02E8">
        <w:t xml:space="preserve"> požaduje</w:t>
      </w:r>
      <w:r w:rsidR="007A4586" w:rsidRPr="004E02E8">
        <w:t>, aby:</w:t>
      </w:r>
    </w:p>
    <w:p w14:paraId="0549606A" w14:textId="4684374B" w:rsidR="004951C0" w:rsidRPr="009D4D68" w:rsidRDefault="004951C0" w:rsidP="005B58C9">
      <w:pPr>
        <w:keepLines/>
        <w:widowControl w:val="0"/>
        <w:numPr>
          <w:ilvl w:val="0"/>
          <w:numId w:val="24"/>
        </w:numPr>
        <w:tabs>
          <w:tab w:val="left" w:pos="2268"/>
        </w:tabs>
        <w:ind w:left="2268" w:hanging="567"/>
      </w:pPr>
      <w:r w:rsidRPr="00191B7F">
        <w:t xml:space="preserve">Životnost nových </w:t>
      </w:r>
      <w:r w:rsidRPr="009D4D68">
        <w:t xml:space="preserve">strojních zařízení v rozsahu </w:t>
      </w:r>
      <w:r w:rsidRPr="009D4D68">
        <w:rPr>
          <w:smallCaps/>
        </w:rPr>
        <w:t>díla</w:t>
      </w:r>
      <w:r w:rsidRPr="009D4D68">
        <w:t xml:space="preserve"> byla 25 let</w:t>
      </w:r>
      <w:r w:rsidR="00DB4C22" w:rsidRPr="009D4D68">
        <w:t xml:space="preserve"> (200 000 provozních hodin)</w:t>
      </w:r>
      <w:r w:rsidRPr="009D4D68">
        <w:t>.</w:t>
      </w:r>
    </w:p>
    <w:p w14:paraId="6B047D2D" w14:textId="77777777" w:rsidR="004951C0" w:rsidRPr="00191B7F" w:rsidRDefault="004951C0" w:rsidP="005B58C9">
      <w:pPr>
        <w:keepLines/>
        <w:widowControl w:val="0"/>
        <w:numPr>
          <w:ilvl w:val="0"/>
          <w:numId w:val="24"/>
        </w:numPr>
        <w:tabs>
          <w:tab w:val="left" w:pos="2268"/>
        </w:tabs>
        <w:ind w:left="2268" w:hanging="567"/>
      </w:pPr>
      <w:r w:rsidRPr="00191B7F">
        <w:t xml:space="preserve">Návrh nových strojních zařízení v rozsahu </w:t>
      </w:r>
      <w:r w:rsidRPr="004951C0">
        <w:rPr>
          <w:smallCaps/>
        </w:rPr>
        <w:t>díla</w:t>
      </w:r>
      <w:r w:rsidRPr="00191B7F">
        <w:t xml:space="preserve"> a její servisní plán musí být provedeny dle předpokládaného plánu provozu, který je stanoven </w:t>
      </w:r>
      <w:r w:rsidRPr="004951C0">
        <w:rPr>
          <w:smallCaps/>
        </w:rPr>
        <w:t>objednatelem</w:t>
      </w:r>
      <w:r w:rsidRPr="00191B7F">
        <w:t>:</w:t>
      </w:r>
    </w:p>
    <w:p w14:paraId="264309CE" w14:textId="36FC3091" w:rsidR="004951C0" w:rsidRPr="00191B7F" w:rsidRDefault="004951C0" w:rsidP="005B58C9">
      <w:pPr>
        <w:keepLines/>
        <w:widowControl w:val="0"/>
        <w:tabs>
          <w:tab w:val="left" w:pos="2268"/>
        </w:tabs>
        <w:ind w:left="2268"/>
        <w:rPr>
          <w:b/>
          <w:bCs/>
        </w:rPr>
      </w:pPr>
      <w:r w:rsidRPr="00191B7F">
        <w:rPr>
          <w:b/>
          <w:bCs/>
        </w:rPr>
        <w:t>Předpokládaný plán provozu</w:t>
      </w:r>
      <w:r w:rsidR="0010681E">
        <w:rPr>
          <w:b/>
          <w:bCs/>
        </w:rPr>
        <w:t xml:space="preserve"> </w:t>
      </w:r>
      <w:r w:rsidR="0010681E">
        <w:rPr>
          <w:b/>
          <w:bCs/>
          <w:smallCaps/>
        </w:rPr>
        <w:t>plynové turbíny</w:t>
      </w:r>
      <w:r w:rsidRPr="00191B7F">
        <w:rPr>
          <w:b/>
          <w:bCs/>
        </w:rPr>
        <w:t>:</w:t>
      </w:r>
    </w:p>
    <w:p w14:paraId="74DBF162" w14:textId="77777777" w:rsidR="004951C0" w:rsidRPr="00191B7F" w:rsidRDefault="004951C0" w:rsidP="005B58C9">
      <w:pPr>
        <w:keepLines/>
        <w:widowControl w:val="0"/>
        <w:tabs>
          <w:tab w:val="left" w:pos="2835"/>
        </w:tabs>
        <w:ind w:left="2835"/>
        <w:rPr>
          <w:b/>
          <w:bCs/>
        </w:rPr>
      </w:pPr>
      <w:r w:rsidRPr="00191B7F">
        <w:rPr>
          <w:b/>
          <w:bCs/>
        </w:rPr>
        <w:t>Provozní režim I</w:t>
      </w:r>
    </w:p>
    <w:p w14:paraId="34C83CBB" w14:textId="77777777" w:rsidR="004951C0" w:rsidRPr="00191B7F" w:rsidRDefault="004951C0" w:rsidP="005B58C9">
      <w:pPr>
        <w:keepLines/>
        <w:widowControl w:val="0"/>
        <w:tabs>
          <w:tab w:val="left" w:pos="2835"/>
        </w:tabs>
        <w:ind w:left="2835"/>
      </w:pPr>
      <w:r w:rsidRPr="00191B7F">
        <w:t xml:space="preserve">Nepřerušovaný provoz </w:t>
      </w:r>
      <w:r>
        <w:rPr>
          <w:smallCaps/>
        </w:rPr>
        <w:t>díla</w:t>
      </w:r>
      <w:r w:rsidRPr="00191B7F">
        <w:t xml:space="preserve"> v délce 8760 hodin / rok (8784 hodin / rok v přestupném roce) s výjimkou plánovaných servisních odstávek.</w:t>
      </w:r>
    </w:p>
    <w:p w14:paraId="00CE9CCB" w14:textId="77777777" w:rsidR="004951C0" w:rsidRPr="00191B7F" w:rsidRDefault="004951C0" w:rsidP="005B58C9">
      <w:pPr>
        <w:keepLines/>
        <w:widowControl w:val="0"/>
        <w:tabs>
          <w:tab w:val="left" w:pos="2835"/>
        </w:tabs>
        <w:ind w:left="2835"/>
        <w:rPr>
          <w:b/>
          <w:bCs/>
        </w:rPr>
      </w:pPr>
      <w:r w:rsidRPr="00191B7F">
        <w:rPr>
          <w:b/>
          <w:bCs/>
        </w:rPr>
        <w:t>Provozní režim II</w:t>
      </w:r>
    </w:p>
    <w:p w14:paraId="0B72C5B3" w14:textId="730C1995" w:rsidR="00E94C5C" w:rsidRPr="00191B7F" w:rsidRDefault="00E94C5C" w:rsidP="005B58C9">
      <w:pPr>
        <w:keepLines/>
        <w:tabs>
          <w:tab w:val="left" w:pos="2835"/>
        </w:tabs>
        <w:ind w:left="2835"/>
        <w:rPr>
          <w:b/>
          <w:bCs/>
        </w:rPr>
      </w:pPr>
      <w:r w:rsidRPr="00FF5266">
        <w:t xml:space="preserve">Přerušovaný provoz </w:t>
      </w:r>
      <w:r w:rsidR="00DA10BD" w:rsidRPr="00FF5266">
        <w:rPr>
          <w:smallCaps/>
        </w:rPr>
        <w:t>díla</w:t>
      </w:r>
      <w:r w:rsidRPr="00FF5266">
        <w:t xml:space="preserve"> v délce 8760 hodin / rok (8784 hodin / rok v přestupném roce) s výjimkou plánovaných servisních odstávek, ve kterém bude </w:t>
      </w:r>
      <w:r w:rsidR="00242838" w:rsidRPr="00FF5266">
        <w:rPr>
          <w:smallCaps/>
        </w:rPr>
        <w:t>plynová turbína</w:t>
      </w:r>
      <w:r w:rsidR="00242838" w:rsidRPr="00FF5266">
        <w:t xml:space="preserve"> </w:t>
      </w:r>
      <w:r w:rsidRPr="00FF5266">
        <w:t>provozován</w:t>
      </w:r>
      <w:r w:rsidR="0010681E" w:rsidRPr="00FF5266">
        <w:t>a</w:t>
      </w:r>
      <w:r w:rsidRPr="00FF5266">
        <w:t xml:space="preserve"> mimo jiné i v režimu automatické regulace dle kodexu přenosové soustavy. Do provozní doby je zahrnuta i doba, v</w:t>
      </w:r>
      <w:r w:rsidR="00DA10BD" w:rsidRPr="00FF5266">
        <w:t>e</w:t>
      </w:r>
      <w:r w:rsidRPr="00FF5266">
        <w:t xml:space="preserve"> které bude </w:t>
      </w:r>
      <w:r w:rsidR="00242838" w:rsidRPr="00FF5266">
        <w:rPr>
          <w:smallCaps/>
        </w:rPr>
        <w:t>plynová turbína</w:t>
      </w:r>
      <w:r w:rsidR="00242838" w:rsidRPr="00FF5266">
        <w:t xml:space="preserve"> </w:t>
      </w:r>
      <w:r w:rsidRPr="00FF5266">
        <w:t>připraven</w:t>
      </w:r>
      <w:r w:rsidR="0010681E" w:rsidRPr="00FF5266">
        <w:t>a</w:t>
      </w:r>
      <w:r w:rsidRPr="00FF5266">
        <w:t xml:space="preserve"> k uvedení do provozu. V tomto provozu je požadován</w:t>
      </w:r>
      <w:r w:rsidRPr="00191B7F">
        <w:t xml:space="preserve"> následující počet startů</w:t>
      </w:r>
      <w:r w:rsidR="0010681E">
        <w:t xml:space="preserve"> </w:t>
      </w:r>
      <w:r w:rsidR="0010681E">
        <w:rPr>
          <w:smallCaps/>
        </w:rPr>
        <w:t>plynové turbíny</w:t>
      </w:r>
      <w:r>
        <w:t xml:space="preserve"> za rok</w:t>
      </w:r>
      <w:r w:rsidRPr="00191B7F">
        <w:t>:</w:t>
      </w:r>
    </w:p>
    <w:p w14:paraId="1E197C1B" w14:textId="77777777" w:rsidR="0010681E" w:rsidRPr="00FF5266" w:rsidRDefault="0010681E" w:rsidP="005B58C9">
      <w:pPr>
        <w:keepLines/>
        <w:tabs>
          <w:tab w:val="left" w:pos="2835"/>
        </w:tabs>
        <w:ind w:left="2835"/>
      </w:pPr>
      <w:r w:rsidRPr="00FF5266">
        <w:t>3 500 provozních hodin</w:t>
      </w:r>
    </w:p>
    <w:p w14:paraId="52BAD9BF" w14:textId="77777777" w:rsidR="0010681E" w:rsidRPr="00FF5266" w:rsidRDefault="0010681E" w:rsidP="005B58C9">
      <w:pPr>
        <w:keepLines/>
        <w:tabs>
          <w:tab w:val="left" w:pos="2835"/>
        </w:tabs>
        <w:ind w:left="2835"/>
      </w:pPr>
      <w:r w:rsidRPr="00FF5266">
        <w:t>200 startů</w:t>
      </w:r>
    </w:p>
    <w:p w14:paraId="6540483B" w14:textId="77777777" w:rsidR="0010681E" w:rsidRPr="00FF5266" w:rsidRDefault="0010681E" w:rsidP="005B58C9">
      <w:pPr>
        <w:keepLines/>
        <w:tabs>
          <w:tab w:val="left" w:pos="2835"/>
        </w:tabs>
        <w:ind w:left="2835"/>
      </w:pPr>
      <w:r w:rsidRPr="00FF5266">
        <w:t>20 rychlých 10 minutových startů za rok</w:t>
      </w:r>
    </w:p>
    <w:p w14:paraId="6E1FE316" w14:textId="77777777" w:rsidR="0010681E" w:rsidRPr="00FF5266" w:rsidRDefault="0010681E" w:rsidP="005B58C9">
      <w:pPr>
        <w:keepLines/>
        <w:tabs>
          <w:tab w:val="left" w:pos="2835"/>
        </w:tabs>
        <w:ind w:left="2835"/>
      </w:pPr>
      <w:r w:rsidRPr="00FF5266">
        <w:t>2 neúspěšné starty z nízké zátěže</w:t>
      </w:r>
    </w:p>
    <w:p w14:paraId="7EA29B4A" w14:textId="5857B329" w:rsidR="00E94C5C" w:rsidRDefault="0010681E" w:rsidP="005B58C9">
      <w:pPr>
        <w:keepLines/>
        <w:tabs>
          <w:tab w:val="left" w:pos="2835"/>
        </w:tabs>
        <w:ind w:left="2835"/>
      </w:pPr>
      <w:r w:rsidRPr="00FF5266">
        <w:t>8 neúspěšných startů z maximálního zatížení</w:t>
      </w:r>
    </w:p>
    <w:p w14:paraId="01D5C193" w14:textId="540E41B3" w:rsidR="00AA527F" w:rsidRDefault="00AA527F" w:rsidP="005B58C9">
      <w:pPr>
        <w:keepLines/>
        <w:widowControl w:val="0"/>
        <w:tabs>
          <w:tab w:val="left" w:pos="2268"/>
        </w:tabs>
        <w:ind w:left="2268"/>
        <w:rPr>
          <w:b/>
          <w:bCs/>
        </w:rPr>
      </w:pPr>
      <w:r>
        <w:rPr>
          <w:b/>
          <w:bCs/>
        </w:rPr>
        <w:t xml:space="preserve">Návrh </w:t>
      </w:r>
      <w:r>
        <w:rPr>
          <w:b/>
          <w:bCs/>
          <w:smallCaps/>
        </w:rPr>
        <w:t>paroplynového celku (</w:t>
      </w:r>
      <w:r w:rsidRPr="0010681E">
        <w:rPr>
          <w:b/>
          <w:bCs/>
        </w:rPr>
        <w:t>HRSG kotle</w:t>
      </w:r>
      <w:r>
        <w:rPr>
          <w:b/>
          <w:bCs/>
        </w:rPr>
        <w:t>) musí být proveden dle normy ČSN 12 952.</w:t>
      </w:r>
    </w:p>
    <w:p w14:paraId="14223EDB" w14:textId="1E1501FA" w:rsidR="0010681E" w:rsidRPr="009D4D68" w:rsidRDefault="00E1664C" w:rsidP="005B58C9">
      <w:pPr>
        <w:keepLines/>
        <w:ind w:left="2835"/>
      </w:pPr>
      <w:r w:rsidRPr="009D4D68">
        <w:lastRenderedPageBreak/>
        <w:t xml:space="preserve">Dále musí být </w:t>
      </w:r>
      <w:r w:rsidRPr="009D4D68">
        <w:rPr>
          <w:smallCaps/>
        </w:rPr>
        <w:t>paroplynový celek</w:t>
      </w:r>
      <w:r w:rsidR="0010681E" w:rsidRPr="009D4D68">
        <w:t xml:space="preserve"> </w:t>
      </w:r>
      <w:r w:rsidRPr="009D4D68">
        <w:t>n</w:t>
      </w:r>
      <w:r w:rsidR="0010681E" w:rsidRPr="009D4D68">
        <w:t>avržen pro minimální počet spuštění během životnosti zařízení takto:</w:t>
      </w:r>
    </w:p>
    <w:p w14:paraId="00D21F58" w14:textId="554E8FA3" w:rsidR="0010681E" w:rsidRPr="009D4D68" w:rsidRDefault="00AA527F" w:rsidP="005B58C9">
      <w:pPr>
        <w:keepLines/>
        <w:ind w:left="2835"/>
      </w:pPr>
      <w:r w:rsidRPr="009D4D68">
        <w:t>2 000</w:t>
      </w:r>
      <w:r w:rsidR="0010681E" w:rsidRPr="009D4D68">
        <w:t xml:space="preserve"> studených startů (&gt; 48 hodin</w:t>
      </w:r>
      <w:r w:rsidR="009D4D68">
        <w:t xml:space="preserve"> od odstavení</w:t>
      </w:r>
      <w:r w:rsidR="0010681E" w:rsidRPr="009D4D68">
        <w:t>),</w:t>
      </w:r>
    </w:p>
    <w:p w14:paraId="180926E6" w14:textId="60EBB320" w:rsidR="0010681E" w:rsidRPr="009D4D68" w:rsidRDefault="0010681E" w:rsidP="005B58C9">
      <w:pPr>
        <w:keepLines/>
        <w:ind w:left="2835"/>
      </w:pPr>
      <w:r w:rsidRPr="009D4D68">
        <w:t xml:space="preserve">1 </w:t>
      </w:r>
      <w:r w:rsidR="00E1664C" w:rsidRPr="009D4D68">
        <w:t>800</w:t>
      </w:r>
      <w:r w:rsidRPr="009D4D68">
        <w:t xml:space="preserve"> teplých startů (&lt; 48 hodin</w:t>
      </w:r>
      <w:r w:rsidR="009D4D68">
        <w:t xml:space="preserve"> od odstavení</w:t>
      </w:r>
      <w:r w:rsidRPr="009D4D68">
        <w:t>),</w:t>
      </w:r>
    </w:p>
    <w:p w14:paraId="3225F450" w14:textId="188493FD" w:rsidR="0010681E" w:rsidRPr="009D4D68" w:rsidRDefault="0010681E" w:rsidP="005B58C9">
      <w:pPr>
        <w:keepLines/>
        <w:ind w:left="2835"/>
      </w:pPr>
      <w:r w:rsidRPr="009D4D68">
        <w:t>4 800 horkých startů (&lt; 8 hodin</w:t>
      </w:r>
      <w:r w:rsidR="009D4D68">
        <w:t xml:space="preserve"> od odstavení</w:t>
      </w:r>
      <w:r w:rsidRPr="009D4D68">
        <w:t>).</w:t>
      </w:r>
    </w:p>
    <w:p w14:paraId="5B183996" w14:textId="77777777" w:rsidR="004951C0" w:rsidRDefault="001F68D9" w:rsidP="005B58C9">
      <w:pPr>
        <w:keepLines/>
        <w:widowControl w:val="0"/>
        <w:numPr>
          <w:ilvl w:val="0"/>
          <w:numId w:val="24"/>
        </w:numPr>
        <w:tabs>
          <w:tab w:val="left" w:pos="2268"/>
        </w:tabs>
        <w:ind w:left="2268" w:hanging="567"/>
      </w:pPr>
      <w:r w:rsidRPr="00E1664C">
        <w:rPr>
          <w:smallCaps/>
        </w:rPr>
        <w:t>plynová turbína</w:t>
      </w:r>
      <w:r w:rsidR="004951C0" w:rsidRPr="00E1664C">
        <w:t xml:space="preserve"> a </w:t>
      </w:r>
      <w:r w:rsidRPr="00E1664C">
        <w:rPr>
          <w:smallCaps/>
        </w:rPr>
        <w:t>paroplynový celek</w:t>
      </w:r>
      <w:r w:rsidR="004951C0" w:rsidRPr="00E1664C">
        <w:t xml:space="preserve"> bude provozován v režimu automatické regulace FCR, aFRR; mFRR; U/Q (SRUQ) dle kodexu přenosové soustavy případně dle příslušných</w:t>
      </w:r>
      <w:r w:rsidR="004951C0">
        <w:t xml:space="preserve"> pravidel distribuční soustavy</w:t>
      </w:r>
      <w:r w:rsidR="004951C0" w:rsidRPr="00191B7F">
        <w:t>.</w:t>
      </w:r>
    </w:p>
    <w:p w14:paraId="0D4360B3" w14:textId="113DC512" w:rsidR="0010681E" w:rsidRPr="009D4D68" w:rsidRDefault="0010681E" w:rsidP="005B58C9">
      <w:pPr>
        <w:keepLines/>
        <w:widowControl w:val="0"/>
        <w:numPr>
          <w:ilvl w:val="0"/>
          <w:numId w:val="24"/>
        </w:numPr>
        <w:tabs>
          <w:tab w:val="left" w:pos="2268"/>
        </w:tabs>
        <w:ind w:left="2268" w:hanging="567"/>
      </w:pPr>
      <w:r w:rsidRPr="009D4D68">
        <w:t>Míra odezvy HRSG musí být vhodná k dosažení zaručené doby studeného startu, teplého startu a horkého startu po dobu projektované životnosti zařízení s kombinovaným cyklem a musí být kompatibilní s přijatelnými limity plynové turbíny a požadavky na změny při dodávkách elektřiny, tepla a poskytování podpůrných služeb dle licence a certifikace UE.</w:t>
      </w:r>
    </w:p>
    <w:p w14:paraId="4B6628BA" w14:textId="77777777" w:rsidR="004951C0" w:rsidRDefault="001F68D9" w:rsidP="005B58C9">
      <w:pPr>
        <w:keepLines/>
        <w:widowControl w:val="0"/>
        <w:numPr>
          <w:ilvl w:val="0"/>
          <w:numId w:val="24"/>
        </w:numPr>
        <w:tabs>
          <w:tab w:val="left" w:pos="2268"/>
        </w:tabs>
        <w:ind w:left="2268" w:hanging="567"/>
      </w:pPr>
      <w:r w:rsidRPr="001F68D9">
        <w:rPr>
          <w:smallCaps/>
        </w:rPr>
        <w:t>dílo</w:t>
      </w:r>
      <w:r w:rsidR="004951C0" w:rsidRPr="00191B7F">
        <w:t xml:space="preserve"> </w:t>
      </w:r>
      <w:r>
        <w:t>musí být</w:t>
      </w:r>
      <w:r w:rsidR="004951C0" w:rsidRPr="00191B7F">
        <w:t xml:space="preserve"> schopn</w:t>
      </w:r>
      <w:r>
        <w:t>é</w:t>
      </w:r>
      <w:r w:rsidR="004951C0" w:rsidRPr="00191B7F">
        <w:t xml:space="preserve"> trvalého a nepřerušovaného provozu na maximální výkon nejméně v délce </w:t>
      </w:r>
      <w:r w:rsidR="004951C0" w:rsidRPr="00191B7F">
        <w:rPr>
          <w:b/>
          <w:bCs/>
          <w:u w:val="single"/>
        </w:rPr>
        <w:t>8.000</w:t>
      </w:r>
      <w:r w:rsidR="004951C0" w:rsidRPr="00191B7F">
        <w:t xml:space="preserve"> hodin za jeden kalendářní rok / 365 po sobě jdoucích dnů.</w:t>
      </w:r>
    </w:p>
    <w:p w14:paraId="51238841" w14:textId="77777777" w:rsidR="0010681E" w:rsidRPr="009D4D68" w:rsidRDefault="0010681E" w:rsidP="005B58C9">
      <w:pPr>
        <w:keepLines/>
        <w:widowControl w:val="0"/>
        <w:numPr>
          <w:ilvl w:val="0"/>
          <w:numId w:val="24"/>
        </w:numPr>
        <w:tabs>
          <w:tab w:val="left" w:pos="2268"/>
        </w:tabs>
        <w:ind w:left="2268" w:hanging="567"/>
      </w:pPr>
      <w:r w:rsidRPr="009D4D68">
        <w:rPr>
          <w:smallCaps/>
        </w:rPr>
        <w:t>zhotovitel</w:t>
      </w:r>
      <w:r w:rsidRPr="009D4D68">
        <w:t xml:space="preserve"> musí jasně identifikovat základ, na kterém je určena návrhová životnost každé součásti, a identifikuje všechny uvažované mechanismy selhání a kde má být poskytnuto monitorovací zařízení. Uvažované mechanismy zahrnují tečení, únavu způsobenou tokem, tepelnou únavu a únavu způsobenou spalováním tlakových částí, příslušenství, pláště a podpěr. Vybrané typy svarů musí splňovat požadavky na životnost, přičemž zvláštní pozornost je věnována těm detailům, které představují největší riziko a které by mohly vést k předčasné poruše.</w:t>
      </w:r>
    </w:p>
    <w:p w14:paraId="5B2F0D2A" w14:textId="1CD7DB53" w:rsidR="0010681E" w:rsidRPr="00806E86" w:rsidRDefault="0010681E" w:rsidP="005B58C9">
      <w:pPr>
        <w:keepLines/>
        <w:widowControl w:val="0"/>
        <w:numPr>
          <w:ilvl w:val="0"/>
          <w:numId w:val="24"/>
        </w:numPr>
        <w:tabs>
          <w:tab w:val="left" w:pos="2268"/>
        </w:tabs>
        <w:ind w:left="2268" w:hanging="567"/>
      </w:pPr>
      <w:r w:rsidRPr="00806E86">
        <w:rPr>
          <w:smallCaps/>
        </w:rPr>
        <w:t>zhotovitel</w:t>
      </w:r>
      <w:r w:rsidRPr="00806E86">
        <w:t xml:space="preserve"> se musí přesvědčit a musí </w:t>
      </w:r>
      <w:r w:rsidRPr="00806E86">
        <w:rPr>
          <w:smallCaps/>
        </w:rPr>
        <w:t>objednateli</w:t>
      </w:r>
      <w:r w:rsidRPr="00806E86" w:rsidDel="00F74285">
        <w:t xml:space="preserve"> </w:t>
      </w:r>
      <w:r w:rsidRPr="00806E86">
        <w:t xml:space="preserve">prokázat, buď odkazem na provozní data </w:t>
      </w:r>
      <w:r w:rsidR="00E77D02" w:rsidRPr="00806E86">
        <w:t>teplárny nebo na modelová data, že návrhové teploty kovu jednotlivých částí náležitě zohledňují všechny varianty provozu teploty spalin a páry.</w:t>
      </w:r>
    </w:p>
    <w:p w14:paraId="3718DF26" w14:textId="77777777" w:rsidR="0010681E" w:rsidRPr="009D4D68" w:rsidRDefault="0010681E" w:rsidP="005B58C9">
      <w:pPr>
        <w:keepLines/>
        <w:widowControl w:val="0"/>
        <w:numPr>
          <w:ilvl w:val="0"/>
          <w:numId w:val="24"/>
        </w:numPr>
        <w:tabs>
          <w:tab w:val="left" w:pos="2268"/>
        </w:tabs>
        <w:ind w:left="2268" w:hanging="567"/>
      </w:pPr>
      <w:r w:rsidRPr="009D4D68">
        <w:t>Musí být zajištěno vybavení vhodné pro monitorování stavu čerpání životnosti. Systém musí být schopen monitorovat životnost hlavních součástí zařízení, např. všechny komory provozované v „creepu“. Systém musí být také vhodný pro monitorování tepelné únavy a rozdílného teplotního zatížení na tlustostěnných komorách a stěnách bubnů.</w:t>
      </w:r>
    </w:p>
    <w:p w14:paraId="2E760D92" w14:textId="160A1782" w:rsidR="0010681E" w:rsidRPr="009D4D68" w:rsidRDefault="0010681E" w:rsidP="005B58C9">
      <w:pPr>
        <w:keepLines/>
        <w:widowControl w:val="0"/>
        <w:numPr>
          <w:ilvl w:val="0"/>
          <w:numId w:val="24"/>
        </w:numPr>
        <w:tabs>
          <w:tab w:val="left" w:pos="2268"/>
        </w:tabs>
        <w:ind w:left="2268" w:hanging="567"/>
      </w:pPr>
      <w:r w:rsidRPr="009D4D68">
        <w:rPr>
          <w:smallCaps/>
        </w:rPr>
        <w:t>zhotovitel</w:t>
      </w:r>
      <w:r w:rsidRPr="009D4D68">
        <w:t xml:space="preserve"> poskytne podrobnosti o konstrukci a specifických provozních pokynech ke zmírnění koroze „Flow Accelerated Corrosion“ v přívodním potrubí, </w:t>
      </w:r>
      <w:r w:rsidR="008758A7">
        <w:t xml:space="preserve">NT </w:t>
      </w:r>
      <w:r w:rsidRPr="009D4D68">
        <w:t xml:space="preserve">ekonomizéru a okruzích </w:t>
      </w:r>
      <w:r w:rsidR="008758A7">
        <w:t xml:space="preserve">NT </w:t>
      </w:r>
      <w:r w:rsidRPr="009D4D68">
        <w:t>výparníku.</w:t>
      </w:r>
    </w:p>
    <w:p w14:paraId="29353D5D" w14:textId="77777777" w:rsidR="004951C0" w:rsidRDefault="004951C0" w:rsidP="005B58C9">
      <w:pPr>
        <w:keepLines/>
        <w:widowControl w:val="0"/>
        <w:ind w:left="1701"/>
      </w:pPr>
      <w:r w:rsidRPr="00191B7F">
        <w:lastRenderedPageBreak/>
        <w:t xml:space="preserve">Tyto požadavky platí za podmínky, že </w:t>
      </w:r>
      <w:r w:rsidR="001F68D9" w:rsidRPr="001F68D9">
        <w:rPr>
          <w:smallCaps/>
        </w:rPr>
        <w:t>objednatel</w:t>
      </w:r>
      <w:r w:rsidRPr="00191B7F">
        <w:t xml:space="preserve"> zajistí v tomto období řádný provoz, opravy a údržbu </w:t>
      </w:r>
      <w:r w:rsidR="001F68D9">
        <w:rPr>
          <w:smallCaps/>
        </w:rPr>
        <w:t>díla</w:t>
      </w:r>
      <w:r w:rsidRPr="00191B7F">
        <w:t xml:space="preserve"> v souladu s návody na provoz a údržbu, které zpracuje </w:t>
      </w:r>
      <w:r w:rsidR="001F68D9">
        <w:rPr>
          <w:smallCaps/>
        </w:rPr>
        <w:t>zhotovitel</w:t>
      </w:r>
      <w:r w:rsidRPr="00191B7F">
        <w:t>.</w:t>
      </w:r>
    </w:p>
    <w:p w14:paraId="7A7FF1CC" w14:textId="77777777" w:rsidR="0026513E" w:rsidRPr="0038613F" w:rsidRDefault="0026513E" w:rsidP="005B58C9">
      <w:pPr>
        <w:keepLines/>
        <w:widowControl w:val="0"/>
        <w:numPr>
          <w:ilvl w:val="0"/>
          <w:numId w:val="23"/>
        </w:numPr>
        <w:tabs>
          <w:tab w:val="left" w:pos="1701"/>
        </w:tabs>
        <w:ind w:left="1701" w:hanging="567"/>
        <w:rPr>
          <w:b/>
          <w:bCs/>
        </w:rPr>
      </w:pPr>
      <w:r w:rsidRPr="0038613F">
        <w:rPr>
          <w:b/>
          <w:bCs/>
        </w:rPr>
        <w:t>Obslužnost zařízení a nároky na obsluhu</w:t>
      </w:r>
    </w:p>
    <w:p w14:paraId="196C1739" w14:textId="77777777" w:rsidR="0026513E" w:rsidRDefault="001F68D9" w:rsidP="005B58C9">
      <w:pPr>
        <w:keepLines/>
        <w:widowControl w:val="0"/>
        <w:ind w:left="1701"/>
      </w:pPr>
      <w:r w:rsidRPr="001F68D9">
        <w:rPr>
          <w:smallCaps/>
        </w:rPr>
        <w:t>zhotovitel</w:t>
      </w:r>
      <w:r w:rsidR="002E4925" w:rsidRPr="0038613F">
        <w:t xml:space="preserve"> </w:t>
      </w:r>
      <w:r w:rsidR="007740FC" w:rsidRPr="0038613F">
        <w:t>uvede v</w:t>
      </w:r>
      <w:r w:rsidR="00726931">
        <w:t> </w:t>
      </w:r>
      <w:r w:rsidR="007740FC" w:rsidRPr="0038613F">
        <w:t>nabídce požadavky na obsluhu zařízení.</w:t>
      </w:r>
    </w:p>
    <w:p w14:paraId="05D5665F" w14:textId="77777777" w:rsidR="00192DB0" w:rsidRPr="0038613F" w:rsidRDefault="00192DB0" w:rsidP="005B58C9">
      <w:pPr>
        <w:keepLines/>
        <w:widowControl w:val="0"/>
        <w:numPr>
          <w:ilvl w:val="0"/>
          <w:numId w:val="23"/>
        </w:numPr>
        <w:tabs>
          <w:tab w:val="left" w:pos="1701"/>
        </w:tabs>
        <w:ind w:left="1701" w:hanging="567"/>
        <w:rPr>
          <w:b/>
          <w:bCs/>
        </w:rPr>
      </w:pPr>
      <w:r w:rsidRPr="0038613F">
        <w:rPr>
          <w:b/>
          <w:bCs/>
        </w:rPr>
        <w:t>Opravy a údržba</w:t>
      </w:r>
    </w:p>
    <w:p w14:paraId="66C4EC27" w14:textId="3A07DA50" w:rsidR="00192DB0" w:rsidRPr="0038613F" w:rsidRDefault="00192DB0" w:rsidP="005B58C9">
      <w:pPr>
        <w:keepLines/>
        <w:widowControl w:val="0"/>
        <w:ind w:left="1701"/>
      </w:pPr>
      <w:r w:rsidRPr="0038613F">
        <w:t xml:space="preserve">Jednotlivé části musí být konstruovány tak, aby byla zajištěna snadná přístupnost pro opravu a údržbu. Dále musí být zajištěna snadná demontovatelnost a snadná opětovná montáž zařízení </w:t>
      </w:r>
    </w:p>
    <w:p w14:paraId="2BA4835D" w14:textId="77777777" w:rsidR="00547710" w:rsidRPr="0038613F" w:rsidRDefault="00513377" w:rsidP="005B58C9">
      <w:pPr>
        <w:keepLines/>
        <w:numPr>
          <w:ilvl w:val="0"/>
          <w:numId w:val="23"/>
        </w:numPr>
        <w:tabs>
          <w:tab w:val="left" w:pos="1701"/>
        </w:tabs>
        <w:ind w:left="1701" w:hanging="567"/>
        <w:rPr>
          <w:b/>
          <w:bCs/>
        </w:rPr>
      </w:pPr>
      <w:r w:rsidRPr="0038613F">
        <w:rPr>
          <w:b/>
          <w:bCs/>
        </w:rPr>
        <w:t>Provádění montážních prací</w:t>
      </w:r>
    </w:p>
    <w:p w14:paraId="61504F8A" w14:textId="77777777" w:rsidR="00547710" w:rsidRPr="0038613F" w:rsidRDefault="00513377" w:rsidP="005B58C9">
      <w:pPr>
        <w:keepLines/>
        <w:numPr>
          <w:ilvl w:val="0"/>
          <w:numId w:val="24"/>
        </w:numPr>
        <w:tabs>
          <w:tab w:val="left" w:pos="2268"/>
        </w:tabs>
        <w:ind w:left="2268" w:hanging="567"/>
      </w:pPr>
      <w:r w:rsidRPr="0038613F">
        <w:t>D</w:t>
      </w:r>
      <w:r w:rsidR="00547710" w:rsidRPr="0038613F">
        <w:t xml:space="preserve">emontáž a montáž bude probíhat za plného provozu </w:t>
      </w:r>
      <w:r w:rsidR="0038613F" w:rsidRPr="0038613F">
        <w:t xml:space="preserve">stávajícího </w:t>
      </w:r>
      <w:r w:rsidR="00547710" w:rsidRPr="0038613F">
        <w:t>zařízení</w:t>
      </w:r>
      <w:r w:rsidRPr="0038613F">
        <w:t>.</w:t>
      </w:r>
    </w:p>
    <w:p w14:paraId="61084948" w14:textId="77777777" w:rsidR="00547710" w:rsidRPr="0038613F" w:rsidRDefault="00513377" w:rsidP="005B58C9">
      <w:pPr>
        <w:keepLines/>
        <w:numPr>
          <w:ilvl w:val="0"/>
          <w:numId w:val="24"/>
        </w:numPr>
        <w:tabs>
          <w:tab w:val="left" w:pos="2268"/>
        </w:tabs>
        <w:ind w:left="2268" w:hanging="567"/>
      </w:pPr>
      <w:r w:rsidRPr="0038613F">
        <w:t>D</w:t>
      </w:r>
      <w:r w:rsidR="00547710" w:rsidRPr="0038613F">
        <w:t xml:space="preserve">emontáž a montáž nesmí ohrozit plynulý, bezpečný a spolehlivý provoz ostatních </w:t>
      </w:r>
      <w:r w:rsidR="0038613F" w:rsidRPr="0038613F">
        <w:t xml:space="preserve">stávajících </w:t>
      </w:r>
      <w:r w:rsidR="00547710" w:rsidRPr="0038613F">
        <w:t>zařízení</w:t>
      </w:r>
      <w:r w:rsidR="005C06D9" w:rsidRPr="0038613F">
        <w:t>,</w:t>
      </w:r>
      <w:r w:rsidR="00547710" w:rsidRPr="0038613F">
        <w:t xml:space="preserve"> nesmí být ohrožena bezpečnost obsluh</w:t>
      </w:r>
      <w:r w:rsidR="0038613F" w:rsidRPr="0038613F">
        <w:t>y</w:t>
      </w:r>
      <w:r w:rsidR="00547710" w:rsidRPr="0038613F">
        <w:t xml:space="preserve"> a dalších pracovníků</w:t>
      </w:r>
      <w:r w:rsidRPr="0038613F">
        <w:t>.</w:t>
      </w:r>
    </w:p>
    <w:p w14:paraId="15F03B6E" w14:textId="77777777" w:rsidR="00547710" w:rsidRPr="0038613F" w:rsidRDefault="006F7AF4" w:rsidP="005B58C9">
      <w:pPr>
        <w:keepLines/>
        <w:numPr>
          <w:ilvl w:val="0"/>
          <w:numId w:val="24"/>
        </w:numPr>
        <w:tabs>
          <w:tab w:val="left" w:pos="2268"/>
        </w:tabs>
        <w:ind w:left="2268" w:hanging="567"/>
      </w:pPr>
      <w:r w:rsidRPr="0038613F">
        <w:t>P</w:t>
      </w:r>
      <w:r w:rsidR="00547710" w:rsidRPr="0038613F">
        <w:t>o provedených pracích bude prostor staveniště předán v</w:t>
      </w:r>
      <w:r w:rsidR="00726931">
        <w:t> </w:t>
      </w:r>
      <w:r w:rsidR="00547710" w:rsidRPr="0038613F">
        <w:t xml:space="preserve">bezvadném stavu </w:t>
      </w:r>
      <w:r w:rsidR="001F68D9" w:rsidRPr="001F68D9">
        <w:rPr>
          <w:smallCaps/>
        </w:rPr>
        <w:t>objednateli</w:t>
      </w:r>
      <w:r w:rsidRPr="0038613F">
        <w:t>.</w:t>
      </w:r>
    </w:p>
    <w:p w14:paraId="3C24B07F" w14:textId="77777777" w:rsidR="00547710" w:rsidRPr="0038613F" w:rsidRDefault="006F7AF4" w:rsidP="005B58C9">
      <w:pPr>
        <w:keepLines/>
        <w:numPr>
          <w:ilvl w:val="0"/>
          <w:numId w:val="24"/>
        </w:numPr>
        <w:tabs>
          <w:tab w:val="left" w:pos="2268"/>
        </w:tabs>
        <w:ind w:left="2268" w:hanging="567"/>
      </w:pPr>
      <w:r w:rsidRPr="0038613F">
        <w:t>D</w:t>
      </w:r>
      <w:r w:rsidR="00547710" w:rsidRPr="0038613F">
        <w:t>emontáž a montáž musí probíhat podle všech platných předpisů BOZP, požárních a ochrany ŽP</w:t>
      </w:r>
      <w:r w:rsidRPr="0038613F">
        <w:t>.</w:t>
      </w:r>
    </w:p>
    <w:p w14:paraId="6693C131" w14:textId="08359F08" w:rsidR="005C06D9" w:rsidRPr="00CB5C6A" w:rsidRDefault="005C06D9" w:rsidP="005B58C9">
      <w:pPr>
        <w:keepLines/>
        <w:numPr>
          <w:ilvl w:val="0"/>
          <w:numId w:val="24"/>
        </w:numPr>
        <w:tabs>
          <w:tab w:val="left" w:pos="2268"/>
        </w:tabs>
        <w:ind w:left="2268" w:hanging="567"/>
        <w:rPr>
          <w:strike/>
        </w:rPr>
      </w:pPr>
      <w:r w:rsidRPr="00CB5C6A">
        <w:t xml:space="preserve">Demontované části strojní, elektro a MaR budou umístěny a uloženy na pozemcích </w:t>
      </w:r>
      <w:r w:rsidR="001F68D9" w:rsidRPr="00CB5C6A">
        <w:rPr>
          <w:smallCaps/>
        </w:rPr>
        <w:t>objednatele</w:t>
      </w:r>
      <w:r w:rsidR="00830E5C" w:rsidRPr="00CB5C6A">
        <w:t>, místo uložení je definováno v</w:t>
      </w:r>
      <w:r w:rsidR="00726931" w:rsidRPr="00CB5C6A">
        <w:t> </w:t>
      </w:r>
      <w:r w:rsidR="00830E5C" w:rsidRPr="00CB5C6A">
        <w:t>části POV</w:t>
      </w:r>
      <w:r w:rsidRPr="00CB5C6A">
        <w:t>.</w:t>
      </w:r>
      <w:r w:rsidR="00830E5C" w:rsidRPr="00CB5C6A">
        <w:t xml:space="preserve"> </w:t>
      </w:r>
    </w:p>
    <w:p w14:paraId="0FD354A8" w14:textId="77777777" w:rsidR="006F7AF4" w:rsidRPr="00432A8C" w:rsidRDefault="006F7AF4" w:rsidP="005B58C9">
      <w:pPr>
        <w:keepLines/>
        <w:numPr>
          <w:ilvl w:val="0"/>
          <w:numId w:val="24"/>
        </w:numPr>
        <w:tabs>
          <w:tab w:val="left" w:pos="2268"/>
        </w:tabs>
        <w:ind w:left="2268" w:hanging="567"/>
      </w:pPr>
      <w:r w:rsidRPr="00432A8C">
        <w:t xml:space="preserve">Demontáž bude probíhat dle předpisů a podmínek </w:t>
      </w:r>
      <w:r w:rsidR="001F68D9" w:rsidRPr="001F68D9">
        <w:rPr>
          <w:smallCaps/>
        </w:rPr>
        <w:t>objednatele</w:t>
      </w:r>
      <w:r w:rsidR="001F68D9" w:rsidRPr="00432A8C">
        <w:t xml:space="preserve"> </w:t>
      </w:r>
      <w:r w:rsidRPr="00432A8C">
        <w:t>uvedených v</w:t>
      </w:r>
      <w:r w:rsidR="00CC445B">
        <w:t xml:space="preserve">e </w:t>
      </w:r>
      <w:r w:rsidR="00CC445B">
        <w:rPr>
          <w:smallCaps/>
        </w:rPr>
        <w:t>smlouvě</w:t>
      </w:r>
      <w:r w:rsidRPr="00432A8C">
        <w:t>.</w:t>
      </w:r>
    </w:p>
    <w:p w14:paraId="39637810" w14:textId="77777777" w:rsidR="00192DB0" w:rsidRPr="00432A8C" w:rsidRDefault="00192DB0" w:rsidP="005B58C9">
      <w:pPr>
        <w:keepLines/>
        <w:numPr>
          <w:ilvl w:val="0"/>
          <w:numId w:val="23"/>
        </w:numPr>
        <w:tabs>
          <w:tab w:val="left" w:pos="1701"/>
        </w:tabs>
        <w:ind w:left="1701" w:hanging="567"/>
        <w:rPr>
          <w:b/>
          <w:bCs/>
        </w:rPr>
      </w:pPr>
      <w:r w:rsidRPr="00432A8C">
        <w:rPr>
          <w:b/>
          <w:bCs/>
        </w:rPr>
        <w:t>Požární bezpečnost</w:t>
      </w:r>
    </w:p>
    <w:p w14:paraId="3801DF25" w14:textId="77777777" w:rsidR="00192DB0" w:rsidRPr="00432A8C" w:rsidRDefault="00192DB0" w:rsidP="005B58C9">
      <w:pPr>
        <w:keepLines/>
        <w:widowControl w:val="0"/>
        <w:ind w:left="1701"/>
      </w:pPr>
      <w:r w:rsidRPr="00432A8C">
        <w:t>V</w:t>
      </w:r>
      <w:r w:rsidR="00726931">
        <w:t> </w:t>
      </w:r>
      <w:r w:rsidRPr="00432A8C">
        <w:t xml:space="preserve">rozsahu </w:t>
      </w:r>
      <w:r w:rsidR="001F68D9" w:rsidRPr="001F68D9">
        <w:rPr>
          <w:smallCaps/>
        </w:rPr>
        <w:t>díla</w:t>
      </w:r>
      <w:r w:rsidRPr="00432A8C">
        <w:t xml:space="preserve"> bude zařízení na zajištění požární bezpečnosti, hasebními prostředky pro podmínky </w:t>
      </w:r>
      <w:r w:rsidR="00432A8C">
        <w:t>v</w:t>
      </w:r>
      <w:r w:rsidR="00726931">
        <w:t> </w:t>
      </w:r>
      <w:r w:rsidR="00432A8C">
        <w:t xml:space="preserve">areálu </w:t>
      </w:r>
      <w:r w:rsidR="001F68D9" w:rsidRPr="001F68D9">
        <w:rPr>
          <w:smallCaps/>
        </w:rPr>
        <w:t>objednatele</w:t>
      </w:r>
      <w:r w:rsidRPr="00432A8C">
        <w:t>, bude uveden způsob zásahu v</w:t>
      </w:r>
      <w:r w:rsidR="00726931">
        <w:t> </w:t>
      </w:r>
      <w:r w:rsidRPr="00432A8C">
        <w:t>případě požáru vč</w:t>
      </w:r>
      <w:r w:rsidR="00432A8C">
        <w:t>etně</w:t>
      </w:r>
      <w:r w:rsidRPr="00432A8C">
        <w:t xml:space="preserve"> použití hasebních prostředků, budou specifikována riziková místa a opatření pro minimalizaci rizika vzniku požáru.</w:t>
      </w:r>
    </w:p>
    <w:p w14:paraId="3ADA6668" w14:textId="77777777" w:rsidR="00192DB0" w:rsidRDefault="00AA1EED" w:rsidP="005B58C9">
      <w:pPr>
        <w:keepLines/>
        <w:widowControl w:val="0"/>
        <w:ind w:left="1701"/>
      </w:pPr>
      <w:r w:rsidRPr="00432A8C">
        <w:t>V</w:t>
      </w:r>
      <w:r w:rsidR="00726931">
        <w:t> </w:t>
      </w:r>
      <w:r w:rsidRPr="00432A8C">
        <w:t xml:space="preserve">rozsahu </w:t>
      </w:r>
      <w:r w:rsidR="001F68D9" w:rsidRPr="001F68D9">
        <w:rPr>
          <w:smallCaps/>
        </w:rPr>
        <w:t>díla</w:t>
      </w:r>
      <w:r w:rsidRPr="00432A8C">
        <w:t xml:space="preserve"> musí být rozšířen nebo upraven stávající systém EPS.</w:t>
      </w:r>
    </w:p>
    <w:p w14:paraId="6797870F" w14:textId="77777777" w:rsidR="00BE216E" w:rsidRPr="00432A8C" w:rsidRDefault="00BE216E" w:rsidP="005B58C9">
      <w:pPr>
        <w:keepLines/>
        <w:widowControl w:val="0"/>
        <w:ind w:left="1701"/>
      </w:pPr>
    </w:p>
    <w:p w14:paraId="3B253E24" w14:textId="77777777" w:rsidR="00432A8C" w:rsidRDefault="00432A8C" w:rsidP="005B58C9">
      <w:pPr>
        <w:pStyle w:val="Nadpis3"/>
      </w:pPr>
      <w:bookmarkStart w:id="50" w:name="_Toc145310337"/>
      <w:r>
        <w:t>PS01 Plynová turbína</w:t>
      </w:r>
      <w:bookmarkEnd w:id="50"/>
    </w:p>
    <w:p w14:paraId="1ECDAFF1" w14:textId="77777777" w:rsidR="001F68D9" w:rsidRDefault="0090697A" w:rsidP="005B58C9">
      <w:pPr>
        <w:keepLines/>
        <w:widowControl w:val="0"/>
      </w:pPr>
      <w:r>
        <w:t xml:space="preserve">V rozsahu </w:t>
      </w:r>
      <w:r>
        <w:rPr>
          <w:smallCaps/>
        </w:rPr>
        <w:t>díla</w:t>
      </w:r>
      <w:r>
        <w:t xml:space="preserve"> je montáž </w:t>
      </w:r>
      <w:r>
        <w:rPr>
          <w:smallCaps/>
        </w:rPr>
        <w:t xml:space="preserve">plynové turbíny </w:t>
      </w:r>
      <w:r>
        <w:t xml:space="preserve">(balené jednotky plynové turbíny generátoru a příslušenství). Dodávka </w:t>
      </w:r>
      <w:r w:rsidRPr="0090697A">
        <w:rPr>
          <w:smallCaps/>
        </w:rPr>
        <w:t>plynové turbíny</w:t>
      </w:r>
      <w:r>
        <w:t xml:space="preserve"> bude předmětem plnění třetí strany – </w:t>
      </w:r>
      <w:r w:rsidRPr="0090697A">
        <w:rPr>
          <w:smallCaps/>
        </w:rPr>
        <w:t>dodavatelem plynové turbíny</w:t>
      </w:r>
      <w:r>
        <w:t>.</w:t>
      </w:r>
    </w:p>
    <w:p w14:paraId="53E36141" w14:textId="77777777" w:rsidR="00133ADE" w:rsidRDefault="00133ADE" w:rsidP="005B58C9">
      <w:pPr>
        <w:keepLines/>
        <w:widowControl w:val="0"/>
      </w:pPr>
      <w:r>
        <w:lastRenderedPageBreak/>
        <w:t xml:space="preserve">Podklady od zařízení v rozsahu </w:t>
      </w:r>
      <w:r w:rsidRPr="0090697A">
        <w:t>dodávky</w:t>
      </w:r>
      <w:r>
        <w:rPr>
          <w:smallCaps/>
        </w:rPr>
        <w:t xml:space="preserve"> plynové turbíny </w:t>
      </w:r>
      <w:r>
        <w:t>jsou uvedeny v </w:t>
      </w:r>
      <w:r w:rsidRPr="00C33DFB">
        <w:rPr>
          <w:b/>
          <w:bCs/>
        </w:rPr>
        <w:t>Příloze č.</w:t>
      </w:r>
      <w:r w:rsidR="00F237DF">
        <w:rPr>
          <w:b/>
          <w:bCs/>
        </w:rPr>
        <w:t xml:space="preserve"> </w:t>
      </w:r>
      <w:r w:rsidRPr="00C33DFB">
        <w:rPr>
          <w:b/>
          <w:bCs/>
        </w:rPr>
        <w:t>5</w:t>
      </w:r>
      <w:r>
        <w:t xml:space="preserve"> tohoto dokumentu.</w:t>
      </w:r>
    </w:p>
    <w:p w14:paraId="5516D700" w14:textId="77777777" w:rsidR="00133ADE" w:rsidRPr="00C33DFB" w:rsidRDefault="00133ADE" w:rsidP="005B58C9">
      <w:pPr>
        <w:keepLines/>
        <w:widowControl w:val="0"/>
      </w:pPr>
      <w:r>
        <w:t xml:space="preserve">Jedná se </w:t>
      </w:r>
      <w:r w:rsidR="00F237DF">
        <w:t xml:space="preserve">o </w:t>
      </w:r>
      <w:r>
        <w:t>následující technologické systémy a potrubní zapojení:</w:t>
      </w:r>
    </w:p>
    <w:p w14:paraId="4F46730A" w14:textId="0F7245F4" w:rsidR="00E94C5C" w:rsidRDefault="00E94C5C" w:rsidP="005B58C9">
      <w:pPr>
        <w:keepLines/>
        <w:widowControl w:val="0"/>
        <w:numPr>
          <w:ilvl w:val="0"/>
          <w:numId w:val="50"/>
        </w:numPr>
        <w:tabs>
          <w:tab w:val="left" w:pos="1701"/>
        </w:tabs>
        <w:ind w:left="1701" w:hanging="567"/>
      </w:pPr>
      <w:bookmarkStart w:id="51" w:name="_Toc532991805"/>
      <w:bookmarkStart w:id="52" w:name="_Toc320604900"/>
      <w:bookmarkStart w:id="53" w:name="_Toc532991783"/>
      <w:bookmarkStart w:id="54" w:name="_Toc320604882"/>
      <w:r>
        <w:t>Generátor (viz část elektro)</w:t>
      </w:r>
    </w:p>
    <w:p w14:paraId="6842F36A" w14:textId="06463AB2" w:rsidR="00133ADE" w:rsidRPr="00365759" w:rsidRDefault="00133ADE" w:rsidP="005B58C9">
      <w:pPr>
        <w:keepLines/>
        <w:widowControl w:val="0"/>
        <w:numPr>
          <w:ilvl w:val="0"/>
          <w:numId w:val="50"/>
        </w:numPr>
        <w:tabs>
          <w:tab w:val="left" w:pos="1701"/>
        </w:tabs>
        <w:ind w:left="1701" w:hanging="567"/>
      </w:pPr>
      <w:r w:rsidRPr="00365759">
        <w:t>Odvod spalin</w:t>
      </w:r>
      <w:bookmarkEnd w:id="51"/>
      <w:bookmarkEnd w:id="52"/>
      <w:r w:rsidRPr="00365759">
        <w:t xml:space="preserve"> z plynové turbíny</w:t>
      </w:r>
      <w:bookmarkEnd w:id="53"/>
      <w:bookmarkEnd w:id="54"/>
    </w:p>
    <w:p w14:paraId="6B81103B" w14:textId="77777777" w:rsidR="00133ADE" w:rsidRPr="00365759" w:rsidRDefault="00133ADE" w:rsidP="005B58C9">
      <w:pPr>
        <w:keepLines/>
        <w:widowControl w:val="0"/>
        <w:numPr>
          <w:ilvl w:val="0"/>
          <w:numId w:val="50"/>
        </w:numPr>
        <w:tabs>
          <w:tab w:val="left" w:pos="1701"/>
        </w:tabs>
        <w:ind w:left="1701" w:hanging="567"/>
      </w:pPr>
      <w:bookmarkStart w:id="55" w:name="_Toc532991789"/>
      <w:bookmarkStart w:id="56" w:name="_Toc320604884"/>
      <w:r w:rsidRPr="00365759">
        <w:t>Palivový systém (zemní plyn)</w:t>
      </w:r>
      <w:bookmarkEnd w:id="55"/>
      <w:bookmarkEnd w:id="56"/>
    </w:p>
    <w:p w14:paraId="5158A8C2" w14:textId="77777777" w:rsidR="00133ADE" w:rsidRPr="00365759" w:rsidRDefault="00133ADE" w:rsidP="005B58C9">
      <w:pPr>
        <w:keepLines/>
        <w:widowControl w:val="0"/>
        <w:numPr>
          <w:ilvl w:val="0"/>
          <w:numId w:val="50"/>
        </w:numPr>
        <w:tabs>
          <w:tab w:val="left" w:pos="1701"/>
        </w:tabs>
        <w:ind w:left="1701" w:hanging="567"/>
      </w:pPr>
      <w:bookmarkStart w:id="57" w:name="_Toc532991795"/>
      <w:bookmarkStart w:id="58" w:name="_Toc320604890"/>
      <w:r w:rsidRPr="00365759">
        <w:t>Chladiče oleje</w:t>
      </w:r>
      <w:bookmarkEnd w:id="57"/>
      <w:bookmarkEnd w:id="58"/>
    </w:p>
    <w:p w14:paraId="514F0819" w14:textId="77777777" w:rsidR="00133ADE" w:rsidRPr="00365759" w:rsidRDefault="00133ADE" w:rsidP="005B58C9">
      <w:pPr>
        <w:keepLines/>
        <w:widowControl w:val="0"/>
        <w:numPr>
          <w:ilvl w:val="0"/>
          <w:numId w:val="50"/>
        </w:numPr>
        <w:tabs>
          <w:tab w:val="left" w:pos="1701"/>
        </w:tabs>
        <w:ind w:left="1701" w:hanging="567"/>
      </w:pPr>
      <w:r w:rsidRPr="00365759">
        <w:t>Chlazení vzduchu</w:t>
      </w:r>
    </w:p>
    <w:p w14:paraId="5FF676F4" w14:textId="77777777" w:rsidR="00133ADE" w:rsidRPr="00365759" w:rsidRDefault="00133ADE" w:rsidP="005B58C9">
      <w:pPr>
        <w:keepLines/>
        <w:widowControl w:val="0"/>
        <w:numPr>
          <w:ilvl w:val="0"/>
          <w:numId w:val="50"/>
        </w:numPr>
        <w:tabs>
          <w:tab w:val="left" w:pos="1701"/>
        </w:tabs>
        <w:ind w:left="1701" w:hanging="567"/>
      </w:pPr>
      <w:bookmarkStart w:id="59" w:name="_Toc532991797"/>
      <w:bookmarkStart w:id="60" w:name="_Toc320604891"/>
      <w:r w:rsidRPr="00365759">
        <w:t>Ostřikovací systém</w:t>
      </w:r>
      <w:bookmarkEnd w:id="59"/>
      <w:bookmarkEnd w:id="60"/>
    </w:p>
    <w:p w14:paraId="0D3E609C" w14:textId="77777777" w:rsidR="00133ADE" w:rsidRPr="00365759" w:rsidRDefault="00133ADE" w:rsidP="005B58C9">
      <w:pPr>
        <w:keepLines/>
        <w:widowControl w:val="0"/>
        <w:numPr>
          <w:ilvl w:val="0"/>
          <w:numId w:val="50"/>
        </w:numPr>
        <w:tabs>
          <w:tab w:val="left" w:pos="1701"/>
        </w:tabs>
        <w:ind w:left="1701" w:hanging="567"/>
      </w:pPr>
      <w:bookmarkStart w:id="61" w:name="_Toc532991801"/>
      <w:bookmarkStart w:id="62" w:name="_Toc320604896"/>
      <w:r w:rsidRPr="00365759">
        <w:t>Vzduchový filtr a ochrana proti námraze</w:t>
      </w:r>
      <w:bookmarkEnd w:id="61"/>
      <w:bookmarkEnd w:id="62"/>
    </w:p>
    <w:p w14:paraId="2D0CFEB7" w14:textId="77777777" w:rsidR="00133ADE" w:rsidRPr="00365759" w:rsidRDefault="00133ADE" w:rsidP="005B58C9">
      <w:pPr>
        <w:keepLines/>
        <w:widowControl w:val="0"/>
        <w:numPr>
          <w:ilvl w:val="0"/>
          <w:numId w:val="50"/>
        </w:numPr>
        <w:tabs>
          <w:tab w:val="left" w:pos="1701"/>
        </w:tabs>
        <w:ind w:left="1701" w:hanging="567"/>
      </w:pPr>
      <w:bookmarkStart w:id="63" w:name="_Toc532991802"/>
      <w:bookmarkStart w:id="64" w:name="_Toc320604897"/>
      <w:r w:rsidRPr="00365759">
        <w:t>Tlumiče</w:t>
      </w:r>
      <w:bookmarkEnd w:id="63"/>
      <w:bookmarkEnd w:id="64"/>
      <w:r w:rsidRPr="00365759">
        <w:t xml:space="preserve"> hluku</w:t>
      </w:r>
    </w:p>
    <w:p w14:paraId="6694753D" w14:textId="77777777" w:rsidR="00133ADE" w:rsidRPr="00365759" w:rsidRDefault="00133ADE" w:rsidP="005B58C9">
      <w:pPr>
        <w:keepLines/>
        <w:widowControl w:val="0"/>
        <w:numPr>
          <w:ilvl w:val="0"/>
          <w:numId w:val="50"/>
        </w:numPr>
        <w:tabs>
          <w:tab w:val="left" w:pos="1701"/>
        </w:tabs>
        <w:ind w:left="1701" w:hanging="567"/>
      </w:pPr>
      <w:bookmarkStart w:id="65" w:name="_Toc532991803"/>
      <w:bookmarkStart w:id="66" w:name="_Toc320604898"/>
      <w:r w:rsidRPr="00365759">
        <w:t>Vzduchovody</w:t>
      </w:r>
      <w:bookmarkEnd w:id="65"/>
      <w:bookmarkEnd w:id="66"/>
    </w:p>
    <w:p w14:paraId="68629F4B" w14:textId="77777777" w:rsidR="00133ADE" w:rsidRPr="00133ADE" w:rsidRDefault="00133ADE" w:rsidP="005B58C9">
      <w:pPr>
        <w:keepLines/>
        <w:widowControl w:val="0"/>
        <w:numPr>
          <w:ilvl w:val="0"/>
          <w:numId w:val="50"/>
        </w:numPr>
        <w:tabs>
          <w:tab w:val="left" w:pos="1701"/>
        </w:tabs>
        <w:ind w:left="1701" w:hanging="567"/>
      </w:pPr>
      <w:bookmarkStart w:id="67" w:name="_Toc532991804"/>
      <w:bookmarkStart w:id="68" w:name="_Toc320604899"/>
      <w:r w:rsidRPr="00133ADE">
        <w:t>Ventilace</w:t>
      </w:r>
      <w:bookmarkEnd w:id="67"/>
      <w:bookmarkEnd w:id="68"/>
      <w:r w:rsidRPr="00133ADE">
        <w:t xml:space="preserve"> krytu plynové turbíny</w:t>
      </w:r>
    </w:p>
    <w:p w14:paraId="2A85DCEF" w14:textId="77777777" w:rsidR="00133ADE" w:rsidRPr="00133ADE" w:rsidRDefault="00133ADE" w:rsidP="005B58C9">
      <w:pPr>
        <w:keepLines/>
        <w:widowControl w:val="0"/>
        <w:numPr>
          <w:ilvl w:val="0"/>
          <w:numId w:val="50"/>
        </w:numPr>
        <w:tabs>
          <w:tab w:val="left" w:pos="1701"/>
        </w:tabs>
        <w:ind w:left="1701" w:hanging="567"/>
      </w:pPr>
      <w:bookmarkStart w:id="69" w:name="_Toc532991814"/>
      <w:bookmarkStart w:id="70" w:name="_Toc320604903"/>
      <w:r w:rsidRPr="00133ADE">
        <w:t>Detekce požáru a ochrana</w:t>
      </w:r>
      <w:bookmarkEnd w:id="69"/>
      <w:bookmarkEnd w:id="70"/>
    </w:p>
    <w:p w14:paraId="6C798ABF" w14:textId="77777777" w:rsidR="00365759" w:rsidRDefault="00365759" w:rsidP="005B58C9">
      <w:pPr>
        <w:keepLines/>
        <w:widowControl w:val="0"/>
      </w:pPr>
      <w:r>
        <w:t>V rozsah</w:t>
      </w:r>
      <w:r w:rsidR="00F04757">
        <w:t>u</w:t>
      </w:r>
      <w:r>
        <w:t xml:space="preserve"> </w:t>
      </w:r>
      <w:r>
        <w:rPr>
          <w:smallCaps/>
        </w:rPr>
        <w:t xml:space="preserve">díla </w:t>
      </w:r>
      <w:r>
        <w:t>je zejména následující:</w:t>
      </w:r>
    </w:p>
    <w:p w14:paraId="0DCCBDFF" w14:textId="16B2A7D6" w:rsidR="00365759" w:rsidRDefault="00365759" w:rsidP="005B58C9">
      <w:pPr>
        <w:keepLines/>
        <w:widowControl w:val="0"/>
        <w:numPr>
          <w:ilvl w:val="0"/>
          <w:numId w:val="50"/>
        </w:numPr>
        <w:tabs>
          <w:tab w:val="left" w:pos="1701"/>
        </w:tabs>
        <w:ind w:left="1701" w:hanging="578"/>
      </w:pPr>
      <w:r>
        <w:t xml:space="preserve">Koordinace dopravy </w:t>
      </w:r>
      <w:r w:rsidRPr="00CB5C6A">
        <w:t>dodávky</w:t>
      </w:r>
      <w:r w:rsidR="00CB5C6A">
        <w:rPr>
          <w:smallCaps/>
        </w:rPr>
        <w:t xml:space="preserve"> plynové turbíny</w:t>
      </w:r>
      <w:r>
        <w:rPr>
          <w:smallCaps/>
        </w:rPr>
        <w:t xml:space="preserve"> </w:t>
      </w:r>
      <w:r>
        <w:t>s </w:t>
      </w:r>
      <w:r>
        <w:rPr>
          <w:smallCaps/>
        </w:rPr>
        <w:t>dodavatelem plynové turbíny</w:t>
      </w:r>
      <w:r>
        <w:t xml:space="preserve">. </w:t>
      </w:r>
    </w:p>
    <w:p w14:paraId="02A195D0" w14:textId="798E3772" w:rsidR="00365759" w:rsidRDefault="00365759" w:rsidP="005B58C9">
      <w:pPr>
        <w:keepLines/>
        <w:widowControl w:val="0"/>
        <w:numPr>
          <w:ilvl w:val="0"/>
          <w:numId w:val="50"/>
        </w:numPr>
        <w:tabs>
          <w:tab w:val="left" w:pos="1701"/>
        </w:tabs>
        <w:ind w:left="1701" w:hanging="578"/>
      </w:pPr>
      <w:r>
        <w:t xml:space="preserve">Vyložení </w:t>
      </w:r>
      <w:r w:rsidRPr="00CB5C6A">
        <w:t>dodávky</w:t>
      </w:r>
      <w:r w:rsidR="00CB5C6A" w:rsidRPr="00CB5C6A">
        <w:t xml:space="preserve"> </w:t>
      </w:r>
      <w:r w:rsidR="00CB5C6A">
        <w:rPr>
          <w:smallCaps/>
        </w:rPr>
        <w:t>plynové turbíny</w:t>
      </w:r>
      <w:r>
        <w:rPr>
          <w:smallCaps/>
        </w:rPr>
        <w:t xml:space="preserve"> </w:t>
      </w:r>
      <w:r>
        <w:t xml:space="preserve">na staveništi. Přeprava </w:t>
      </w:r>
      <w:r w:rsidR="00CB5C6A">
        <w:t xml:space="preserve">zařízení </w:t>
      </w:r>
      <w:r w:rsidR="00CB5C6A" w:rsidRPr="00CB5C6A">
        <w:t xml:space="preserve">dodávky </w:t>
      </w:r>
      <w:r w:rsidR="00CB5C6A">
        <w:rPr>
          <w:smallCaps/>
        </w:rPr>
        <w:t xml:space="preserve">plynové turbíny </w:t>
      </w:r>
      <w:r>
        <w:t xml:space="preserve">se předpokládá v několika </w:t>
      </w:r>
      <w:r w:rsidR="00133ADE">
        <w:t>etapách.</w:t>
      </w:r>
    </w:p>
    <w:p w14:paraId="0BFD0C8E" w14:textId="0E237A67" w:rsidR="00365759" w:rsidRDefault="00365759" w:rsidP="005B58C9">
      <w:pPr>
        <w:keepLines/>
        <w:widowControl w:val="0"/>
        <w:numPr>
          <w:ilvl w:val="0"/>
          <w:numId w:val="50"/>
        </w:numPr>
        <w:tabs>
          <w:tab w:val="left" w:pos="1701"/>
        </w:tabs>
        <w:ind w:left="1701" w:hanging="578"/>
      </w:pPr>
      <w:r>
        <w:t xml:space="preserve">Manipulace </w:t>
      </w:r>
      <w:r w:rsidR="00133ADE">
        <w:t xml:space="preserve">zařízení </w:t>
      </w:r>
      <w:r w:rsidR="00CB5C6A">
        <w:rPr>
          <w:smallCaps/>
        </w:rPr>
        <w:t>plynové turbíny</w:t>
      </w:r>
      <w:r w:rsidR="00133ADE">
        <w:t xml:space="preserve"> na pozici.</w:t>
      </w:r>
    </w:p>
    <w:p w14:paraId="05D75BB7" w14:textId="27E26852" w:rsidR="00133ADE" w:rsidRPr="00365759" w:rsidRDefault="00133ADE" w:rsidP="005B58C9">
      <w:pPr>
        <w:keepLines/>
        <w:widowControl w:val="0"/>
        <w:numPr>
          <w:ilvl w:val="0"/>
          <w:numId w:val="50"/>
        </w:numPr>
        <w:tabs>
          <w:tab w:val="left" w:pos="1701"/>
        </w:tabs>
        <w:ind w:left="1701" w:hanging="578"/>
      </w:pPr>
      <w:r>
        <w:t xml:space="preserve">Montáž </w:t>
      </w:r>
      <w:r w:rsidR="00CB5C6A">
        <w:rPr>
          <w:smallCaps/>
        </w:rPr>
        <w:t>plynové turbíny</w:t>
      </w:r>
      <w:r>
        <w:rPr>
          <w:smallCaps/>
        </w:rPr>
        <w:t>.</w:t>
      </w:r>
    </w:p>
    <w:p w14:paraId="31E62176" w14:textId="7F5C7DC4" w:rsidR="00C33DFB" w:rsidRDefault="00133ADE" w:rsidP="005B58C9">
      <w:pPr>
        <w:keepLines/>
        <w:widowControl w:val="0"/>
        <w:numPr>
          <w:ilvl w:val="0"/>
          <w:numId w:val="50"/>
        </w:numPr>
        <w:tabs>
          <w:tab w:val="left" w:pos="1701"/>
        </w:tabs>
        <w:ind w:left="1701" w:hanging="578"/>
      </w:pPr>
      <w:r>
        <w:t>N</w:t>
      </w:r>
      <w:r w:rsidR="00C33DFB">
        <w:t xml:space="preserve">apojení </w:t>
      </w:r>
      <w:r w:rsidR="00CB5C6A">
        <w:rPr>
          <w:smallCaps/>
        </w:rPr>
        <w:t>plynové turbíny</w:t>
      </w:r>
      <w:r w:rsidR="00C33DFB">
        <w:t xml:space="preserve"> na veškeré provozní potrubí specifikované v </w:t>
      </w:r>
      <w:r w:rsidR="00C33DFB" w:rsidRPr="00C33DFB">
        <w:rPr>
          <w:b/>
          <w:bCs/>
        </w:rPr>
        <w:t>Příloze č.</w:t>
      </w:r>
      <w:r w:rsidR="00092F5F">
        <w:rPr>
          <w:b/>
          <w:bCs/>
        </w:rPr>
        <w:t xml:space="preserve"> </w:t>
      </w:r>
      <w:r w:rsidR="00C33DFB" w:rsidRPr="00C33DFB">
        <w:rPr>
          <w:b/>
          <w:bCs/>
        </w:rPr>
        <w:t>1</w:t>
      </w:r>
      <w:r w:rsidR="00C33DFB">
        <w:t xml:space="preserve"> tohoto dokumentu Napojovací body.</w:t>
      </w:r>
    </w:p>
    <w:p w14:paraId="649E79F8" w14:textId="0963851A" w:rsidR="00865824" w:rsidRDefault="00865824" w:rsidP="005B58C9">
      <w:pPr>
        <w:keepLines/>
        <w:widowControl w:val="0"/>
        <w:numPr>
          <w:ilvl w:val="0"/>
          <w:numId w:val="50"/>
        </w:numPr>
        <w:tabs>
          <w:tab w:val="left" w:pos="1701"/>
        </w:tabs>
        <w:ind w:left="1701" w:hanging="578"/>
      </w:pPr>
      <w:r>
        <w:t xml:space="preserve">Dodávka </w:t>
      </w:r>
      <w:r w:rsidR="00DF6D82">
        <w:t xml:space="preserve">a </w:t>
      </w:r>
      <w:r>
        <w:t xml:space="preserve">montáž propojení jednotlivých částí </w:t>
      </w:r>
      <w:r w:rsidR="00CB5C6A">
        <w:rPr>
          <w:smallCaps/>
        </w:rPr>
        <w:t>plynové turbíny</w:t>
      </w:r>
      <w:r>
        <w:t>, zejména se jedná o:</w:t>
      </w:r>
    </w:p>
    <w:p w14:paraId="2EBA0AB1" w14:textId="77777777" w:rsidR="00865824" w:rsidRDefault="00865824" w:rsidP="005B58C9">
      <w:pPr>
        <w:keepLines/>
        <w:widowControl w:val="0"/>
        <w:numPr>
          <w:ilvl w:val="1"/>
          <w:numId w:val="50"/>
        </w:numPr>
        <w:tabs>
          <w:tab w:val="left" w:pos="2268"/>
        </w:tabs>
        <w:ind w:left="2268" w:hanging="567"/>
      </w:pPr>
      <w:r>
        <w:t xml:space="preserve">Vzduchovody mezi sacím </w:t>
      </w:r>
      <w:r w:rsidR="0007575B">
        <w:t>plénem a vstupem do kompresoru plynové turbíny.</w:t>
      </w:r>
    </w:p>
    <w:p w14:paraId="3238FBD9" w14:textId="336C4066" w:rsidR="0007575B" w:rsidRDefault="0007575B" w:rsidP="005B58C9">
      <w:pPr>
        <w:keepLines/>
        <w:widowControl w:val="0"/>
        <w:numPr>
          <w:ilvl w:val="1"/>
          <w:numId w:val="50"/>
        </w:numPr>
        <w:tabs>
          <w:tab w:val="left" w:pos="2268"/>
        </w:tabs>
        <w:ind w:left="2268" w:hanging="567"/>
      </w:pPr>
      <w:r>
        <w:t>Vzduchovody mezi zařízením ventilace krytu plynové turbíny a napojovacím bodem krytu.</w:t>
      </w:r>
    </w:p>
    <w:p w14:paraId="4F227B9D" w14:textId="135A6E19" w:rsidR="003465B3" w:rsidRDefault="003465B3" w:rsidP="005B58C9">
      <w:pPr>
        <w:keepLines/>
        <w:widowControl w:val="0"/>
        <w:numPr>
          <w:ilvl w:val="1"/>
          <w:numId w:val="50"/>
        </w:numPr>
        <w:tabs>
          <w:tab w:val="left" w:pos="2268"/>
        </w:tabs>
        <w:ind w:left="2268" w:hanging="567"/>
      </w:pPr>
      <w:r>
        <w:lastRenderedPageBreak/>
        <w:t xml:space="preserve">Zapojení hlavního uzavíracího ventilu VT plynu, který je součástí </w:t>
      </w:r>
      <w:r>
        <w:rPr>
          <w:smallCaps/>
        </w:rPr>
        <w:t>plynové turbíny.</w:t>
      </w:r>
    </w:p>
    <w:p w14:paraId="478BD247" w14:textId="46196A15" w:rsidR="00EA71AC" w:rsidRDefault="00EA71AC" w:rsidP="005B58C9">
      <w:pPr>
        <w:keepLines/>
        <w:widowControl w:val="0"/>
        <w:numPr>
          <w:ilvl w:val="0"/>
          <w:numId w:val="50"/>
        </w:numPr>
        <w:tabs>
          <w:tab w:val="left" w:pos="1701"/>
        </w:tabs>
        <w:ind w:left="1701" w:hanging="578"/>
      </w:pPr>
      <w:r>
        <w:t xml:space="preserve">Pro systém chlazení vstupního vzduchu na odpařovacím chladiči bude v rozsahu </w:t>
      </w:r>
      <w:r w:rsidRPr="00AC5559">
        <w:rPr>
          <w:smallCaps/>
        </w:rPr>
        <w:t>díla</w:t>
      </w:r>
      <w:r>
        <w:t xml:space="preserve"> přivedena směs pitné vody a demivody. Poměr pitné vody a demivody na vstupu do odpařovacího chladiče musí být možné regulovat od 0% do 100%</w:t>
      </w:r>
      <w:r w:rsidR="00AC5559">
        <w:t xml:space="preserve"> podle požadavků </w:t>
      </w:r>
      <w:r w:rsidR="00AC5559" w:rsidRPr="00200507">
        <w:rPr>
          <w:smallCaps/>
        </w:rPr>
        <w:t>dodavatele plynové turbíny</w:t>
      </w:r>
      <w:r w:rsidR="00AC5559">
        <w:t xml:space="preserve"> týkající se kvality vody pro odpařovací chladič.</w:t>
      </w:r>
    </w:p>
    <w:p w14:paraId="6C7CF520" w14:textId="21F953BD" w:rsidR="004A2009" w:rsidRDefault="004A2009" w:rsidP="001501D7">
      <w:pPr>
        <w:keepLines/>
        <w:widowControl w:val="0"/>
        <w:numPr>
          <w:ilvl w:val="0"/>
          <w:numId w:val="50"/>
        </w:numPr>
        <w:tabs>
          <w:tab w:val="left" w:pos="1701"/>
        </w:tabs>
        <w:spacing w:before="0" w:after="0"/>
        <w:ind w:left="1701" w:hanging="578"/>
      </w:pPr>
      <w:r>
        <w:t xml:space="preserve">Součástí </w:t>
      </w:r>
      <w:r w:rsidRPr="004A2009">
        <w:rPr>
          <w:smallCaps/>
        </w:rPr>
        <w:t>díla</w:t>
      </w:r>
      <w:r>
        <w:t xml:space="preserve"> bude jímka pro sběr </w:t>
      </w:r>
      <w:r w:rsidR="001501D7">
        <w:t xml:space="preserve">kapalin souvisejících s provozem </w:t>
      </w:r>
      <w:r w:rsidR="001501D7" w:rsidRPr="001501D7">
        <w:rPr>
          <w:smallCaps/>
        </w:rPr>
        <w:t>plynové turbíny</w:t>
      </w:r>
      <w:r w:rsidR="0086485D">
        <w:t>. Jímka bude vybavena přečerpávacím čerpadlem s možností zapojení do autocisterny a do kanalizace. Napojení do kanalizace bude vybaveno odlučovačem ropných látek.</w:t>
      </w:r>
      <w:r w:rsidR="00F059A9">
        <w:t xml:space="preserve"> Napojení do kanalizace bude vybaveno možností odběru vzorků pro kontrolu čistoty vypouštěných vod.</w:t>
      </w:r>
    </w:p>
    <w:p w14:paraId="39981546" w14:textId="2DF5BE21" w:rsidR="00D84CBA" w:rsidRDefault="00D84CBA" w:rsidP="005B58C9">
      <w:pPr>
        <w:keepLines/>
        <w:widowControl w:val="0"/>
        <w:numPr>
          <w:ilvl w:val="0"/>
          <w:numId w:val="50"/>
        </w:numPr>
        <w:tabs>
          <w:tab w:val="left" w:pos="1701"/>
        </w:tabs>
        <w:ind w:left="1701" w:hanging="578"/>
      </w:pPr>
      <w:r>
        <w:t xml:space="preserve">Provedení všech </w:t>
      </w:r>
      <w:r w:rsidRPr="00D84CBA">
        <w:t xml:space="preserve">zkoušek </w:t>
      </w:r>
      <w:r>
        <w:t xml:space="preserve">dle </w:t>
      </w:r>
      <w:r>
        <w:rPr>
          <w:smallCaps/>
        </w:rPr>
        <w:t>smlouvy</w:t>
      </w:r>
      <w:r w:rsidRPr="00D84CBA">
        <w:t xml:space="preserve"> </w:t>
      </w:r>
      <w:r>
        <w:t xml:space="preserve">a </w:t>
      </w:r>
      <w:r w:rsidRPr="00D84CBA">
        <w:t>uvedení</w:t>
      </w:r>
      <w:r>
        <w:rPr>
          <w:smallCaps/>
        </w:rPr>
        <w:t xml:space="preserve"> </w:t>
      </w:r>
      <w:r w:rsidRPr="00CB5C6A">
        <w:rPr>
          <w:smallCaps/>
        </w:rPr>
        <w:t>díla</w:t>
      </w:r>
      <w:r w:rsidRPr="00CB5C6A">
        <w:t xml:space="preserve"> </w:t>
      </w:r>
      <w:r w:rsidR="00CB5C6A" w:rsidRPr="00CB5C6A">
        <w:t>(</w:t>
      </w:r>
      <w:r w:rsidR="00CB5C6A" w:rsidRPr="00CB5C6A">
        <w:rPr>
          <w:smallCaps/>
        </w:rPr>
        <w:t>plynové turbíny</w:t>
      </w:r>
      <w:r w:rsidR="00CB5C6A" w:rsidRPr="00CB5C6A">
        <w:t xml:space="preserve"> a </w:t>
      </w:r>
      <w:r w:rsidR="00CB5C6A" w:rsidRPr="00CB5C6A">
        <w:rPr>
          <w:smallCaps/>
        </w:rPr>
        <w:t>paroplynového celku</w:t>
      </w:r>
      <w:r w:rsidR="00CB5C6A" w:rsidRPr="00CB5C6A">
        <w:t xml:space="preserve">) </w:t>
      </w:r>
      <w:r w:rsidRPr="00CB5C6A">
        <w:t>společně do provozu.</w:t>
      </w:r>
    </w:p>
    <w:p w14:paraId="4978D010" w14:textId="77777777" w:rsidR="00DF6D82" w:rsidRPr="00CB5C6A" w:rsidRDefault="00DF6D82" w:rsidP="005B58C9">
      <w:pPr>
        <w:keepLines/>
        <w:widowControl w:val="0"/>
        <w:numPr>
          <w:ilvl w:val="0"/>
          <w:numId w:val="50"/>
        </w:numPr>
        <w:tabs>
          <w:tab w:val="left" w:pos="1701"/>
        </w:tabs>
        <w:ind w:left="1701" w:hanging="578"/>
      </w:pPr>
      <w:r w:rsidRPr="00DF6D82">
        <w:t>Další požadavky jsou specifikované</w:t>
      </w:r>
      <w:r w:rsidRPr="00CB5C6A">
        <w:t xml:space="preserve"> v Příloze č.</w:t>
      </w:r>
      <w:r>
        <w:t xml:space="preserve"> </w:t>
      </w:r>
      <w:r w:rsidRPr="00CB5C6A">
        <w:t>5 tohoto dokumentu.</w:t>
      </w:r>
    </w:p>
    <w:p w14:paraId="1A74DF18" w14:textId="53DB4518" w:rsidR="00133ADE" w:rsidRPr="00133ADE" w:rsidRDefault="00CB5C6A" w:rsidP="005B58C9">
      <w:pPr>
        <w:keepLines/>
        <w:widowControl w:val="0"/>
        <w:tabs>
          <w:tab w:val="left" w:pos="1701"/>
        </w:tabs>
        <w:ind w:left="1123"/>
        <w:jc w:val="left"/>
        <w:rPr>
          <w:smallCaps/>
        </w:rPr>
      </w:pPr>
      <w:r w:rsidRPr="00CB5C6A">
        <w:t xml:space="preserve">Spolupůsobení </w:t>
      </w:r>
      <w:r w:rsidRPr="00CB5C6A">
        <w:rPr>
          <w:smallCaps/>
        </w:rPr>
        <w:t xml:space="preserve">dodavatele plynové turbíny </w:t>
      </w:r>
      <w:r w:rsidRPr="00CB5C6A">
        <w:t>při montáži a uvádění do provozu je popsáno v příloze č.</w:t>
      </w:r>
      <w:r w:rsidR="00B168FF">
        <w:t xml:space="preserve"> </w:t>
      </w:r>
      <w:r w:rsidRPr="00CB5C6A">
        <w:t>6 tohoto dokumentu.</w:t>
      </w:r>
    </w:p>
    <w:p w14:paraId="396CBE47" w14:textId="77777777" w:rsidR="001D3CCD" w:rsidRPr="00B21D3F" w:rsidRDefault="001D3CCD" w:rsidP="005B58C9">
      <w:pPr>
        <w:pStyle w:val="Nadpis3"/>
      </w:pPr>
      <w:bookmarkStart w:id="71" w:name="_Toc145310338"/>
      <w:bookmarkStart w:id="72" w:name="_Hlk143235953"/>
      <w:r w:rsidRPr="00B21D3F">
        <w:t>PS02 Spalinový kotel HRSG</w:t>
      </w:r>
      <w:r>
        <w:t>, komíny</w:t>
      </w:r>
      <w:bookmarkEnd w:id="71"/>
    </w:p>
    <w:bookmarkEnd w:id="72"/>
    <w:p w14:paraId="1BCC7972" w14:textId="77777777" w:rsidR="001D3CCD" w:rsidRPr="006622C7" w:rsidRDefault="001D3CCD" w:rsidP="005B58C9">
      <w:pPr>
        <w:pStyle w:val="Nadpis4"/>
      </w:pPr>
      <w:r w:rsidRPr="006622C7">
        <w:t>Obecný popis</w:t>
      </w:r>
    </w:p>
    <w:p w14:paraId="0E5BC11D" w14:textId="4AC95A9A" w:rsidR="001D3CCD" w:rsidRPr="009D4D68" w:rsidRDefault="001D3CCD" w:rsidP="005B58C9">
      <w:pPr>
        <w:keepLines/>
      </w:pPr>
      <w:r w:rsidRPr="009D4D68">
        <w:t>Kotelní ostrov je součástí teplárny s kombinovaným cyklem, která se skládá z plynové turbíny (GT)a kotle na odpadní teplo (HRSG) produkující VT a NT páru, které jsou zavedeny do společných parních sběren v hlavním výrobním bloku (HVB) teplárny. Kotel je dále vybaven ohřívákem síťové vody napojeným na stávající systém CZT.</w:t>
      </w:r>
    </w:p>
    <w:p w14:paraId="710C3FF0" w14:textId="77777777" w:rsidR="001D3CCD" w:rsidRPr="009D4D68" w:rsidRDefault="001D3CCD" w:rsidP="005B58C9">
      <w:pPr>
        <w:keepLines/>
      </w:pPr>
      <w:r w:rsidRPr="009D4D68">
        <w:t>Kotelní ostrov obsahuje jeden HRSG, potřebnou ocelovou konstrukci kotle, odkalovací a najížděcí expandér, potrubí, ventily, komíny (bypassový a hlavní) s tlumiči hluku a ostatní příslušenství nezbytné pro provoz kotle v požadovaných provozních režimech.</w:t>
      </w:r>
    </w:p>
    <w:p w14:paraId="6E253EC7" w14:textId="77777777" w:rsidR="001D3CCD" w:rsidRPr="009D4D68" w:rsidRDefault="001D3CCD" w:rsidP="005B58C9">
      <w:pPr>
        <w:keepLines/>
      </w:pPr>
      <w:r w:rsidRPr="009D4D68">
        <w:t>Pro dosažení vyššího parního výkonu bude kotel na odpadní teplo vybaven kanálovým hořákem pro přitápění, tzv. Supplementary Firing (SF). Kromě provozu pouze s využitím tepla ze spalovací turbíny (GT) a kombinovaného provozu se spalinami z GT a přídavného tepla z přitápění, je také požadován provoz kotle pouze s plynovým hořákem na „čerstvý vzduch“, tzv. Fresh Air Firing (FA) bez spalin z GT. Za tímto účelem musí být kotel vybaven potřebným zařízením (vzduchový ventilátor, klapky atd.), které umožní tento FA provoz.</w:t>
      </w:r>
    </w:p>
    <w:p w14:paraId="25E64DEF" w14:textId="02F43EA2" w:rsidR="001D3CCD" w:rsidRPr="009D4D68" w:rsidRDefault="001D3CCD" w:rsidP="005B58C9">
      <w:pPr>
        <w:keepLines/>
      </w:pPr>
      <w:r w:rsidRPr="009D4D68">
        <w:t xml:space="preserve">Pro GT bude použitý zemní plyn přivedený z VT plynovodu, pro kanálový hořák kotle bude použitý identický zemní plyn, který bude před hořákem redukován na potřebnou tlakovou úroveň a dále upravován na optimální provozní parametry (filtrace, ohřev atd.). Složení a vlastnosti paliva jsou uvedeny v části A3.6 – Garantované parametry. Ve všech plynových zařízeních </w:t>
      </w:r>
      <w:r w:rsidR="00F32E0C" w:rsidRPr="009D4D68">
        <w:t>PPC,</w:t>
      </w:r>
      <w:r w:rsidRPr="009D4D68">
        <w:t xml:space="preserve"> tj. v GT i kanálovém hořáku HRSG bude možné spalovat směs zemního plynu a vodíku H</w:t>
      </w:r>
      <w:r w:rsidRPr="009D4D68">
        <w:rPr>
          <w:vertAlign w:val="subscript"/>
        </w:rPr>
        <w:t>2</w:t>
      </w:r>
      <w:r w:rsidRPr="009D4D68">
        <w:t>. Požadovaná koncentrace H</w:t>
      </w:r>
      <w:r w:rsidRPr="009D4D68">
        <w:rPr>
          <w:vertAlign w:val="subscript"/>
        </w:rPr>
        <w:t>2</w:t>
      </w:r>
      <w:r w:rsidRPr="009D4D68">
        <w:t xml:space="preserve"> je uvedena v části A3.6 – Garantované parametry.</w:t>
      </w:r>
    </w:p>
    <w:p w14:paraId="0F488432" w14:textId="43C184F8" w:rsidR="001D3CCD" w:rsidRPr="009D4D68" w:rsidRDefault="001D3CCD" w:rsidP="005B58C9">
      <w:pPr>
        <w:keepLines/>
      </w:pPr>
      <w:r w:rsidRPr="009D4D68">
        <w:lastRenderedPageBreak/>
        <w:t>HRSG bude normálně provozován s fixním tlakem vysokotlaké páry a nízkotlaké páry v rozsahu výkonů 20 – 100%. Zároveň bude umožněn provoz se sníženým tlakem přes stávající parní redukční stanici přímo do špičkových ohříváků pro případ, že parní turbíny budou mimo provoz.</w:t>
      </w:r>
    </w:p>
    <w:p w14:paraId="6C0438BF" w14:textId="77777777" w:rsidR="001D3CCD" w:rsidRPr="009D4D68" w:rsidRDefault="001D3CCD" w:rsidP="005B58C9">
      <w:pPr>
        <w:keepLines/>
      </w:pPr>
      <w:r w:rsidRPr="009D4D68">
        <w:t>Kotel musí být navržen tak, aby neomezoval výkonové změny GT. Dynamika změn výkonu HRSG musí umožnit u navazujícího zařízení, zejména pak u parní turbíny (ST), dostatečnou reakci při požadavcích na změny v dodávkách tepla, elektřiny a současně při poskytování podpůrných služeb dle příslušné licence a certifikace výrobce. Konkrétní požadavky na výkonové změny HRSG jsou specifikovány v dokumentu A 3.6.</w:t>
      </w:r>
    </w:p>
    <w:p w14:paraId="7901D545" w14:textId="77777777" w:rsidR="001D3CCD" w:rsidRPr="009D4D68" w:rsidRDefault="001D3CCD" w:rsidP="005B58C9">
      <w:pPr>
        <w:keepLines/>
      </w:pPr>
      <w:r w:rsidRPr="009D4D68">
        <w:t>Součástí dodávky kotle budou napájecí čerpadla, která budou napojena na napájecí potrubí ze stávajících napájecích nádrží, ohřívák kondenzátu, armatury a veškeré zákonné vybavení. Toto zařízení bude umístěno ve strojovně HVB.</w:t>
      </w:r>
    </w:p>
    <w:p w14:paraId="565FA8D5" w14:textId="77777777" w:rsidR="001D3CCD" w:rsidRPr="00071CE2" w:rsidRDefault="001D3CCD" w:rsidP="005B58C9">
      <w:pPr>
        <w:pStyle w:val="Nadpis4"/>
      </w:pPr>
      <w:r w:rsidRPr="00071CE2">
        <w:t>Rozsah</w:t>
      </w:r>
    </w:p>
    <w:p w14:paraId="2EDCDB75" w14:textId="77777777" w:rsidR="001D3CCD" w:rsidRPr="009D4D68" w:rsidRDefault="001D3CCD" w:rsidP="005B58C9">
      <w:pPr>
        <w:keepLines/>
      </w:pPr>
      <w:r w:rsidRPr="009D4D68">
        <w:t xml:space="preserve">Rozsah dodávky </w:t>
      </w:r>
      <w:r w:rsidRPr="009D4D68">
        <w:rPr>
          <w:smallCaps/>
        </w:rPr>
        <w:t xml:space="preserve">díla </w:t>
      </w:r>
      <w:r w:rsidRPr="009D4D68">
        <w:t>musí být ve všech ohledech kompletní a musí zahrnovat všechny příslušné systémy nezbytně nutné pro efektivní, bezpečný, spolehlivý a ekonomický nepřetržitý provoz, i když nejsou výslovně uvedeny v technické specifikaci. Rozsah zahrnuje všechny systémy potřebné pro provoz kotle na odpadní teplo včetně pomocných systémů.</w:t>
      </w:r>
    </w:p>
    <w:p w14:paraId="69DBD671" w14:textId="77777777" w:rsidR="001D3CCD" w:rsidRPr="009D4D68" w:rsidRDefault="001D3CCD" w:rsidP="005B58C9">
      <w:pPr>
        <w:keepLines/>
      </w:pPr>
      <w:r w:rsidRPr="009D4D68">
        <w:t>Kotel bude dvoutlaký s přirozenou cirkulací ve VT i NT výparníkovém systému a ohřívákem síťové vody. Je preferováno horizontální provedení. Pokud není uvedeno jinak, je v detailech popisováno horizontální provedení.</w:t>
      </w:r>
    </w:p>
    <w:p w14:paraId="31BE9D12" w14:textId="77777777" w:rsidR="001D3CCD" w:rsidRPr="009D4D68" w:rsidRDefault="001D3CCD" w:rsidP="005B58C9">
      <w:pPr>
        <w:keepLines/>
      </w:pPr>
      <w:r w:rsidRPr="009D4D68">
        <w:t>Kotel bude dodáván ve polovenkovním provedení se samostatným zastřešením. Okolní podmínky jsou definovány v dokumentu A3.6. Uzavřené prostory musí být vybaveny vytápěním a větráním, zařízení umístěná mimo opláštění kotle musí být v nezámrzném provedení.</w:t>
      </w:r>
    </w:p>
    <w:p w14:paraId="789C8437" w14:textId="0D64A682" w:rsidR="001D3CCD" w:rsidRPr="009D4D68" w:rsidRDefault="001D3CCD" w:rsidP="005B58C9">
      <w:pPr>
        <w:keepLines/>
      </w:pPr>
      <w:r w:rsidRPr="009D4D68">
        <w:t>Kotel bude vybaven hlavním ocelovým komínem s protidešťovou klapkou, která slouží k udržení HRSG v teplém pohotovostním režimu. Bypassový komín je umístěn na větvi vstupního spalinovodu</w:t>
      </w:r>
      <w:r w:rsidR="000407F0">
        <w:t xml:space="preserve"> a umožňuje</w:t>
      </w:r>
      <w:r w:rsidR="00E02AE8">
        <w:t xml:space="preserve"> samostatný</w:t>
      </w:r>
      <w:r w:rsidR="000407F0">
        <w:t xml:space="preserve"> </w:t>
      </w:r>
      <w:r w:rsidR="00C945DA">
        <w:t xml:space="preserve">provoz GT </w:t>
      </w:r>
      <w:r w:rsidR="00E02AE8">
        <w:t>bez</w:t>
      </w:r>
      <w:r w:rsidR="00C945DA">
        <w:t xml:space="preserve"> HRSG</w:t>
      </w:r>
      <w:r w:rsidRPr="009D4D68">
        <w:t>. Tkaninový kompenzátor za výstupním difuzorem z plynové turbíny je součástí dodávky plynové turbíny.</w:t>
      </w:r>
    </w:p>
    <w:p w14:paraId="27893987" w14:textId="77777777" w:rsidR="001D3CCD" w:rsidRPr="009D4D68" w:rsidRDefault="001D3CCD" w:rsidP="005B58C9">
      <w:pPr>
        <w:keepLines/>
      </w:pPr>
      <w:r w:rsidRPr="009D4D68">
        <w:t>Spalinový kanál před kotlem je klínového tvaru uložený na podpěrách a je spojen kompenzátorem s větví bypassového komínu, která je tvořena T-kusem umístěným přímo pod bypassovým komínem. Přívod spalin bude proveden s vnitřní izolací.</w:t>
      </w:r>
    </w:p>
    <w:p w14:paraId="5670BA25" w14:textId="77777777" w:rsidR="001D3CCD" w:rsidRPr="009D4D68" w:rsidRDefault="001D3CCD" w:rsidP="005B58C9">
      <w:pPr>
        <w:keepLines/>
      </w:pPr>
      <w:r w:rsidRPr="009D4D68">
        <w:t>Svislé svazky trubek jsou ve vodorovném spalinovodu kotle. Tlakové díly kotle jsou zavěšeny na nosných prvcích samonosného spalinového kanálu. Jeho vnější plášť je opatřen vnějšími ocelovými výztuhami. Součástí jsou i svislé nosné sloupy kotvené v betonovém základu. Oba parní bubny jsou umístěny nad vlastním kotlem a jsou chráněny proti povětrnostním vlivům opláštěním. Svislé nosné sloupy spalinového kanálu slouží také k upevnění schodišť a obslužných plošin.</w:t>
      </w:r>
    </w:p>
    <w:p w14:paraId="3DA20FEF" w14:textId="1A7FF70B" w:rsidR="001D3CCD" w:rsidRPr="009D4D68" w:rsidRDefault="001D3CCD" w:rsidP="005B58C9">
      <w:pPr>
        <w:keepLines/>
      </w:pPr>
      <w:r w:rsidRPr="009D4D68">
        <w:lastRenderedPageBreak/>
        <w:t xml:space="preserve">Svazky výhřevných ploch se skládají z tzv. harf, které jsou tvořeny z paralelních teplosměnných trubek napojených na horní a dolní komoru. Harfy jsou mezi sebou propojeny propojovacím potrubím buď jedna k druhé </w:t>
      </w:r>
      <w:r w:rsidR="00691DF6">
        <w:t>v</w:t>
      </w:r>
      <w:r w:rsidR="008457A6">
        <w:t> </w:t>
      </w:r>
      <w:r w:rsidR="00691DF6">
        <w:t>s</w:t>
      </w:r>
      <w:r w:rsidR="008457A6">
        <w:t xml:space="preserve">érii </w:t>
      </w:r>
      <w:r w:rsidRPr="009D4D68">
        <w:t>tak, že tvoří potřebné typy výměníků tepla</w:t>
      </w:r>
      <w:r w:rsidR="00553216">
        <w:t>.</w:t>
      </w:r>
      <w:r w:rsidRPr="009D4D68">
        <w:t xml:space="preserve"> </w:t>
      </w:r>
      <w:r w:rsidR="004E0578">
        <w:t>U</w:t>
      </w:r>
      <w:r w:rsidR="004E0578" w:rsidRPr="009D4D68">
        <w:t xml:space="preserve"> výparník</w:t>
      </w:r>
      <w:r w:rsidR="004E0578">
        <w:t>ů</w:t>
      </w:r>
      <w:r w:rsidR="004E0578" w:rsidRPr="009D4D68">
        <w:t xml:space="preserve"> </w:t>
      </w:r>
      <w:r w:rsidR="004E0578">
        <w:t xml:space="preserve">jsou harfy zapojeny paralelně na vstupu přes zavodnění pomocí </w:t>
      </w:r>
      <w:r w:rsidR="004E0578" w:rsidRPr="009D4D68">
        <w:t>rozdělovací</w:t>
      </w:r>
      <w:r w:rsidR="004E0578">
        <w:t>ch</w:t>
      </w:r>
      <w:r w:rsidR="004E0578" w:rsidRPr="009D4D68">
        <w:t xml:space="preserve"> komor</w:t>
      </w:r>
      <w:r w:rsidR="004E0578">
        <w:t xml:space="preserve">. Na výstupu je parovodní směs z paralelních harf sdružena sběrnými komorami do </w:t>
      </w:r>
      <w:r w:rsidR="004E0578" w:rsidRPr="009D4D68">
        <w:t>převáděcí</w:t>
      </w:r>
      <w:r w:rsidR="004E0578">
        <w:t>ho</w:t>
      </w:r>
      <w:r w:rsidR="004E0578" w:rsidRPr="009D4D68">
        <w:t xml:space="preserve"> potrubí</w:t>
      </w:r>
      <w:r w:rsidR="004E0578">
        <w:t xml:space="preserve">, které je zaústěno do příslušného </w:t>
      </w:r>
      <w:r w:rsidR="004E0578" w:rsidRPr="009D4D68">
        <w:t>parní</w:t>
      </w:r>
      <w:r w:rsidR="004E0578">
        <w:t>ho</w:t>
      </w:r>
      <w:r w:rsidR="004E0578" w:rsidRPr="009D4D68">
        <w:t xml:space="preserve"> bubn</w:t>
      </w:r>
      <w:r w:rsidR="004E0578">
        <w:t>u</w:t>
      </w:r>
      <w:r w:rsidR="004E0578" w:rsidRPr="009D4D68">
        <w:t>.</w:t>
      </w:r>
      <w:r w:rsidRPr="009D4D68">
        <w:t xml:space="preserve"> Výhřevné plochy jsou uloženy </w:t>
      </w:r>
      <w:r w:rsidR="00F55205">
        <w:t>v</w:t>
      </w:r>
      <w:r w:rsidR="00F55205" w:rsidRPr="009D4D68">
        <w:t xml:space="preserve"> </w:t>
      </w:r>
      <w:r w:rsidRPr="009D4D68">
        <w:t xml:space="preserve">celosvařované, plynotěsné, samonosné </w:t>
      </w:r>
      <w:r w:rsidR="00334D29" w:rsidRPr="009D4D68">
        <w:t>skřín</w:t>
      </w:r>
      <w:r w:rsidR="00334D29">
        <w:t>i</w:t>
      </w:r>
      <w:r w:rsidR="00334D29" w:rsidRPr="009D4D68">
        <w:t xml:space="preserve"> </w:t>
      </w:r>
      <w:r w:rsidRPr="009D4D68">
        <w:t>opatřené vnitřní izolací.</w:t>
      </w:r>
    </w:p>
    <w:p w14:paraId="0D4A0C49" w14:textId="77777777" w:rsidR="001D3CCD" w:rsidRPr="009D4D68" w:rsidRDefault="001D3CCD" w:rsidP="005B58C9">
      <w:pPr>
        <w:keepLines/>
        <w:rPr>
          <w:b/>
          <w:bCs/>
        </w:rPr>
      </w:pPr>
      <w:r w:rsidRPr="009D4D68">
        <w:rPr>
          <w:b/>
          <w:bCs/>
        </w:rPr>
        <w:t>Rozsah dodávky kotle</w:t>
      </w:r>
    </w:p>
    <w:p w14:paraId="6CC5F26E" w14:textId="77777777" w:rsidR="001D3CCD" w:rsidRPr="009D4D68" w:rsidRDefault="001D3CCD" w:rsidP="005B58C9">
      <w:pPr>
        <w:pStyle w:val="Odstavecseseznamem"/>
        <w:keepLines/>
        <w:numPr>
          <w:ilvl w:val="1"/>
          <w:numId w:val="35"/>
        </w:numPr>
        <w:ind w:left="2268" w:hanging="567"/>
      </w:pPr>
      <w:r w:rsidRPr="009D4D68">
        <w:t xml:space="preserve">Spalinový kotel na odpadní teplo, dvoutlaký horizontální typ s přirozenou cirkulací ve VT i NT výparníkovém systému a ohřívákem síťové vody. Parametry VT a NT páry jsou specifikovány v dokumentu A3.6. </w:t>
      </w:r>
    </w:p>
    <w:p w14:paraId="00F262B9" w14:textId="77777777" w:rsidR="001D3CCD" w:rsidRPr="009D4D68" w:rsidRDefault="001D3CCD" w:rsidP="005B58C9">
      <w:pPr>
        <w:pStyle w:val="Odstavecseseznamem"/>
        <w:keepLines/>
        <w:numPr>
          <w:ilvl w:val="1"/>
          <w:numId w:val="35"/>
        </w:numPr>
        <w:ind w:left="2268" w:hanging="567"/>
      </w:pPr>
      <w:r w:rsidRPr="009D4D68">
        <w:t xml:space="preserve">Parní potrubní systém včetně hlavních parních ventilů, měřících clon a dalších nezbytných součástí až po připojovací místa. </w:t>
      </w:r>
    </w:p>
    <w:p w14:paraId="6DC1F0F3" w14:textId="39161B9B" w:rsidR="001D3CCD" w:rsidRDefault="001D3CCD" w:rsidP="005B58C9">
      <w:pPr>
        <w:pStyle w:val="Odstavecseseznamem"/>
        <w:keepLines/>
        <w:numPr>
          <w:ilvl w:val="1"/>
          <w:numId w:val="35"/>
        </w:numPr>
        <w:ind w:left="2268" w:hanging="567"/>
      </w:pPr>
      <w:r w:rsidRPr="009D4D68">
        <w:t xml:space="preserve">Vysokotlaké a nízkotlaké potrubní systémy napájecí vody od </w:t>
      </w:r>
      <w:r w:rsidR="00806E86">
        <w:t>regulační</w:t>
      </w:r>
      <w:r w:rsidR="00806E86" w:rsidRPr="009D4D68">
        <w:t xml:space="preserve"> </w:t>
      </w:r>
      <w:r w:rsidRPr="009D4D68">
        <w:t>stanice napájecí vody VT a NT bubnu a potrubí vstřikové vody pro chladiče přehřáté páry.</w:t>
      </w:r>
    </w:p>
    <w:p w14:paraId="44459EC0" w14:textId="77777777" w:rsidR="001D3CCD" w:rsidRPr="009D4D68" w:rsidRDefault="001D3CCD" w:rsidP="005B58C9">
      <w:pPr>
        <w:pStyle w:val="Odstavecseseznamem"/>
        <w:keepLines/>
        <w:numPr>
          <w:ilvl w:val="1"/>
          <w:numId w:val="35"/>
        </w:numPr>
        <w:ind w:left="2268" w:hanging="567"/>
      </w:pPr>
      <w:r w:rsidRPr="009D4D68">
        <w:t>VT, NT pojišťovací a najížděcí ventily vč. výfukového potrubí a tlumičů hluku.</w:t>
      </w:r>
    </w:p>
    <w:p w14:paraId="3DE81686" w14:textId="77777777" w:rsidR="001D3CCD" w:rsidRPr="009D4D68" w:rsidRDefault="001D3CCD" w:rsidP="005B58C9">
      <w:pPr>
        <w:pStyle w:val="Odstavecseseznamem"/>
        <w:keepLines/>
        <w:numPr>
          <w:ilvl w:val="1"/>
          <w:numId w:val="35"/>
        </w:numPr>
        <w:ind w:left="2268" w:hanging="567"/>
      </w:pPr>
      <w:r w:rsidRPr="009D4D68">
        <w:t>Systém najížděcího expandéru s odvodem páry do NT sběrny a s přečerpáváním kondenzátu z nádrže do napojovacího bodu.</w:t>
      </w:r>
    </w:p>
    <w:p w14:paraId="0BB4E64E" w14:textId="77777777" w:rsidR="001D3CCD" w:rsidRPr="009D4D68" w:rsidRDefault="001D3CCD" w:rsidP="005B58C9">
      <w:pPr>
        <w:pStyle w:val="Odstavecseseznamem"/>
        <w:keepLines/>
        <w:numPr>
          <w:ilvl w:val="1"/>
          <w:numId w:val="35"/>
        </w:numPr>
        <w:ind w:left="2268" w:hanging="567"/>
      </w:pPr>
      <w:r w:rsidRPr="009D4D68">
        <w:t>Systém provozních expandérů odluhu s odvodem páry do atmosféry a odpadní vody do betonové chladicí jímky a dále do kanalizace.</w:t>
      </w:r>
    </w:p>
    <w:p w14:paraId="35F3E6B9" w14:textId="77777777" w:rsidR="001D3CCD" w:rsidRPr="009D4D68" w:rsidRDefault="001D3CCD" w:rsidP="005B58C9">
      <w:pPr>
        <w:pStyle w:val="Odstavecseseznamem"/>
        <w:keepLines/>
        <w:numPr>
          <w:ilvl w:val="1"/>
          <w:numId w:val="35"/>
        </w:numPr>
        <w:ind w:left="2268" w:hanging="567"/>
      </w:pPr>
      <w:r w:rsidRPr="009D4D68">
        <w:t>Odvodňovací systém potrubí páry a napájecí vody.</w:t>
      </w:r>
    </w:p>
    <w:p w14:paraId="68E71D5F" w14:textId="0B475D62" w:rsidR="001D3CCD" w:rsidRPr="009D4D68" w:rsidRDefault="001D3CCD" w:rsidP="005B58C9">
      <w:pPr>
        <w:pStyle w:val="Odstavecseseznamem"/>
        <w:keepLines/>
        <w:numPr>
          <w:ilvl w:val="1"/>
          <w:numId w:val="35"/>
        </w:numPr>
        <w:ind w:left="2268" w:hanging="567"/>
      </w:pPr>
      <w:r w:rsidRPr="009D4D68">
        <w:t>Související potrubní systémy HRSG (napájecí, propojovací, zavodňovací, převáděcí, odvodňovací, odvzdušňovací atd.).</w:t>
      </w:r>
    </w:p>
    <w:p w14:paraId="055EC15F" w14:textId="77777777" w:rsidR="001D3CCD" w:rsidRPr="009D4D68" w:rsidRDefault="001D3CCD" w:rsidP="005B58C9">
      <w:pPr>
        <w:pStyle w:val="Odstavecseseznamem"/>
        <w:keepLines/>
        <w:numPr>
          <w:ilvl w:val="1"/>
          <w:numId w:val="35"/>
        </w:numPr>
        <w:ind w:left="2268" w:hanging="567"/>
      </w:pPr>
      <w:r w:rsidRPr="009D4D68">
        <w:t>Polní instrumentace a související kabeláž do sdružovacích krabic.</w:t>
      </w:r>
    </w:p>
    <w:p w14:paraId="1F2D16A8" w14:textId="77777777" w:rsidR="001D3CCD" w:rsidRPr="009D4D68" w:rsidRDefault="001D3CCD" w:rsidP="005B58C9">
      <w:pPr>
        <w:pStyle w:val="Odstavecseseznamem"/>
        <w:keepLines/>
        <w:numPr>
          <w:ilvl w:val="1"/>
          <w:numId w:val="35"/>
        </w:numPr>
        <w:ind w:left="2268" w:hanging="567"/>
      </w:pPr>
      <w:r w:rsidRPr="009D4D68">
        <w:t>Pohony armatur a elektrických spotřebičů.</w:t>
      </w:r>
    </w:p>
    <w:p w14:paraId="1FCAE6E7" w14:textId="77777777" w:rsidR="001D3CCD" w:rsidRPr="009D4D68" w:rsidRDefault="001D3CCD" w:rsidP="005B58C9">
      <w:pPr>
        <w:pStyle w:val="Odstavecseseznamem"/>
        <w:keepLines/>
        <w:numPr>
          <w:ilvl w:val="1"/>
          <w:numId w:val="35"/>
        </w:numPr>
        <w:ind w:left="2268" w:hanging="567"/>
      </w:pPr>
      <w:r w:rsidRPr="009D4D68">
        <w:t>Systém chlazení vzorků páry a vody, odběr vzorků a analyzátor.</w:t>
      </w:r>
    </w:p>
    <w:p w14:paraId="4608E46A" w14:textId="77777777" w:rsidR="001D3CCD" w:rsidRPr="009D4D68" w:rsidRDefault="001D3CCD" w:rsidP="005B58C9">
      <w:pPr>
        <w:pStyle w:val="Odstavecseseznamem"/>
        <w:keepLines/>
        <w:numPr>
          <w:ilvl w:val="1"/>
          <w:numId w:val="35"/>
        </w:numPr>
        <w:ind w:left="2268" w:hanging="567"/>
      </w:pPr>
      <w:r w:rsidRPr="009D4D68">
        <w:t>Nátěry, izolace, oplechování.</w:t>
      </w:r>
    </w:p>
    <w:p w14:paraId="5E2F8EB2" w14:textId="77777777" w:rsidR="001D3CCD" w:rsidRPr="009D4D68" w:rsidRDefault="001D3CCD" w:rsidP="005B58C9">
      <w:pPr>
        <w:pStyle w:val="Odstavecseseznamem"/>
        <w:keepLines/>
        <w:numPr>
          <w:ilvl w:val="1"/>
          <w:numId w:val="35"/>
        </w:numPr>
        <w:ind w:left="2268" w:hanging="567"/>
      </w:pPr>
      <w:r w:rsidRPr="009D4D68">
        <w:t>Veškerá konstrukční ocel, ocelové kotvy, kotevní šrouby / části určené k zabetonování.</w:t>
      </w:r>
    </w:p>
    <w:p w14:paraId="61823AD9" w14:textId="77777777" w:rsidR="001D3CCD" w:rsidRPr="009D4D68" w:rsidRDefault="001D3CCD" w:rsidP="005B58C9">
      <w:pPr>
        <w:pStyle w:val="Odstavecseseznamem"/>
        <w:keepLines/>
        <w:numPr>
          <w:ilvl w:val="1"/>
          <w:numId w:val="35"/>
        </w:numPr>
        <w:ind w:left="2268" w:hanging="567"/>
      </w:pPr>
      <w:r w:rsidRPr="009D4D68">
        <w:t>Všechna přístupová schodiště, žebříky, ochozy, lávky a plošiny.</w:t>
      </w:r>
    </w:p>
    <w:p w14:paraId="5C187E28" w14:textId="72C37B84" w:rsidR="001D3CCD" w:rsidRPr="009D4D68" w:rsidRDefault="001D3CCD" w:rsidP="005B58C9">
      <w:pPr>
        <w:pStyle w:val="Odstavecseseznamem"/>
        <w:keepLines/>
        <w:numPr>
          <w:ilvl w:val="1"/>
          <w:numId w:val="35"/>
        </w:numPr>
        <w:ind w:left="2268" w:hanging="567"/>
      </w:pPr>
      <w:r w:rsidRPr="009D4D68">
        <w:t>Opláštění kotelní jednotky v rozsahu obslužných plošin kolem hlavního objektu jako ochrana zařízení proti povětrnostním vlivům, včetně nezbytného větrání a vytápění.</w:t>
      </w:r>
    </w:p>
    <w:p w14:paraId="32ACB0E1" w14:textId="77777777" w:rsidR="001D3CCD" w:rsidRPr="009D4D68" w:rsidRDefault="001D3CCD" w:rsidP="005B58C9">
      <w:pPr>
        <w:pStyle w:val="Odstavecseseznamem"/>
        <w:keepLines/>
        <w:numPr>
          <w:ilvl w:val="1"/>
          <w:numId w:val="35"/>
        </w:numPr>
        <w:ind w:left="2268" w:hanging="567"/>
      </w:pPr>
      <w:r w:rsidRPr="009D4D68">
        <w:lastRenderedPageBreak/>
        <w:t>Spalinovody od příruby za kompenzátorem plynové turbíny do kotle a komínů.</w:t>
      </w:r>
    </w:p>
    <w:p w14:paraId="260A743E" w14:textId="77777777" w:rsidR="001D3CCD" w:rsidRPr="009D4D68" w:rsidRDefault="001D3CCD" w:rsidP="005B58C9">
      <w:pPr>
        <w:pStyle w:val="Odstavecseseznamem"/>
        <w:keepLines/>
        <w:numPr>
          <w:ilvl w:val="1"/>
          <w:numId w:val="35"/>
        </w:numPr>
        <w:ind w:left="2268" w:hanging="567"/>
      </w:pPr>
      <w:r w:rsidRPr="009D4D68">
        <w:t>Bypassový komín pro provoz plynové turbíny bez spalinového kotle s nezbytným příslušenstvím, plošinami a výstražným osvětlením pro letadla.</w:t>
      </w:r>
    </w:p>
    <w:p w14:paraId="7A1A3374" w14:textId="77777777" w:rsidR="001D3CCD" w:rsidRPr="009D4D68" w:rsidRDefault="001D3CCD" w:rsidP="005B58C9">
      <w:pPr>
        <w:pStyle w:val="Odstavecseseznamem"/>
        <w:keepLines/>
        <w:numPr>
          <w:ilvl w:val="1"/>
          <w:numId w:val="35"/>
        </w:numPr>
        <w:ind w:left="2268" w:hanging="567"/>
      </w:pPr>
      <w:r w:rsidRPr="009D4D68">
        <w:t>Hlavní komín s nezbytným příslušenstvím a plošinami a výstražným osvětlením pro letadla.</w:t>
      </w:r>
    </w:p>
    <w:p w14:paraId="5A34ED8A" w14:textId="77777777" w:rsidR="001D3CCD" w:rsidRPr="009D4D68" w:rsidRDefault="001D3CCD" w:rsidP="005B58C9">
      <w:pPr>
        <w:pStyle w:val="Odstavecseseznamem"/>
        <w:keepLines/>
        <w:numPr>
          <w:ilvl w:val="1"/>
          <w:numId w:val="35"/>
        </w:numPr>
        <w:ind w:left="2268" w:hanging="567"/>
      </w:pPr>
      <w:r w:rsidRPr="009D4D68">
        <w:t>Klapky proti dešti.</w:t>
      </w:r>
    </w:p>
    <w:p w14:paraId="3B899F79" w14:textId="77777777" w:rsidR="001D3CCD" w:rsidRPr="009D4D68" w:rsidRDefault="001D3CCD" w:rsidP="005B58C9">
      <w:pPr>
        <w:pStyle w:val="Odstavecseseznamem"/>
        <w:keepLines/>
        <w:numPr>
          <w:ilvl w:val="1"/>
          <w:numId w:val="35"/>
        </w:numPr>
        <w:ind w:left="2268" w:hanging="567"/>
      </w:pPr>
      <w:r w:rsidRPr="009D4D68">
        <w:t>Typové štítky pro potrubí a zařízení budou odpovídat kódům KKS.</w:t>
      </w:r>
    </w:p>
    <w:p w14:paraId="29B7C4B8" w14:textId="77777777" w:rsidR="001D3CCD" w:rsidRPr="009D4D68" w:rsidRDefault="001D3CCD" w:rsidP="005B58C9">
      <w:pPr>
        <w:pStyle w:val="Odstavecseseznamem"/>
        <w:keepLines/>
        <w:numPr>
          <w:ilvl w:val="1"/>
          <w:numId w:val="35"/>
        </w:numPr>
        <w:ind w:left="2268" w:hanging="567"/>
      </w:pPr>
      <w:r w:rsidRPr="009D4D68">
        <w:t>Speciální nářadí a nástroje atd.</w:t>
      </w:r>
    </w:p>
    <w:p w14:paraId="0A027F91" w14:textId="77777777" w:rsidR="001D3CCD" w:rsidRPr="009D4D68" w:rsidRDefault="001D3CCD" w:rsidP="005B58C9">
      <w:pPr>
        <w:pStyle w:val="Odstavecseseznamem"/>
        <w:keepLines/>
        <w:numPr>
          <w:ilvl w:val="1"/>
          <w:numId w:val="35"/>
        </w:numPr>
        <w:ind w:left="2268" w:hanging="567"/>
      </w:pPr>
      <w:r w:rsidRPr="009D4D68">
        <w:t>Jeden motorizovaný elektrický kladkostroj o nosnosti zabezpečující manipulaci všech těžkých komponentů a zařízení kotle pro účely oprav a údržby HRSG.</w:t>
      </w:r>
    </w:p>
    <w:p w14:paraId="0A84159B" w14:textId="77777777" w:rsidR="001D3CCD" w:rsidRPr="009D4D68" w:rsidRDefault="001D3CCD" w:rsidP="005B58C9">
      <w:pPr>
        <w:pStyle w:val="Odstavecseseznamem"/>
        <w:keepLines/>
        <w:numPr>
          <w:ilvl w:val="1"/>
          <w:numId w:val="35"/>
        </w:numPr>
        <w:ind w:left="2268" w:hanging="567"/>
      </w:pPr>
      <w:r w:rsidRPr="009D4D68">
        <w:t>Mazací olej, chemikálie a aditiva atd. požadované pro první najetí.</w:t>
      </w:r>
    </w:p>
    <w:p w14:paraId="083D9D66" w14:textId="77777777" w:rsidR="001D3CCD" w:rsidRPr="009D4D68" w:rsidRDefault="001D3CCD" w:rsidP="005B58C9">
      <w:pPr>
        <w:keepLines/>
        <w:rPr>
          <w:b/>
          <w:bCs/>
        </w:rPr>
      </w:pPr>
      <w:r w:rsidRPr="009D4D68">
        <w:rPr>
          <w:b/>
          <w:bCs/>
        </w:rPr>
        <w:t>Rozsah dodávek napájecí vody</w:t>
      </w:r>
    </w:p>
    <w:p w14:paraId="3ECC0D79" w14:textId="43248D1E" w:rsidR="001D3CCD" w:rsidRPr="009D4D68" w:rsidRDefault="001D3CCD" w:rsidP="005B58C9">
      <w:pPr>
        <w:keepLines/>
        <w:ind w:left="1701"/>
      </w:pPr>
      <w:r w:rsidRPr="009D4D68">
        <w:t xml:space="preserve">Zařízení bude umístěno ve stávajícím objektu HVB. </w:t>
      </w:r>
    </w:p>
    <w:p w14:paraId="352DB65F" w14:textId="77777777" w:rsidR="001D3CCD" w:rsidRPr="009D4D68" w:rsidRDefault="001D3CCD" w:rsidP="005B58C9">
      <w:pPr>
        <w:pStyle w:val="Odstavecseseznamem"/>
        <w:keepLines/>
        <w:numPr>
          <w:ilvl w:val="0"/>
          <w:numId w:val="64"/>
        </w:numPr>
      </w:pPr>
      <w:r w:rsidRPr="009D4D68">
        <w:t>Napájecí nádrže na napájecí vodu - stávající</w:t>
      </w:r>
    </w:p>
    <w:p w14:paraId="35BA2511" w14:textId="77777777" w:rsidR="001D3CCD" w:rsidRPr="009D4D68" w:rsidRDefault="001D3CCD" w:rsidP="005B58C9">
      <w:pPr>
        <w:pStyle w:val="Odstavecseseznamem"/>
        <w:keepLines/>
        <w:numPr>
          <w:ilvl w:val="0"/>
          <w:numId w:val="64"/>
        </w:numPr>
      </w:pPr>
      <w:r w:rsidRPr="009D4D68">
        <w:t>Čerpadla napájecí vody s armaturami, řízená frekvenčními měniči</w:t>
      </w:r>
    </w:p>
    <w:p w14:paraId="412CCCC0" w14:textId="77777777" w:rsidR="001D3CCD" w:rsidRPr="009D4D68" w:rsidRDefault="001D3CCD" w:rsidP="005B58C9">
      <w:pPr>
        <w:pStyle w:val="Odstavecseseznamem"/>
        <w:keepLines/>
        <w:numPr>
          <w:ilvl w:val="0"/>
          <w:numId w:val="64"/>
        </w:numPr>
      </w:pPr>
      <w:r w:rsidRPr="009D4D68">
        <w:t>Ohřívák kondenzátu vč. regulačního ventilu</w:t>
      </w:r>
    </w:p>
    <w:p w14:paraId="6EB7B7D7" w14:textId="77777777" w:rsidR="001D3CCD" w:rsidRDefault="001D3CCD" w:rsidP="005B58C9">
      <w:pPr>
        <w:pStyle w:val="Odstavecseseznamem"/>
        <w:keepLines/>
        <w:numPr>
          <w:ilvl w:val="0"/>
          <w:numId w:val="64"/>
        </w:numPr>
      </w:pPr>
      <w:r w:rsidRPr="009D4D68">
        <w:t>Potrubní propojení dle napojovacích bodů</w:t>
      </w:r>
    </w:p>
    <w:p w14:paraId="6B2C4871" w14:textId="305EE354" w:rsidR="00A5154C" w:rsidRPr="00A5154C" w:rsidRDefault="00A5154C" w:rsidP="005B58C9">
      <w:pPr>
        <w:keepLines/>
        <w:ind w:left="1701"/>
        <w:rPr>
          <w:b/>
          <w:bCs/>
          <w:szCs w:val="24"/>
        </w:rPr>
      </w:pPr>
      <w:r w:rsidRPr="00A5154C">
        <w:rPr>
          <w:b/>
          <w:bCs/>
          <w:szCs w:val="24"/>
        </w:rPr>
        <w:t xml:space="preserve">Možnosti umístění </w:t>
      </w:r>
      <w:r w:rsidRPr="00A5154C">
        <w:rPr>
          <w:b/>
          <w:bCs/>
        </w:rPr>
        <w:t>zařízení systému napájecí vody</w:t>
      </w:r>
      <w:r>
        <w:rPr>
          <w:b/>
          <w:bCs/>
        </w:rPr>
        <w:t xml:space="preserve"> v prostoru stávajícího objektu HVB</w:t>
      </w:r>
      <w:r w:rsidRPr="00A5154C">
        <w:rPr>
          <w:b/>
          <w:bCs/>
          <w:szCs w:val="24"/>
        </w:rPr>
        <w:t>:</w:t>
      </w:r>
    </w:p>
    <w:p w14:paraId="72494DCB" w14:textId="530D3BF9" w:rsidR="00A5154C" w:rsidRPr="00A5154C" w:rsidRDefault="00A5154C" w:rsidP="005B58C9">
      <w:pPr>
        <w:pStyle w:val="Normlnweb"/>
        <w:keepLines/>
        <w:numPr>
          <w:ilvl w:val="0"/>
          <w:numId w:val="94"/>
        </w:numPr>
        <w:spacing w:before="60" w:beforeAutospacing="0" w:after="60" w:afterAutospacing="0"/>
        <w:ind w:left="2268" w:hanging="567"/>
        <w:rPr>
          <w:rFonts w:cs="Calibri"/>
          <w:szCs w:val="24"/>
        </w:rPr>
      </w:pPr>
      <w:r w:rsidRPr="00A5154C">
        <w:rPr>
          <w:rFonts w:cs="Calibri"/>
          <w:b/>
          <w:bCs/>
          <w:szCs w:val="24"/>
        </w:rPr>
        <w:t>Mezi frekvenčním měničem EN2 a turbonapaječkou TN3 na +7,7m</w:t>
      </w:r>
    </w:p>
    <w:p w14:paraId="013A55BE"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Dostatečná plocha</w:t>
      </w:r>
    </w:p>
    <w:p w14:paraId="35F80A34"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Možnost využití jeřábu</w:t>
      </w:r>
    </w:p>
    <w:p w14:paraId="07AC3EDE" w14:textId="77777777" w:rsidR="00A5154C" w:rsidRPr="00A5154C" w:rsidRDefault="00A5154C" w:rsidP="005B58C9">
      <w:pPr>
        <w:pStyle w:val="Normlnweb"/>
        <w:keepLines/>
        <w:spacing w:before="60" w:beforeAutospacing="0" w:after="60" w:afterAutospacing="0"/>
        <w:ind w:left="2268"/>
        <w:rPr>
          <w:rFonts w:cs="Calibri"/>
          <w:szCs w:val="24"/>
        </w:rPr>
      </w:pPr>
      <w:r w:rsidRPr="00A5154C">
        <w:rPr>
          <w:rFonts w:cs="Calibri"/>
          <w:noProof/>
          <w:szCs w:val="24"/>
        </w:rPr>
        <w:drawing>
          <wp:inline distT="0" distB="0" distL="0" distR="0" wp14:anchorId="69F67186" wp14:editId="2E6E093B">
            <wp:extent cx="3648075" cy="1702435"/>
            <wp:effectExtent l="0" t="0" r="9525" b="0"/>
            <wp:docPr id="507133255" name="Picture 507133255" descr="Počítačem generovaný alternativní text:&#10;RES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čítačem generovaný alternativní text:&#10;RESI "/>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48225" cy="1702505"/>
                    </a:xfrm>
                    <a:prstGeom prst="rect">
                      <a:avLst/>
                    </a:prstGeom>
                    <a:noFill/>
                    <a:ln>
                      <a:noFill/>
                    </a:ln>
                  </pic:spPr>
                </pic:pic>
              </a:graphicData>
            </a:graphic>
          </wp:inline>
        </w:drawing>
      </w:r>
    </w:p>
    <w:p w14:paraId="3FAB8264" w14:textId="77777777" w:rsidR="00A5154C" w:rsidRPr="00A5154C" w:rsidRDefault="00A5154C" w:rsidP="005B58C9">
      <w:pPr>
        <w:pStyle w:val="Normlnweb"/>
        <w:keepLines/>
        <w:spacing w:before="60" w:beforeAutospacing="0" w:after="60" w:afterAutospacing="0"/>
        <w:ind w:left="2268"/>
        <w:rPr>
          <w:rFonts w:cs="Calibri"/>
          <w:szCs w:val="24"/>
        </w:rPr>
      </w:pPr>
      <w:r w:rsidRPr="00A5154C">
        <w:rPr>
          <w:rFonts w:cs="Calibri"/>
          <w:noProof/>
          <w:szCs w:val="24"/>
        </w:rPr>
        <w:lastRenderedPageBreak/>
        <w:drawing>
          <wp:inline distT="0" distB="0" distL="0" distR="0" wp14:anchorId="4E64F752" wp14:editId="1270EB4B">
            <wp:extent cx="3665483" cy="1771650"/>
            <wp:effectExtent l="0" t="0" r="0" b="0"/>
            <wp:docPr id="1287193305" name="Picture 1287193305"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čítačem generovaný alternativní text:&#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73882" cy="1775709"/>
                    </a:xfrm>
                    <a:prstGeom prst="rect">
                      <a:avLst/>
                    </a:prstGeom>
                    <a:noFill/>
                    <a:ln>
                      <a:noFill/>
                    </a:ln>
                  </pic:spPr>
                </pic:pic>
              </a:graphicData>
            </a:graphic>
          </wp:inline>
        </w:drawing>
      </w:r>
    </w:p>
    <w:p w14:paraId="31F5C384" w14:textId="34489340" w:rsidR="00A5154C" w:rsidRPr="00A5154C" w:rsidRDefault="00A5154C" w:rsidP="005B58C9">
      <w:pPr>
        <w:pStyle w:val="Normlnweb"/>
        <w:keepLines/>
        <w:numPr>
          <w:ilvl w:val="0"/>
          <w:numId w:val="94"/>
        </w:numPr>
        <w:spacing w:before="60" w:beforeAutospacing="0" w:after="60" w:afterAutospacing="0"/>
        <w:ind w:left="2268" w:hanging="567"/>
        <w:rPr>
          <w:rFonts w:cs="Calibri"/>
          <w:b/>
          <w:bCs/>
          <w:szCs w:val="24"/>
        </w:rPr>
      </w:pPr>
      <w:r w:rsidRPr="00A5154C">
        <w:rPr>
          <w:rFonts w:cs="Calibri"/>
          <w:b/>
          <w:bCs/>
          <w:szCs w:val="24"/>
        </w:rPr>
        <w:t>Mezi elektronapáječkou EN5 a frekvenčním měničem EN6 na +7,7m</w:t>
      </w:r>
    </w:p>
    <w:p w14:paraId="3C5A744C"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Dostatečná plocha</w:t>
      </w:r>
    </w:p>
    <w:p w14:paraId="752C5D2D"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Možnost využití jeřábu</w:t>
      </w:r>
    </w:p>
    <w:p w14:paraId="41FF71D2" w14:textId="77777777" w:rsidR="00A5154C" w:rsidRPr="00A5154C" w:rsidRDefault="00A5154C" w:rsidP="005B58C9">
      <w:pPr>
        <w:pStyle w:val="Normlnweb"/>
        <w:keepLines/>
        <w:spacing w:before="60" w:beforeAutospacing="0" w:after="60" w:afterAutospacing="0"/>
        <w:ind w:left="2268"/>
        <w:rPr>
          <w:rFonts w:cs="Calibri"/>
          <w:szCs w:val="24"/>
        </w:rPr>
      </w:pPr>
      <w:r w:rsidRPr="00A5154C">
        <w:rPr>
          <w:rFonts w:cs="Calibri"/>
          <w:noProof/>
          <w:szCs w:val="24"/>
        </w:rPr>
        <w:drawing>
          <wp:inline distT="0" distB="0" distL="0" distR="0" wp14:anchorId="10FF624F" wp14:editId="1EECB9E4">
            <wp:extent cx="3810000" cy="1762125"/>
            <wp:effectExtent l="0" t="0" r="0" b="9525"/>
            <wp:docPr id="3" name="Picture 3" descr="Počítačem generovaný alternativní text:&#10;lae. &#10;16 XLAOI - BFT 00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čítačem generovaný alternativní text:&#10;lae. &#10;16 XLAOI - BFT 001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17681" cy="1765677"/>
                    </a:xfrm>
                    <a:prstGeom prst="rect">
                      <a:avLst/>
                    </a:prstGeom>
                    <a:noFill/>
                    <a:ln>
                      <a:noFill/>
                    </a:ln>
                  </pic:spPr>
                </pic:pic>
              </a:graphicData>
            </a:graphic>
          </wp:inline>
        </w:drawing>
      </w:r>
    </w:p>
    <w:p w14:paraId="10170B0B" w14:textId="4E5450A5" w:rsidR="00A5154C" w:rsidRPr="00A5154C" w:rsidRDefault="00A5154C" w:rsidP="005B58C9">
      <w:pPr>
        <w:pStyle w:val="Normlnweb"/>
        <w:keepLines/>
        <w:numPr>
          <w:ilvl w:val="0"/>
          <w:numId w:val="94"/>
        </w:numPr>
        <w:spacing w:before="60" w:beforeAutospacing="0" w:after="60" w:afterAutospacing="0"/>
        <w:ind w:left="2268" w:hanging="567"/>
        <w:rPr>
          <w:rFonts w:cs="Calibri"/>
          <w:b/>
          <w:bCs/>
          <w:szCs w:val="24"/>
        </w:rPr>
      </w:pPr>
      <w:r w:rsidRPr="00A5154C">
        <w:rPr>
          <w:rFonts w:cs="Calibri"/>
          <w:b/>
          <w:bCs/>
          <w:szCs w:val="24"/>
        </w:rPr>
        <w:t>V blízkosti rozdělovače 4 páry 1MPa na 0m</w:t>
      </w:r>
    </w:p>
    <w:p w14:paraId="5F0F6B21"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Dostatečná plocha</w:t>
      </w:r>
    </w:p>
    <w:p w14:paraId="6D8DAB6D"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Větší nátoková výška o cca 8m</w:t>
      </w:r>
    </w:p>
    <w:p w14:paraId="6EF657A6"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Není možné využít jeřáb</w:t>
      </w:r>
    </w:p>
    <w:p w14:paraId="7B8D8099" w14:textId="77777777" w:rsidR="00A5154C" w:rsidRPr="00A5154C" w:rsidRDefault="00A5154C" w:rsidP="005B58C9">
      <w:pPr>
        <w:pStyle w:val="Normlnweb"/>
        <w:keepLines/>
        <w:spacing w:before="60" w:beforeAutospacing="0" w:after="60" w:afterAutospacing="0"/>
        <w:ind w:left="2127"/>
        <w:rPr>
          <w:rFonts w:cs="Calibri"/>
          <w:szCs w:val="24"/>
        </w:rPr>
      </w:pPr>
      <w:r w:rsidRPr="00A5154C">
        <w:rPr>
          <w:rFonts w:cs="Calibri"/>
          <w:noProof/>
          <w:szCs w:val="24"/>
        </w:rPr>
        <w:drawing>
          <wp:inline distT="0" distB="0" distL="0" distR="0" wp14:anchorId="18634F04" wp14:editId="05A25E02">
            <wp:extent cx="3829050" cy="1962388"/>
            <wp:effectExtent l="0" t="0" r="0" b="0"/>
            <wp:docPr id="4" name="Picture 4"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čítačem generovaný alternativní text:&#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43387" cy="1969736"/>
                    </a:xfrm>
                    <a:prstGeom prst="rect">
                      <a:avLst/>
                    </a:prstGeom>
                    <a:noFill/>
                    <a:ln>
                      <a:noFill/>
                    </a:ln>
                  </pic:spPr>
                </pic:pic>
              </a:graphicData>
            </a:graphic>
          </wp:inline>
        </w:drawing>
      </w:r>
    </w:p>
    <w:p w14:paraId="46CE8074" w14:textId="77777777" w:rsidR="00A5154C" w:rsidRPr="00A5154C" w:rsidRDefault="00A5154C" w:rsidP="005B58C9">
      <w:pPr>
        <w:pStyle w:val="Normlnweb"/>
        <w:keepLines/>
        <w:spacing w:before="60" w:beforeAutospacing="0" w:after="60" w:afterAutospacing="0"/>
        <w:ind w:left="2127"/>
        <w:rPr>
          <w:rFonts w:cs="Calibri"/>
          <w:szCs w:val="24"/>
        </w:rPr>
      </w:pPr>
      <w:r w:rsidRPr="00A5154C">
        <w:rPr>
          <w:rFonts w:cs="Calibri"/>
          <w:noProof/>
          <w:szCs w:val="24"/>
        </w:rPr>
        <w:lastRenderedPageBreak/>
        <w:drawing>
          <wp:inline distT="0" distB="0" distL="0" distR="0" wp14:anchorId="5148773E" wp14:editId="2F98C0FF">
            <wp:extent cx="3838575" cy="2095222"/>
            <wp:effectExtent l="0" t="0" r="0" b="635"/>
            <wp:docPr id="5" name="Picture 5"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čítačem generovaný alternativní text:&#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6218" cy="2099394"/>
                    </a:xfrm>
                    <a:prstGeom prst="rect">
                      <a:avLst/>
                    </a:prstGeom>
                    <a:noFill/>
                    <a:ln>
                      <a:noFill/>
                    </a:ln>
                  </pic:spPr>
                </pic:pic>
              </a:graphicData>
            </a:graphic>
          </wp:inline>
        </w:drawing>
      </w:r>
    </w:p>
    <w:p w14:paraId="011640E4" w14:textId="77777777" w:rsidR="00A5154C" w:rsidRPr="00A5154C" w:rsidRDefault="00A5154C" w:rsidP="005B58C9">
      <w:pPr>
        <w:pStyle w:val="Normlnweb"/>
        <w:keepLines/>
        <w:spacing w:before="60" w:beforeAutospacing="0" w:after="60" w:afterAutospacing="0"/>
        <w:ind w:left="2127"/>
        <w:rPr>
          <w:rFonts w:cs="Calibri"/>
          <w:szCs w:val="24"/>
        </w:rPr>
      </w:pPr>
      <w:r w:rsidRPr="00A5154C">
        <w:rPr>
          <w:rFonts w:cs="Calibri"/>
          <w:noProof/>
          <w:szCs w:val="24"/>
        </w:rPr>
        <w:drawing>
          <wp:inline distT="0" distB="0" distL="0" distR="0" wp14:anchorId="58BF479E" wp14:editId="3D59ED71">
            <wp:extent cx="3810000" cy="1889126"/>
            <wp:effectExtent l="0" t="0" r="0" b="0"/>
            <wp:docPr id="6" name="Picture 6" descr="Počítačem generovaný alternativní text:&#10;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čítačem generovaný alternativní text:&#10;ta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19840" cy="1894005"/>
                    </a:xfrm>
                    <a:prstGeom prst="rect">
                      <a:avLst/>
                    </a:prstGeom>
                    <a:noFill/>
                    <a:ln>
                      <a:noFill/>
                    </a:ln>
                  </pic:spPr>
                </pic:pic>
              </a:graphicData>
            </a:graphic>
          </wp:inline>
        </w:drawing>
      </w:r>
    </w:p>
    <w:p w14:paraId="3FDF2E1B" w14:textId="0DB85E6A" w:rsidR="00A5154C" w:rsidRPr="00A5154C" w:rsidRDefault="00A5154C" w:rsidP="005B58C9">
      <w:pPr>
        <w:pStyle w:val="Normlnweb"/>
        <w:keepLines/>
        <w:numPr>
          <w:ilvl w:val="0"/>
          <w:numId w:val="94"/>
        </w:numPr>
        <w:spacing w:before="60" w:beforeAutospacing="0" w:after="60" w:afterAutospacing="0"/>
        <w:ind w:left="2268" w:hanging="567"/>
        <w:rPr>
          <w:rFonts w:cs="Calibri"/>
          <w:b/>
          <w:bCs/>
          <w:szCs w:val="24"/>
        </w:rPr>
      </w:pPr>
      <w:r w:rsidRPr="00A5154C">
        <w:rPr>
          <w:rFonts w:cs="Calibri"/>
          <w:b/>
          <w:bCs/>
          <w:szCs w:val="24"/>
        </w:rPr>
        <w:t>Na místo elektronapáječky EN1 na +7,7m</w:t>
      </w:r>
    </w:p>
    <w:p w14:paraId="6FF8A563"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Hned u napojení na větve médií</w:t>
      </w:r>
    </w:p>
    <w:p w14:paraId="30EDB02A"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Dostatečná plocha</w:t>
      </w:r>
    </w:p>
    <w:p w14:paraId="298C15FF"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Možnost využití jeřábu</w:t>
      </w:r>
    </w:p>
    <w:p w14:paraId="7E34B033"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Nutnost demolice stávajícího zařízení</w:t>
      </w:r>
    </w:p>
    <w:p w14:paraId="369965EB" w14:textId="1897EE84" w:rsidR="00A5154C" w:rsidRPr="00A5154C" w:rsidRDefault="00EA2E3F" w:rsidP="005B58C9">
      <w:pPr>
        <w:pStyle w:val="Normlnweb"/>
        <w:keepLines/>
        <w:spacing w:before="60" w:beforeAutospacing="0" w:after="60" w:afterAutospacing="0"/>
        <w:ind w:left="2268"/>
        <w:rPr>
          <w:rFonts w:cs="Calibri"/>
          <w:szCs w:val="24"/>
        </w:rPr>
      </w:pPr>
      <w:r w:rsidRPr="00A5154C">
        <w:rPr>
          <w:rFonts w:cs="Calibri"/>
          <w:noProof/>
          <w:szCs w:val="24"/>
        </w:rPr>
        <w:drawing>
          <wp:inline distT="0" distB="0" distL="0" distR="0" wp14:anchorId="3C9DD23D" wp14:editId="4A5E3521">
            <wp:extent cx="1784985" cy="2886075"/>
            <wp:effectExtent l="0" t="0" r="5715" b="9525"/>
            <wp:docPr id="8" name="Picture 8"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očítačem generovaný alternativní text:&#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84985" cy="2886075"/>
                    </a:xfrm>
                    <a:prstGeom prst="rect">
                      <a:avLst/>
                    </a:prstGeom>
                    <a:noFill/>
                    <a:ln>
                      <a:noFill/>
                    </a:ln>
                  </pic:spPr>
                </pic:pic>
              </a:graphicData>
            </a:graphic>
          </wp:inline>
        </w:drawing>
      </w:r>
      <w:r>
        <w:rPr>
          <w:rFonts w:cs="Calibri"/>
          <w:noProof/>
          <w:szCs w:val="24"/>
        </w:rPr>
        <w:t xml:space="preserve">    </w:t>
      </w:r>
      <w:r w:rsidR="00A5154C" w:rsidRPr="00A5154C">
        <w:rPr>
          <w:rFonts w:cs="Calibri"/>
          <w:noProof/>
          <w:szCs w:val="24"/>
        </w:rPr>
        <w:drawing>
          <wp:inline distT="0" distB="0" distL="0" distR="0" wp14:anchorId="422F9DA2" wp14:editId="467E21C0">
            <wp:extent cx="2383155" cy="2790825"/>
            <wp:effectExtent l="0" t="0" r="0" b="9525"/>
            <wp:docPr id="7" name="Picture 7"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čítačem generovaný alternativní text:&#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83155" cy="2790825"/>
                    </a:xfrm>
                    <a:prstGeom prst="rect">
                      <a:avLst/>
                    </a:prstGeom>
                    <a:noFill/>
                    <a:ln>
                      <a:noFill/>
                    </a:ln>
                  </pic:spPr>
                </pic:pic>
              </a:graphicData>
            </a:graphic>
          </wp:inline>
        </w:drawing>
      </w:r>
    </w:p>
    <w:p w14:paraId="15CD91E8" w14:textId="20997A89" w:rsidR="00A5154C" w:rsidRPr="00EA2E3F" w:rsidRDefault="00A5154C" w:rsidP="005B58C9">
      <w:pPr>
        <w:pStyle w:val="Normlnweb"/>
        <w:keepLines/>
        <w:numPr>
          <w:ilvl w:val="0"/>
          <w:numId w:val="94"/>
        </w:numPr>
        <w:spacing w:before="60" w:beforeAutospacing="0" w:after="60" w:afterAutospacing="0"/>
        <w:ind w:left="2268" w:hanging="567"/>
        <w:rPr>
          <w:rFonts w:cs="Calibri"/>
          <w:b/>
          <w:bCs/>
          <w:szCs w:val="24"/>
        </w:rPr>
      </w:pPr>
      <w:r w:rsidRPr="00A5154C">
        <w:rPr>
          <w:rFonts w:cs="Calibri"/>
          <w:b/>
          <w:bCs/>
          <w:szCs w:val="24"/>
        </w:rPr>
        <w:lastRenderedPageBreak/>
        <w:t>Na místo po starých vstřikovacích čerpadlech vedle redukční stanice RS1 na +7,7m</w:t>
      </w:r>
    </w:p>
    <w:p w14:paraId="0A6329A2" w14:textId="77777777"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Možnost využití jeřábu</w:t>
      </w:r>
    </w:p>
    <w:p w14:paraId="1940CFBF" w14:textId="06B0744A" w:rsidR="00A5154C" w:rsidRPr="00A5154C" w:rsidRDefault="00A5154C" w:rsidP="005B58C9">
      <w:pPr>
        <w:keepLines/>
        <w:numPr>
          <w:ilvl w:val="0"/>
          <w:numId w:val="89"/>
        </w:numPr>
        <w:tabs>
          <w:tab w:val="clear" w:pos="720"/>
          <w:tab w:val="num" w:pos="2835"/>
        </w:tabs>
        <w:spacing w:before="60" w:after="60"/>
        <w:ind w:left="2835" w:hanging="567"/>
        <w:jc w:val="left"/>
        <w:textAlignment w:val="center"/>
        <w:rPr>
          <w:rFonts w:cs="Calibri"/>
          <w:szCs w:val="24"/>
        </w:rPr>
      </w:pPr>
      <w:r w:rsidRPr="00A5154C">
        <w:rPr>
          <w:rFonts w:cs="Calibri"/>
          <w:szCs w:val="24"/>
        </w:rPr>
        <w:t>Volná plocha</w:t>
      </w:r>
    </w:p>
    <w:p w14:paraId="57260E10" w14:textId="0F935D66" w:rsidR="00A5154C" w:rsidRPr="00A5154C" w:rsidRDefault="00A5154C" w:rsidP="005B58C9">
      <w:pPr>
        <w:pStyle w:val="Normlnweb"/>
        <w:keepLines/>
        <w:spacing w:before="60" w:beforeAutospacing="0" w:after="60" w:afterAutospacing="0"/>
        <w:ind w:left="2268"/>
        <w:rPr>
          <w:rFonts w:cs="Calibri"/>
          <w:szCs w:val="24"/>
        </w:rPr>
      </w:pPr>
      <w:r w:rsidRPr="00A5154C">
        <w:rPr>
          <w:rFonts w:cs="Calibri"/>
          <w:noProof/>
          <w:szCs w:val="24"/>
        </w:rPr>
        <w:drawing>
          <wp:inline distT="0" distB="0" distL="0" distR="0" wp14:anchorId="001C54E4" wp14:editId="21CC25B5">
            <wp:extent cx="1676400" cy="3085763"/>
            <wp:effectExtent l="0" t="0" r="0" b="635"/>
            <wp:docPr id="9" name="Picture 9"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čítačem generovaný alternativní text:&#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80305" cy="3092952"/>
                    </a:xfrm>
                    <a:prstGeom prst="rect">
                      <a:avLst/>
                    </a:prstGeom>
                    <a:noFill/>
                    <a:ln>
                      <a:noFill/>
                    </a:ln>
                  </pic:spPr>
                </pic:pic>
              </a:graphicData>
            </a:graphic>
          </wp:inline>
        </w:drawing>
      </w:r>
      <w:r w:rsidR="00EA2E3F">
        <w:rPr>
          <w:rFonts w:cs="Calibri"/>
          <w:szCs w:val="24"/>
        </w:rPr>
        <w:t xml:space="preserve">    </w:t>
      </w:r>
      <w:r w:rsidRPr="00A5154C">
        <w:rPr>
          <w:rFonts w:cs="Calibri"/>
          <w:noProof/>
          <w:szCs w:val="24"/>
        </w:rPr>
        <w:drawing>
          <wp:inline distT="0" distB="0" distL="0" distR="0" wp14:anchorId="1C693B1B" wp14:editId="61D42D78">
            <wp:extent cx="1685925" cy="3076074"/>
            <wp:effectExtent l="0" t="0" r="0" b="0"/>
            <wp:docPr id="10" name="Picture 10" descr="Počítačem generovaný alternativní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očítačem generovaný alternativní text:&#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88120" cy="3080079"/>
                    </a:xfrm>
                    <a:prstGeom prst="rect">
                      <a:avLst/>
                    </a:prstGeom>
                    <a:noFill/>
                    <a:ln>
                      <a:noFill/>
                    </a:ln>
                  </pic:spPr>
                </pic:pic>
              </a:graphicData>
            </a:graphic>
          </wp:inline>
        </w:drawing>
      </w:r>
    </w:p>
    <w:p w14:paraId="0CCED72D" w14:textId="77777777" w:rsidR="001D3CCD" w:rsidRPr="00071CE2" w:rsidRDefault="001D3CCD" w:rsidP="005B58C9">
      <w:pPr>
        <w:pStyle w:val="Nadpis4"/>
      </w:pPr>
      <w:r w:rsidRPr="00071CE2">
        <w:t>Technická specifikace</w:t>
      </w:r>
    </w:p>
    <w:p w14:paraId="762198CF" w14:textId="77777777" w:rsidR="001D3CCD" w:rsidRPr="009D4D68" w:rsidRDefault="001D3CCD" w:rsidP="005B58C9">
      <w:pPr>
        <w:pStyle w:val="Odstavecseseznamem"/>
        <w:keepLines/>
        <w:numPr>
          <w:ilvl w:val="0"/>
          <w:numId w:val="82"/>
        </w:numPr>
        <w:tabs>
          <w:tab w:val="left" w:pos="1701"/>
        </w:tabs>
        <w:ind w:left="1701" w:hanging="567"/>
        <w:rPr>
          <w:b/>
          <w:bCs/>
        </w:rPr>
      </w:pPr>
      <w:r w:rsidRPr="009D4D68">
        <w:rPr>
          <w:b/>
          <w:bCs/>
        </w:rPr>
        <w:t>Obecný popis</w:t>
      </w:r>
    </w:p>
    <w:p w14:paraId="01F04603" w14:textId="77777777" w:rsidR="001D3CCD" w:rsidRPr="009D4D68" w:rsidRDefault="001D3CCD" w:rsidP="005B58C9">
      <w:pPr>
        <w:keepLines/>
        <w:ind w:left="1701"/>
      </w:pPr>
      <w:r w:rsidRPr="009D4D68">
        <w:t>HRSG musí být navržen s přirozenou cirkulací dvoutlakého provedení s ohřívákem síťové vody.</w:t>
      </w:r>
    </w:p>
    <w:p w14:paraId="79BA9F5A" w14:textId="5BE99446" w:rsidR="001D3CCD" w:rsidRPr="009D4D68" w:rsidRDefault="001D3CCD" w:rsidP="005B58C9">
      <w:pPr>
        <w:keepLines/>
        <w:ind w:left="1701"/>
      </w:pPr>
      <w:r w:rsidRPr="009D4D68">
        <w:t xml:space="preserve">HRSG je určen pro provoz plynové turbíny se spalinami ze zemního plynu a přitápěním, resp. pro samostatný provoz HRSG bez GT s hořákem (FA) rovněž na zemní plyn. Navrhovaný HRSG musí být optimalizován tak, aby odpovídal velikosti a výkonu plynové turbíny a požadavkům podle A3.6 a specifikaci plynové turbíny v Příloze č. </w:t>
      </w:r>
      <w:r w:rsidR="00F32E0C" w:rsidRPr="009D4D68">
        <w:t>5.</w:t>
      </w:r>
    </w:p>
    <w:p w14:paraId="07803DBB" w14:textId="77777777" w:rsidR="001D3CCD" w:rsidRPr="009D4D68" w:rsidRDefault="001D3CCD" w:rsidP="005B58C9">
      <w:pPr>
        <w:keepLines/>
        <w:ind w:left="1701"/>
      </w:pPr>
      <w:r w:rsidRPr="009D4D68">
        <w:t>Každý tlakový okruh musí být opatřen ekonomizérem, výparníkem, parním bubnem a sekcemi přehříváku a musí být ve všech ohledech kompletní se všemi nezbytnými pomocnými zařízeními, integrovaným potrubím, napájecím systémem a parním potrubím a dalším převáděcím a propojovacím potrubím.</w:t>
      </w:r>
    </w:p>
    <w:p w14:paraId="5DCCE70E" w14:textId="77777777" w:rsidR="001D3CCD" w:rsidRPr="009D4D68" w:rsidRDefault="001D3CCD" w:rsidP="005B58C9">
      <w:pPr>
        <w:keepLines/>
        <w:ind w:left="1701"/>
      </w:pPr>
      <w:r w:rsidRPr="009D4D68">
        <w:t>HRSG musí být navržen tak, aby vyhovoval klimatickým podmínkám a veškeré venkovní vybavení a nástroje HRSG umístěné venku musí být navrženy s ochranou proti povětrnostním vlivům.</w:t>
      </w:r>
    </w:p>
    <w:p w14:paraId="18C8DFCD" w14:textId="77777777" w:rsidR="001D3CCD" w:rsidRPr="009D4D68" w:rsidRDefault="001D3CCD" w:rsidP="005B58C9">
      <w:pPr>
        <w:keepLines/>
        <w:ind w:left="1701"/>
      </w:pPr>
      <w:r w:rsidRPr="009D4D68">
        <w:lastRenderedPageBreak/>
        <w:t xml:space="preserve">Kotel musí být navržen, vyroben, kontrolován a testován v souladu s EN 12952 poslední vydání a dalšími souvisejícími normami. </w:t>
      </w:r>
      <w:r w:rsidRPr="009D4D68">
        <w:rPr>
          <w:smallCaps/>
        </w:rPr>
        <w:t>zhotovitel</w:t>
      </w:r>
      <w:r w:rsidRPr="009D4D68" w:rsidDel="006B093A">
        <w:t xml:space="preserve"> </w:t>
      </w:r>
      <w:r w:rsidRPr="009D4D68">
        <w:t>poskytne podpůrné informace, aby prokázal, že HRSG je navržen s plným průvarem na tlakových částech a že při návrhu byl uvažován vliv tepelného cyklování a provozu s proměnným zatížením dle definovaných provozních stavů v dokumentu A3.6 a při uvažovaných teplých a studených startech, které jsou definovány v tomto dokumentu.</w:t>
      </w:r>
    </w:p>
    <w:p w14:paraId="6D3E7B89" w14:textId="3A35300C" w:rsidR="001D3CCD" w:rsidRPr="009D4D68" w:rsidRDefault="001D3CCD" w:rsidP="005B58C9">
      <w:pPr>
        <w:keepLines/>
        <w:ind w:left="1701"/>
      </w:pPr>
      <w:r w:rsidRPr="009D4D68">
        <w:t>Moduly výměníků tepla musí mít konstrukci žebrovaných trubek, jak je vhodné pro spaliny pocházející ze spalování specifikovaného paliva.</w:t>
      </w:r>
    </w:p>
    <w:p w14:paraId="11161C3A" w14:textId="77777777" w:rsidR="001D3CCD" w:rsidRPr="009D4D68" w:rsidRDefault="001D3CCD" w:rsidP="005B58C9">
      <w:pPr>
        <w:keepLines/>
        <w:ind w:left="1701"/>
      </w:pPr>
      <w:r w:rsidRPr="009D4D68">
        <w:t>Jako minimální požadavky je třeba v návrhu uvažovat:</w:t>
      </w:r>
    </w:p>
    <w:p w14:paraId="18458E73" w14:textId="77777777" w:rsidR="001D3CCD" w:rsidRPr="009D4D68" w:rsidRDefault="001D3CCD" w:rsidP="005B58C9">
      <w:pPr>
        <w:pStyle w:val="Odstavecseseznamem"/>
        <w:keepLines/>
        <w:numPr>
          <w:ilvl w:val="2"/>
          <w:numId w:val="94"/>
        </w:numPr>
        <w:ind w:left="2268" w:hanging="567"/>
      </w:pPr>
      <w:r w:rsidRPr="009D4D68">
        <w:t>Svazky jednotlivých teplosměnných ploch (výměníků tepla) se dodávají s plnými nebo sekanými žebry. Maximální hustota žeber se uvažuje 290 žeber na metr.</w:t>
      </w:r>
    </w:p>
    <w:p w14:paraId="3F76A027" w14:textId="77777777" w:rsidR="001D3CCD" w:rsidRPr="009D4D68" w:rsidRDefault="001D3CCD" w:rsidP="005B58C9">
      <w:pPr>
        <w:pStyle w:val="Odstavecseseznamem"/>
        <w:keepLines/>
        <w:numPr>
          <w:ilvl w:val="2"/>
          <w:numId w:val="94"/>
        </w:numPr>
        <w:ind w:left="2268" w:hanging="567"/>
      </w:pPr>
      <w:r w:rsidRPr="009D4D68">
        <w:t>Provedení žeber může být plné / sekané a tloušťka nesmí být menší než 0.8 mm, u přehříváků 1.2 mm.</w:t>
      </w:r>
    </w:p>
    <w:p w14:paraId="44EAD1DB" w14:textId="77777777" w:rsidR="001D3CCD" w:rsidRPr="009D4D68" w:rsidRDefault="001D3CCD" w:rsidP="005B58C9">
      <w:pPr>
        <w:pStyle w:val="Odstavecseseznamem"/>
        <w:keepLines/>
        <w:numPr>
          <w:ilvl w:val="2"/>
          <w:numId w:val="94"/>
        </w:numPr>
        <w:ind w:left="2268" w:hanging="567"/>
      </w:pPr>
      <w:r w:rsidRPr="009D4D68">
        <w:t>Materiál výhřevných ploch HRSG musí být v souladu s normami EN pro vhodné provedení podle teplotních podmínek / zóny.</w:t>
      </w:r>
    </w:p>
    <w:p w14:paraId="7F81A8A7" w14:textId="77777777" w:rsidR="001D3CCD" w:rsidRPr="009D4D68" w:rsidRDefault="001D3CCD" w:rsidP="005B58C9">
      <w:pPr>
        <w:pStyle w:val="Odstavecseseznamem"/>
        <w:keepLines/>
        <w:numPr>
          <w:ilvl w:val="2"/>
          <w:numId w:val="94"/>
        </w:numPr>
        <w:ind w:left="2268" w:hanging="567"/>
      </w:pPr>
      <w:r w:rsidRPr="009D4D68">
        <w:t>Použije se provedení studeného pláště s vnitřní izolací krytou s nerezovou ocelí obložením pro horizontální HRSG. Toto provedení zabrání jakékoli kondenzaci kyseliny na obložení a umožní snadné mytí vodou (v případě potřeby) bez namáčení izolace s utěsněnou ochranou proti pronikání vody.</w:t>
      </w:r>
    </w:p>
    <w:p w14:paraId="2C3016AA" w14:textId="531E423A" w:rsidR="001D3CCD" w:rsidRPr="009D4D68" w:rsidRDefault="001D3CCD" w:rsidP="005B58C9">
      <w:pPr>
        <w:pStyle w:val="Odstavecseseznamem"/>
        <w:keepLines/>
        <w:numPr>
          <w:ilvl w:val="2"/>
          <w:numId w:val="94"/>
        </w:numPr>
        <w:ind w:left="2268" w:hanging="567"/>
      </w:pPr>
      <w:r w:rsidRPr="009D4D68">
        <w:t>Konstrukce horké skříně a skříň musí být zvenčí izolovány materiálem vhodným pro vysokoteplotní výfukové plyny z plynové turbíny</w:t>
      </w:r>
      <w:r w:rsidR="00426E0D">
        <w:t xml:space="preserve"> nebo hořáku</w:t>
      </w:r>
      <w:r w:rsidRPr="009D4D68">
        <w:t>.</w:t>
      </w:r>
    </w:p>
    <w:p w14:paraId="4BE2454F" w14:textId="2581080A" w:rsidR="001D3CCD" w:rsidRPr="009D4D68" w:rsidRDefault="001D3CCD" w:rsidP="005B58C9">
      <w:pPr>
        <w:pStyle w:val="Odstavecseseznamem"/>
        <w:keepLines/>
        <w:numPr>
          <w:ilvl w:val="2"/>
          <w:numId w:val="94"/>
        </w:numPr>
        <w:ind w:left="2268" w:hanging="567"/>
      </w:pPr>
      <w:r w:rsidRPr="009D4D68">
        <w:t xml:space="preserve">Materiál pláště se volí na základě teplotní zóny </w:t>
      </w:r>
      <w:r w:rsidR="001B5608">
        <w:t>výhřevných ploch</w:t>
      </w:r>
      <w:r w:rsidRPr="009D4D68">
        <w:t>.</w:t>
      </w:r>
    </w:p>
    <w:p w14:paraId="4289C177" w14:textId="77777777" w:rsidR="001D3CCD" w:rsidRPr="009D4D68" w:rsidRDefault="001D3CCD" w:rsidP="005B58C9">
      <w:pPr>
        <w:pStyle w:val="Odstavecseseznamem"/>
        <w:keepLines/>
        <w:numPr>
          <w:ilvl w:val="2"/>
          <w:numId w:val="94"/>
        </w:numPr>
        <w:ind w:left="2268" w:hanging="567"/>
      </w:pPr>
      <w:r w:rsidRPr="009D4D68">
        <w:t>HRSG musí být navržen pro mytí vodou i případný únik média v případě netěsnosti tlakových částí a musí být k dispozici odpovídající odvodňovací zařízení.</w:t>
      </w:r>
    </w:p>
    <w:p w14:paraId="39CFBCEF" w14:textId="77777777" w:rsidR="001D3CCD" w:rsidRPr="009D4D68" w:rsidRDefault="001D3CCD" w:rsidP="005B58C9">
      <w:pPr>
        <w:keepLines/>
        <w:ind w:left="1701"/>
      </w:pPr>
      <w:r w:rsidRPr="009D4D68">
        <w:t>Cirkulace vody přes sekce výparníku bude zajištěna systémem přirozené cirkulace. Dostatečná cirkulace musí být zajištěna při všech provozních stavech včetně najíždění odstavování i ostatních dynamických změnách výkonu kotle.</w:t>
      </w:r>
    </w:p>
    <w:p w14:paraId="718FFA55" w14:textId="77777777" w:rsidR="001D3CCD" w:rsidRPr="009D4D68" w:rsidRDefault="001D3CCD" w:rsidP="005B58C9">
      <w:pPr>
        <w:keepLines/>
        <w:ind w:left="1701"/>
      </w:pPr>
      <w:r w:rsidRPr="009D4D68">
        <w:t>HRSG musí být navržen pro maximální hmotnostní průtok spalin z plynové turbíny při jejím maximálním zatížení, při minimální specifikované teplotě okolí, maximálním tlaku výfukových plynů a maximální teplotě výfukových plynů bez nadměrného tepelného namáhání, mechanických vibrací a hladin hluku.</w:t>
      </w:r>
    </w:p>
    <w:p w14:paraId="3B838318" w14:textId="77777777" w:rsidR="001D3CCD" w:rsidRPr="009D4D68" w:rsidRDefault="001D3CCD" w:rsidP="005B58C9">
      <w:pPr>
        <w:keepLines/>
        <w:ind w:left="1701"/>
      </w:pPr>
      <w:r w:rsidRPr="009D4D68">
        <w:t>Konstrukce HRSG musí minimalizovat protitlak plynové turbíny tak, aby za žádných provozních podmínek nebyly překročeny mezní hodnoty protitlaku doporučené výrobcem plynové turbíny.</w:t>
      </w:r>
    </w:p>
    <w:p w14:paraId="3F48FF11" w14:textId="77777777" w:rsidR="001D3CCD" w:rsidRPr="009D4D68" w:rsidRDefault="001D3CCD" w:rsidP="005B58C9">
      <w:pPr>
        <w:keepLines/>
        <w:ind w:left="1701"/>
      </w:pPr>
      <w:r w:rsidRPr="009D4D68">
        <w:lastRenderedPageBreak/>
        <w:t>Výhřevné plochy musí být navrženy tak, aby zohledňovaly očekávané změny průtoku spalin plynové turbíny a změny teploty, ke kterým dojde při různém zatížení a okolních podmínkách, a očekávaném rozsahu teplot spalin.</w:t>
      </w:r>
    </w:p>
    <w:p w14:paraId="6E6E16B9" w14:textId="77777777" w:rsidR="001D3CCD" w:rsidRPr="009D4D68" w:rsidRDefault="001D3CCD" w:rsidP="005B58C9">
      <w:pPr>
        <w:keepLines/>
        <w:ind w:left="1701"/>
      </w:pPr>
      <w:r w:rsidRPr="009D4D68">
        <w:t>Moduly výměníků tepla HRSG musí mít konstrukci žebrovaných trubek; v závislosti na optimálním návrhu HRSG, ve vysokých teplotách spalin mohou být uvažovány holé (nežebrované) trubky. Žebrované trubky musí být navrženy tak, aby teplota špičky žebra nepřekročila teplotní limity ve všech režimech provozu. Konstrukce žebrované trubky musí optimalizovat přenos tepla s minimálním zanášením. Žebra musí být vyrobena ze souvislých kovových pásů navinutých kolem trubek a musí být nepřetržitě svařována, aby se optimalizoval přenos tepla a zabránilo se korozi.</w:t>
      </w:r>
    </w:p>
    <w:p w14:paraId="106AB876" w14:textId="11935B7A" w:rsidR="001D3CCD" w:rsidRPr="009D4D68" w:rsidRDefault="001D3CCD" w:rsidP="005B58C9">
      <w:pPr>
        <w:keepLines/>
        <w:ind w:left="1701"/>
      </w:pPr>
      <w:r w:rsidRPr="009D4D68">
        <w:rPr>
          <w:smallCaps/>
        </w:rPr>
        <w:t>zhotovitel</w:t>
      </w:r>
      <w:r w:rsidRPr="009D4D68" w:rsidDel="006B093A">
        <w:t xml:space="preserve"> </w:t>
      </w:r>
      <w:r w:rsidRPr="009D4D68">
        <w:t>poskytne Q-T diagram znázorňující teplotu spalin s teplotou vody/</w:t>
      </w:r>
      <w:r w:rsidR="00F32E0C" w:rsidRPr="009D4D68">
        <w:t>páry v</w:t>
      </w:r>
      <w:r w:rsidRPr="009D4D68">
        <w:t xml:space="preserve"> závislosti </w:t>
      </w:r>
      <w:r w:rsidR="00F32E0C" w:rsidRPr="009D4D68">
        <w:t>na převzatém</w:t>
      </w:r>
      <w:r w:rsidRPr="009D4D68">
        <w:t xml:space="preserve"> teple v jednotlivých výhřevných plochách HRSG, s uvedením „pinch pointů“ pro všechny výparníky a „approach pointů“ pro výstupní sekce ekonomizéru a také tlakové ztráty na straně spalin jednotlivých výhřevných ploch HRSG.</w:t>
      </w:r>
    </w:p>
    <w:p w14:paraId="69334714" w14:textId="51FF1F62" w:rsidR="001D3CCD" w:rsidRPr="009D4D68" w:rsidRDefault="001D3CCD" w:rsidP="005B58C9">
      <w:pPr>
        <w:keepLines/>
        <w:ind w:left="1701"/>
      </w:pPr>
      <w:r w:rsidRPr="009D4D68">
        <w:t xml:space="preserve">Tlakové části se považují za vystavené cyklickému zatěžování. Konstrukce HRSG musí zohledňovat cyklickou povahu specifikovaného provozu a musí minimalizovat účinky rozdílné dilatace a </w:t>
      </w:r>
      <w:r w:rsidR="002C04DC">
        <w:t>namáhání</w:t>
      </w:r>
      <w:r w:rsidR="005A0D86">
        <w:t xml:space="preserve"> vyvolané tepelným </w:t>
      </w:r>
      <w:r w:rsidR="00915048">
        <w:t>zatížením</w:t>
      </w:r>
      <w:r w:rsidRPr="009D4D68">
        <w:t xml:space="preserve">. </w:t>
      </w:r>
      <w:r w:rsidRPr="009D4D68">
        <w:rPr>
          <w:smallCaps/>
        </w:rPr>
        <w:t>zhotovitel</w:t>
      </w:r>
      <w:r w:rsidRPr="009D4D68" w:rsidDel="00E73751">
        <w:t xml:space="preserve"> </w:t>
      </w:r>
      <w:r w:rsidRPr="009D4D68">
        <w:t xml:space="preserve">předloží podrobnosti </w:t>
      </w:r>
      <w:r w:rsidRPr="00806E86">
        <w:t>o konstrukčních prvcích a podrobné kvantitativní výpočty provedené k posouzení vlivu tepelného cyklování HRSG v souladu s uznávanými postupy uvedenými v EN 12952. Použité materiály mohou být nabízeny, pokud jsou vybrané materiály podporovány prostřednictvím referenčního seznamu zkušeností</w:t>
      </w:r>
      <w:r w:rsidRPr="00B02C67">
        <w:t xml:space="preserve"> pro všechny </w:t>
      </w:r>
      <w:r w:rsidR="003A2023" w:rsidRPr="00B02C67">
        <w:t xml:space="preserve">obdobné </w:t>
      </w:r>
      <w:r w:rsidRPr="00B02C67">
        <w:t xml:space="preserve">HRSG, aby se prokázalo, že návrh je vhodný pro použití s </w:t>
      </w:r>
      <w:r w:rsidRPr="00B02C67">
        <w:rPr>
          <w:smallCaps/>
        </w:rPr>
        <w:t>plynovou turbínou</w:t>
      </w:r>
      <w:r w:rsidRPr="00B02C67">
        <w:t xml:space="preserve"> provozovanou se specifikovaným palivem</w:t>
      </w:r>
      <w:r w:rsidR="00E30DF7" w:rsidRPr="00B02C67">
        <w:t xml:space="preserve"> </w:t>
      </w:r>
      <w:r w:rsidR="00CE52F2" w:rsidRPr="00B02C67">
        <w:t xml:space="preserve">dle </w:t>
      </w:r>
      <w:r w:rsidR="006300DF" w:rsidRPr="00B02C67">
        <w:t>dokumentu A3.6</w:t>
      </w:r>
      <w:r w:rsidRPr="00B02C67">
        <w:t>.</w:t>
      </w:r>
      <w:r w:rsidRPr="00AE59DC">
        <w:t xml:space="preserve"> Seznam bude obsahovat pouze HRSG</w:t>
      </w:r>
      <w:r w:rsidRPr="009D4D68">
        <w:t xml:space="preserve"> s materiály, které se používají v energetice a vybrané materiály musí být plně v souladu s EN.</w:t>
      </w:r>
    </w:p>
    <w:p w14:paraId="6F3ABDA7" w14:textId="77777777" w:rsidR="001D3CCD" w:rsidRPr="009D4D68" w:rsidRDefault="001D3CCD" w:rsidP="005B58C9">
      <w:pPr>
        <w:keepLines/>
        <w:ind w:left="1701"/>
      </w:pPr>
      <w:r w:rsidRPr="009D4D68">
        <w:t>Na všech trubkách kotle, přehříváků a ekonomizérů přivařených k bubnům a komorám musí být použity svary s plným průvarem a musí podléhat kontrole výrobce, kontrole kvality a inspekci bez ohledu na velikost.</w:t>
      </w:r>
    </w:p>
    <w:p w14:paraId="3B8AA562" w14:textId="77777777" w:rsidR="001D3CCD" w:rsidRPr="009D4D68" w:rsidRDefault="001D3CCD" w:rsidP="005B58C9">
      <w:pPr>
        <w:keepLines/>
        <w:ind w:left="1701"/>
      </w:pPr>
      <w:r w:rsidRPr="009D4D68">
        <w:t xml:space="preserve"> HRSG musí být dodán s veškerým vybavením požadovaným pro bezpečný a efektivní provoz zařízení. </w:t>
      </w:r>
      <w:r w:rsidRPr="009D4D68">
        <w:rPr>
          <w:smallCaps/>
        </w:rPr>
        <w:t>zhotovitel</w:t>
      </w:r>
      <w:r w:rsidRPr="009D4D68" w:rsidDel="00E73751">
        <w:t xml:space="preserve"> </w:t>
      </w:r>
      <w:r w:rsidRPr="009D4D68">
        <w:t>poskytne vhodné umístění elektrického zvedáku s jedním motorem o nosnosti minimálně dvě (2) tuny pro zvedání těžkých předmětů a zařízení na různé pracovní plošiny HRSG pro účely údržby.</w:t>
      </w:r>
    </w:p>
    <w:p w14:paraId="50F761DD" w14:textId="77777777" w:rsidR="001D3CCD" w:rsidRPr="009D4D68" w:rsidRDefault="001D3CCD" w:rsidP="005B58C9">
      <w:pPr>
        <w:pStyle w:val="Odstavecseseznamem"/>
        <w:keepLines/>
        <w:numPr>
          <w:ilvl w:val="0"/>
          <w:numId w:val="82"/>
        </w:numPr>
        <w:tabs>
          <w:tab w:val="left" w:pos="1701"/>
        </w:tabs>
        <w:ind w:left="1701" w:hanging="567"/>
        <w:rPr>
          <w:b/>
          <w:bCs/>
        </w:rPr>
      </w:pPr>
      <w:r w:rsidRPr="009D4D68">
        <w:rPr>
          <w:b/>
          <w:bCs/>
        </w:rPr>
        <w:t>Všeobecné technické požadavky</w:t>
      </w:r>
    </w:p>
    <w:p w14:paraId="3D723D24" w14:textId="77777777" w:rsidR="001D3CCD" w:rsidRPr="009D4D68" w:rsidRDefault="001D3CCD" w:rsidP="005B58C9">
      <w:pPr>
        <w:pStyle w:val="Odstavecseseznamem"/>
        <w:keepLines/>
        <w:numPr>
          <w:ilvl w:val="0"/>
          <w:numId w:val="83"/>
        </w:numPr>
        <w:ind w:left="2268" w:hanging="567"/>
        <w:rPr>
          <w:u w:val="single"/>
        </w:rPr>
      </w:pPr>
      <w:r w:rsidRPr="009D4D68">
        <w:rPr>
          <w:u w:val="single"/>
        </w:rPr>
        <w:t>Tlaková část</w:t>
      </w:r>
    </w:p>
    <w:p w14:paraId="62A07075" w14:textId="77777777" w:rsidR="001D3CCD" w:rsidRPr="009D4D68" w:rsidRDefault="001D3CCD" w:rsidP="005B58C9">
      <w:pPr>
        <w:keepLines/>
        <w:ind w:left="2268"/>
      </w:pPr>
      <w:r w:rsidRPr="009D4D68">
        <w:t>Všechny tlakové části musí být navrženy v souladu s EN 12952 se záměrem minimální projektované životnosti 25 let (200 000 provozních hodin).</w:t>
      </w:r>
    </w:p>
    <w:p w14:paraId="4007254D" w14:textId="77777777" w:rsidR="001D3CCD" w:rsidRPr="009D4D68" w:rsidRDefault="001D3CCD" w:rsidP="005B58C9">
      <w:pPr>
        <w:keepLines/>
        <w:ind w:left="2268"/>
      </w:pPr>
      <w:r w:rsidRPr="009D4D68">
        <w:lastRenderedPageBreak/>
        <w:t>Hlavní parní potrubí musí být pečlivě navrženo s ohledem na kotevní body a dilatační opatření, aby bylo zajištěno, že jakákoli namáhání přenášená na koncové body (připojovací místa) HRSG budou udržována na minimu. Pro všechna potrubí musí být dodány odpovídající podpěry a závěsy. Všechny komponenty a spoje HRSG musí být schopny odolat externímu zatížení zařízení / potrubí v důsledku hmotnosti (včetně hydrostatického zatížení), tepelné roztažnosti, přechodného zatížení způsobeného změnami proudění, povětrnostními vlivy a seismickým zatížením.</w:t>
      </w:r>
    </w:p>
    <w:p w14:paraId="6D2ECAEB" w14:textId="1D50F212" w:rsidR="001D3CCD" w:rsidRPr="009D4D68" w:rsidRDefault="001D3CCD" w:rsidP="005B58C9">
      <w:pPr>
        <w:keepLines/>
        <w:ind w:left="2268"/>
      </w:pPr>
      <w:r w:rsidRPr="009D4D68">
        <w:t xml:space="preserve">Bubny musí </w:t>
      </w:r>
      <w:r w:rsidR="00C5646B" w:rsidRPr="00AE59DC">
        <w:t xml:space="preserve">být </w:t>
      </w:r>
      <w:r w:rsidR="00912AA0" w:rsidRPr="00AE59DC">
        <w:t>vyrobeny pomocí</w:t>
      </w:r>
      <w:r w:rsidRPr="00AE59DC">
        <w:t xml:space="preserve"> </w:t>
      </w:r>
      <w:r w:rsidR="00B76AEC" w:rsidRPr="00AE59DC">
        <w:t xml:space="preserve">tavného svařování </w:t>
      </w:r>
      <w:r w:rsidRPr="00AE59DC">
        <w:t>z normalizovaného ocelového</w:t>
      </w:r>
      <w:r w:rsidRPr="009D4D68">
        <w:t xml:space="preserve"> plechu, který byl podroben analýze produktu, tahem testován pro ověření 0,2 % mezního napětí při projektované teplotě a testován ultrazvukem pro ověření vnitřní neporušenosti (hrana a tělo) – kritéria přejímky podléhají dohodě mezi </w:t>
      </w:r>
      <w:r w:rsidRPr="009D4D68">
        <w:rPr>
          <w:smallCaps/>
        </w:rPr>
        <w:t>objednatelem</w:t>
      </w:r>
      <w:r w:rsidRPr="009D4D68" w:rsidDel="00F74285">
        <w:t xml:space="preserve"> </w:t>
      </w:r>
      <w:r w:rsidRPr="009D4D68">
        <w:t xml:space="preserve">a </w:t>
      </w:r>
      <w:r w:rsidRPr="009D4D68">
        <w:rPr>
          <w:smallCaps/>
        </w:rPr>
        <w:t>zhotovitelem</w:t>
      </w:r>
      <w:r w:rsidRPr="009D4D68">
        <w:t>.</w:t>
      </w:r>
    </w:p>
    <w:p w14:paraId="372B924E" w14:textId="02F4402B" w:rsidR="001D3CCD" w:rsidRPr="009D4D68" w:rsidRDefault="001D3CCD" w:rsidP="005B58C9">
      <w:pPr>
        <w:keepLines/>
        <w:ind w:left="2268"/>
      </w:pPr>
      <w:r w:rsidRPr="009D4D68">
        <w:t xml:space="preserve">Pro bubny a komory </w:t>
      </w:r>
      <w:r w:rsidRPr="00AE59DC">
        <w:t xml:space="preserve">včetně </w:t>
      </w:r>
      <w:r w:rsidRPr="009D4D68">
        <w:t>nátrubků musí být zajištěn minimální přídavek na korozi 1,5 mm. Pro trubky musí být zajištěn minimální přídavek na korozi 10 % tloušťky trubky nebo 0,5 mm, podle toho, která hodnota bude větší, nad požadavky normy.</w:t>
      </w:r>
    </w:p>
    <w:p w14:paraId="1D989AC5" w14:textId="77777777" w:rsidR="001D3CCD" w:rsidRPr="009D4D68" w:rsidRDefault="001D3CCD" w:rsidP="005B58C9">
      <w:pPr>
        <w:keepLines/>
        <w:ind w:left="2268"/>
      </w:pPr>
      <w:r w:rsidRPr="009D4D68">
        <w:t xml:space="preserve">Vnitřní části bubnu musí obsahovat primární, sekundární a terciární odlučovače (pokud jsou použité) pro oddělování páry a vody a ty musí být opatřeny tak, aby omezily mechanický přenos vody na méně </w:t>
      </w:r>
      <w:r w:rsidRPr="00527A35">
        <w:t xml:space="preserve">než </w:t>
      </w:r>
      <w:r w:rsidRPr="00B02C67">
        <w:t>0,03 procenta</w:t>
      </w:r>
      <w:r w:rsidRPr="009D4D68">
        <w:t xml:space="preserve"> v syté páře. </w:t>
      </w:r>
      <w:r w:rsidRPr="009D4D68">
        <w:rPr>
          <w:smallCaps/>
        </w:rPr>
        <w:t>zhotovitel</w:t>
      </w:r>
      <w:r w:rsidRPr="009D4D68" w:rsidDel="00E73751">
        <w:t xml:space="preserve"> </w:t>
      </w:r>
      <w:r w:rsidRPr="009D4D68">
        <w:t>prokáže vyhovění tomuto požadavku během oficiální přejímací zkoušky.</w:t>
      </w:r>
    </w:p>
    <w:p w14:paraId="027648A5" w14:textId="6F4E7308" w:rsidR="001D3CCD" w:rsidRPr="009D4D68" w:rsidRDefault="001D3CCD" w:rsidP="005B58C9">
      <w:pPr>
        <w:keepLines/>
        <w:ind w:left="2268"/>
      </w:pPr>
      <w:r w:rsidRPr="009D4D68">
        <w:t xml:space="preserve">Objem bubnu musí být dostatečný, aby vyhovoval kolísání hladiny bubnu během startu a všech přechodových stavech, aniž by došlo k výpadku kotle kvůli překročení/podkročení nejvyšší/nejnižší hladiny. </w:t>
      </w:r>
      <w:r w:rsidRPr="009D4D68">
        <w:rPr>
          <w:smallCaps/>
        </w:rPr>
        <w:t>zhotovitel</w:t>
      </w:r>
      <w:r w:rsidRPr="009D4D68">
        <w:t xml:space="preserve"> uvede objem bubnu dostupný </w:t>
      </w:r>
      <w:r w:rsidRPr="00AE59DC">
        <w:t xml:space="preserve">pro </w:t>
      </w:r>
      <w:r w:rsidRPr="00B02C67">
        <w:t>podmínky navření hladiny</w:t>
      </w:r>
      <w:r w:rsidRPr="009D4D68">
        <w:t xml:space="preserve">. Parní zatížení bubnu musí odpovídat </w:t>
      </w:r>
      <w:r w:rsidR="009B6F8E">
        <w:t>F</w:t>
      </w:r>
      <w:r w:rsidR="009B2727">
        <w:t>DBR 156</w:t>
      </w:r>
      <w:r w:rsidRPr="009D4D68">
        <w:t>. Retenční časy (při nominálním výkonu bez př</w:t>
      </w:r>
      <w:r w:rsidR="000C35CD">
        <w:t>i</w:t>
      </w:r>
      <w:r w:rsidRPr="009D4D68">
        <w:t xml:space="preserve">tápění) musí být minimálně </w:t>
      </w:r>
      <w:r w:rsidRPr="00B02C67">
        <w:t>3 min</w:t>
      </w:r>
      <w:r w:rsidRPr="009D4D68">
        <w:t xml:space="preserve"> pro VT buben </w:t>
      </w:r>
      <w:r w:rsidRPr="00B02C67">
        <w:t>a 5 min</w:t>
      </w:r>
      <w:r w:rsidRPr="009D4D68">
        <w:t xml:space="preserve"> pro NT buben.</w:t>
      </w:r>
    </w:p>
    <w:p w14:paraId="0ECD8396" w14:textId="6657E2E9" w:rsidR="001D3CCD" w:rsidRPr="009D4D68" w:rsidRDefault="001D3CCD" w:rsidP="005B58C9">
      <w:pPr>
        <w:keepLines/>
        <w:ind w:left="2268"/>
      </w:pPr>
      <w:r w:rsidRPr="009D4D68">
        <w:t>Pro všechny parní bubny musí být k dispozici trojité dálkové měření hladiny vody v kotli pro signalizaci do DCS a tyto musí obsahovat mechanismus pro kompenzaci teploty a tlaku.</w:t>
      </w:r>
      <w:r w:rsidR="00D43C2A">
        <w:t xml:space="preserve"> Naví</w:t>
      </w:r>
      <w:r w:rsidR="00C62E71">
        <w:t>c musí být bubny vybaveny minimálně jedním přímým stavoznakem.</w:t>
      </w:r>
    </w:p>
    <w:p w14:paraId="48ED81E9" w14:textId="0F35C812" w:rsidR="001D3CCD" w:rsidRPr="009D4D68" w:rsidRDefault="001D3CCD" w:rsidP="005B58C9">
      <w:pPr>
        <w:keepLines/>
        <w:ind w:left="2268"/>
      </w:pPr>
      <w:r w:rsidRPr="009D4D68">
        <w:t>Bubny musí být na každém konci vybaveny oválnými přístupovými vlezy o průměru dostačeném pro bezpečný vstup dle ČSN, které se otevírají na pantech, aby se mohly otevřít dovnitř.</w:t>
      </w:r>
    </w:p>
    <w:p w14:paraId="5A9DA6E1" w14:textId="1532F212" w:rsidR="001D3CCD" w:rsidRPr="009D4D68" w:rsidRDefault="001D3CCD" w:rsidP="005B58C9">
      <w:pPr>
        <w:keepLines/>
        <w:ind w:left="2268"/>
      </w:pPr>
      <w:r w:rsidRPr="009D4D68">
        <w:t xml:space="preserve">Připevnění vnitřního vybavení k bubnům musí být takové, aby se zabránilo posunutí, když je jednotka v provozu. Jakékoli připevnění přivařené k bubnu musí být provedeno před tím, než je buben podroben konečnému tepelnému zpracování. Všechny vnitřní části bubnu musí být snadno demontovatelné pro usnadnění kontroly bubnu a umožnění výměny. Po montáži je nutné zkontrolovat vnitřní </w:t>
      </w:r>
      <w:r w:rsidR="002D1D73">
        <w:t>části</w:t>
      </w:r>
      <w:r w:rsidRPr="009D4D68">
        <w:t xml:space="preserve">, aby bylo zajištěno, že všechny spoje jsou </w:t>
      </w:r>
      <w:r w:rsidR="000C35CD">
        <w:t>u</w:t>
      </w:r>
      <w:r w:rsidR="003B55F2">
        <w:t>pevn</w:t>
      </w:r>
      <w:r w:rsidR="000C35CD">
        <w:t>ěné</w:t>
      </w:r>
      <w:r w:rsidRPr="009D4D68">
        <w:t>.</w:t>
      </w:r>
    </w:p>
    <w:p w14:paraId="6D17DA68" w14:textId="77777777" w:rsidR="001D3CCD" w:rsidRPr="009D4D68" w:rsidRDefault="001D3CCD" w:rsidP="005B58C9">
      <w:pPr>
        <w:keepLines/>
        <w:ind w:left="2268"/>
      </w:pPr>
      <w:r w:rsidRPr="009D4D68">
        <w:lastRenderedPageBreak/>
        <w:t xml:space="preserve">Všechny komory sekcí přehříváku, výparníku a ekonomizéru HRSG budou vyrobeny z bezešvých trubek a budou podléhat schválení svařovaných konstrukčních postupů. Komory musí být opatřeny přivařenými dny, která musí být opatřena kontrolními nátrubky pro vnitřní kontrolu a čištění. Dna budou </w:t>
      </w:r>
      <w:r w:rsidRPr="000C35CD">
        <w:t>přivařena pomocí tupých svarů</w:t>
      </w:r>
      <w:r w:rsidRPr="00F865D3">
        <w:t xml:space="preserve"> s plným</w:t>
      </w:r>
      <w:r w:rsidRPr="009D4D68">
        <w:t xml:space="preserve"> průvarem.</w:t>
      </w:r>
    </w:p>
    <w:p w14:paraId="4722AB5C" w14:textId="77777777" w:rsidR="001D3CCD" w:rsidRPr="009D4D68" w:rsidRDefault="001D3CCD" w:rsidP="005B58C9">
      <w:pPr>
        <w:keepLines/>
        <w:ind w:left="2268"/>
      </w:pPr>
      <w:r w:rsidRPr="009D4D68">
        <w:t>Komory musí být uspořádány tak, aby byly plně odvodnitelné, aby se minimalizovalo riziko koroze při odstávkách a nedocházelo k tepelným šokům při najíždění parních okruhů.</w:t>
      </w:r>
    </w:p>
    <w:p w14:paraId="1814D1B3" w14:textId="77777777" w:rsidR="001D3CCD" w:rsidRPr="009D4D68" w:rsidRDefault="001D3CCD" w:rsidP="005B58C9">
      <w:pPr>
        <w:keepLines/>
        <w:ind w:left="2268"/>
      </w:pPr>
      <w:r w:rsidRPr="009D4D68">
        <w:t>Bubny a komory musí být vyrobeny z uhlíkové oceli s obsahem uhlíku maximálně 0,25 %. Pokud teplota překročí 450 °C, pro komory přehříváků se použijí legované oceli. Podobně všechny oceli používané pro nátrubky, vsuvky, odbočky, dna atd., přivařené k bubnům a komorám, musí mít chemické a fyzikální vlastnosti co nejvěrněji shodné s vlastnostmi základního materiálu (pláště).</w:t>
      </w:r>
    </w:p>
    <w:p w14:paraId="71BD7B5E" w14:textId="77777777" w:rsidR="001D3CCD" w:rsidRPr="009D4D68" w:rsidRDefault="001D3CCD" w:rsidP="005B58C9">
      <w:pPr>
        <w:pStyle w:val="Odstavecseseznamem"/>
        <w:keepLines/>
        <w:numPr>
          <w:ilvl w:val="0"/>
          <w:numId w:val="83"/>
        </w:numPr>
        <w:ind w:left="2268" w:hanging="567"/>
        <w:rPr>
          <w:u w:val="single"/>
        </w:rPr>
      </w:pPr>
      <w:r w:rsidRPr="009D4D68">
        <w:rPr>
          <w:u w:val="single"/>
        </w:rPr>
        <w:t>Svazky výhřevných ploch přehříváku, výparníku a ekonomizéru</w:t>
      </w:r>
    </w:p>
    <w:p w14:paraId="0D32BFF6" w14:textId="77777777" w:rsidR="001D3CCD" w:rsidRPr="009D4D68" w:rsidRDefault="001D3CCD" w:rsidP="005B58C9">
      <w:pPr>
        <w:keepLines/>
        <w:ind w:left="2268"/>
      </w:pPr>
      <w:r w:rsidRPr="009D4D68">
        <w:t>Přehříváky, výparníky a ekonomizéry musí být efektivně spojeny do modulů, respektive trubkových svazků, které musejí být plně odvodnitelné. Pro vyšší efektivitu přestupu tepla se předpokládá vystřídané uspořádání trubek. Moduly výměníků tepla musí být prefabrikovány ze svazků trubek instalovaných paralelně a přivařených na každém konci ke komorám, které jsou umístěny mimo proudění spalin.</w:t>
      </w:r>
    </w:p>
    <w:p w14:paraId="6EFAE8C0" w14:textId="77777777" w:rsidR="001D3CCD" w:rsidRPr="009D4D68" w:rsidRDefault="001D3CCD" w:rsidP="005B58C9">
      <w:pPr>
        <w:keepLines/>
        <w:ind w:left="2268"/>
      </w:pPr>
      <w:r w:rsidRPr="009D4D68">
        <w:t>Jakákoli použitá žebra musí být pevně připojena k trubce po celé délce žebra, která bude zkonstruována navíjením a souvislým navařováním nekonečných ocelových pásů na ocelové trubky.</w:t>
      </w:r>
    </w:p>
    <w:p w14:paraId="2AC00A48" w14:textId="0F6ED118" w:rsidR="001D3CCD" w:rsidRPr="009D4D68" w:rsidRDefault="001D3CCD" w:rsidP="005B58C9">
      <w:pPr>
        <w:keepLines/>
        <w:ind w:left="2268"/>
      </w:pPr>
      <w:r w:rsidRPr="009D4D68">
        <w:t xml:space="preserve">Každý přehřívák musí být schválené a ověřené konstrukce. Všechny části, zvláště pak komory musí být navrženy </w:t>
      </w:r>
      <w:r w:rsidRPr="005460B2">
        <w:t xml:space="preserve">s </w:t>
      </w:r>
      <w:r w:rsidRPr="000C35CD">
        <w:t>hodnotami napětí</w:t>
      </w:r>
      <w:r w:rsidRPr="005460B2">
        <w:t xml:space="preserve"> na</w:t>
      </w:r>
      <w:r w:rsidRPr="009D4D68">
        <w:t xml:space="preserve"> základě návrhové životnosti specifikované v této specifikaci. Konstrukce přehříváků musí být taková, aby každá jednotlivá trubka nebo její část mohla být buď snadno odstraněna, opravena a vyměněna nebo snadno opravena bez odstranění z HRSG. Pro výměnu nebo opravu jednotlivých částí musí být zajištěn dostatečný počet vhodně rozmístěných vlezů a přístupových otvorů.</w:t>
      </w:r>
    </w:p>
    <w:p w14:paraId="245741CD" w14:textId="1799D131" w:rsidR="001D3CCD" w:rsidRPr="009D4D68" w:rsidRDefault="001D3CCD" w:rsidP="005B58C9">
      <w:pPr>
        <w:keepLines/>
        <w:ind w:left="2268"/>
      </w:pPr>
      <w:r w:rsidRPr="009D4D68">
        <w:t xml:space="preserve">Regulace teploty výstupní </w:t>
      </w:r>
      <w:r w:rsidR="00806E86">
        <w:t xml:space="preserve">VT </w:t>
      </w:r>
      <w:r w:rsidRPr="009D4D68">
        <w:t xml:space="preserve">páry musí být zajištěna pomocí </w:t>
      </w:r>
      <w:r w:rsidRPr="000C35CD">
        <w:t>mezistupňového</w:t>
      </w:r>
      <w:r w:rsidRPr="009D4D68">
        <w:t xml:space="preserve"> vstřikování vody. Regulace teploty páry musí zajistit, aby požadovaná teplota páry při měření na výstupu z HRSG nekolísala o více než plus nebo mínus </w:t>
      </w:r>
      <w:r w:rsidR="00806E86">
        <w:t>3</w:t>
      </w:r>
      <w:r w:rsidRPr="009D4D68">
        <w:t>°C a to jak v ustáleném provozu, tak i při všech přechodových stavech a změnách výkonu. Parametry páry na výstupu z HRSG budou odpovídat požadavkům stanoveným v dokumentu A.3.6</w:t>
      </w:r>
    </w:p>
    <w:p w14:paraId="4284208D" w14:textId="77777777" w:rsidR="001D3CCD" w:rsidRPr="009D4D68" w:rsidRDefault="001D3CCD" w:rsidP="005B58C9">
      <w:pPr>
        <w:keepLines/>
        <w:ind w:left="2268"/>
      </w:pPr>
      <w:r w:rsidRPr="009D4D68">
        <w:rPr>
          <w:smallCaps/>
        </w:rPr>
        <w:t>zhotovitel</w:t>
      </w:r>
      <w:r w:rsidRPr="009D4D68">
        <w:t xml:space="preserve"> musí zajistit, aby výběr materiálů trubek a žeber pro všechny teplosměnné plochy zohledňoval následující doporučené limity teploty oxidace povrchu materiálu:</w:t>
      </w:r>
    </w:p>
    <w:p w14:paraId="61E19B36" w14:textId="77777777" w:rsidR="001D3CCD" w:rsidRPr="000C35CD" w:rsidRDefault="001D3CCD" w:rsidP="005B58C9">
      <w:pPr>
        <w:pStyle w:val="Odstavecseseznamem"/>
        <w:keepLines/>
        <w:numPr>
          <w:ilvl w:val="0"/>
          <w:numId w:val="53"/>
        </w:numPr>
        <w:spacing w:before="0" w:after="160" w:line="259" w:lineRule="auto"/>
        <w:ind w:left="2835" w:hanging="567"/>
        <w:contextualSpacing/>
      </w:pPr>
      <w:r w:rsidRPr="000C35CD">
        <w:lastRenderedPageBreak/>
        <w:t>Všechny uhlíkové oceli - 400°C</w:t>
      </w:r>
    </w:p>
    <w:p w14:paraId="270C463A" w14:textId="77777777" w:rsidR="001D3CCD" w:rsidRPr="000C35CD" w:rsidRDefault="001D3CCD" w:rsidP="005B58C9">
      <w:pPr>
        <w:pStyle w:val="Odstavecseseznamem"/>
        <w:keepLines/>
        <w:numPr>
          <w:ilvl w:val="0"/>
          <w:numId w:val="53"/>
        </w:numPr>
        <w:spacing w:before="0" w:after="160" w:line="259" w:lineRule="auto"/>
        <w:ind w:left="2835" w:hanging="567"/>
        <w:contextualSpacing/>
      </w:pPr>
      <w:r w:rsidRPr="000C35CD">
        <w:t>1% až 1¼ chromové oceli - 510°C</w:t>
      </w:r>
    </w:p>
    <w:p w14:paraId="1CEEF038" w14:textId="77777777" w:rsidR="001D3CCD" w:rsidRPr="000C35CD" w:rsidRDefault="001D3CCD" w:rsidP="005B58C9">
      <w:pPr>
        <w:pStyle w:val="Odstavecseseznamem"/>
        <w:keepLines/>
        <w:numPr>
          <w:ilvl w:val="0"/>
          <w:numId w:val="53"/>
        </w:numPr>
        <w:spacing w:before="0" w:after="160" w:line="259" w:lineRule="auto"/>
        <w:ind w:left="2835" w:hanging="567"/>
        <w:contextualSpacing/>
      </w:pPr>
      <w:r w:rsidRPr="000C35CD">
        <w:t>2% až 2½ chromové oceli - 550°C</w:t>
      </w:r>
    </w:p>
    <w:p w14:paraId="15826352" w14:textId="77777777" w:rsidR="001D3CCD" w:rsidRPr="009D4D68" w:rsidRDefault="001D3CCD" w:rsidP="005B58C9">
      <w:pPr>
        <w:keepLines/>
        <w:ind w:left="2268"/>
      </w:pPr>
      <w:r w:rsidRPr="009D4D68">
        <w:rPr>
          <w:smallCaps/>
        </w:rPr>
        <w:t>zhotovitel</w:t>
      </w:r>
      <w:r w:rsidRPr="009D4D68">
        <w:t xml:space="preserve"> v nabídce specifikuje opatření, která jeho návrh zahrnuje, aby se zabránilo nežádoucím deformacím, prohýbání a vibracím vyskytujícím se v trubkových svazcích, které by mohly být vyvolány prouděním spalin přes trubky, ale také tepelnými dilatacemi.</w:t>
      </w:r>
    </w:p>
    <w:p w14:paraId="46290580" w14:textId="632862F9" w:rsidR="001D3CCD" w:rsidRPr="009D4D68" w:rsidRDefault="001D3CCD" w:rsidP="005B58C9">
      <w:pPr>
        <w:keepLines/>
        <w:ind w:left="2268"/>
      </w:pPr>
      <w:r w:rsidRPr="009D4D68">
        <w:t xml:space="preserve">Podle potřeby musí být zajištěno odvodnění a odvzdušnění. Kapacita vypouštěcího a odvzdušňovacího ventilu musí být taková, aby zajistila spolehlivou a rychlou reakci </w:t>
      </w:r>
      <w:r w:rsidR="00806E86">
        <w:t xml:space="preserve">při všech provozních </w:t>
      </w:r>
      <w:r w:rsidRPr="009D4D68">
        <w:t>podmínk</w:t>
      </w:r>
      <w:r w:rsidR="00806E86">
        <w:t>ách</w:t>
      </w:r>
      <w:r w:rsidRPr="009D4D68">
        <w:t xml:space="preserve"> zařízení. Kritická odvzdušňovací potrubí, jako jsou například výfuky na bubnech a najížděcí potrubí parovodů, musí být opatřena motorem ovládanými izolačními ventily a tlumiči hluku.</w:t>
      </w:r>
    </w:p>
    <w:p w14:paraId="2EC4C8A2" w14:textId="77777777" w:rsidR="001D3CCD" w:rsidRPr="009D4D68" w:rsidRDefault="001D3CCD" w:rsidP="005B58C9">
      <w:pPr>
        <w:pStyle w:val="Odstavecseseznamem"/>
        <w:keepLines/>
        <w:numPr>
          <w:ilvl w:val="0"/>
          <w:numId w:val="83"/>
        </w:numPr>
        <w:ind w:left="2268" w:hanging="567"/>
        <w:rPr>
          <w:u w:val="single"/>
        </w:rPr>
      </w:pPr>
      <w:r w:rsidRPr="009D4D68">
        <w:rPr>
          <w:u w:val="single"/>
        </w:rPr>
        <w:t>Provozní expandér (odluhu) a najížděcí expandér</w:t>
      </w:r>
    </w:p>
    <w:p w14:paraId="4E51AD1E" w14:textId="77777777" w:rsidR="001D3CCD" w:rsidRPr="009D4D68" w:rsidRDefault="001D3CCD" w:rsidP="005B58C9">
      <w:pPr>
        <w:keepLines/>
        <w:ind w:left="2268"/>
      </w:pPr>
      <w:r w:rsidRPr="009D4D68">
        <w:t>HRSG musí mít dostatečné a přiměřené odkalovací, ohřívací a odvodňovací systémy, aby vyhovovaly všem provozním režimům. U kotle se předpokládá atmosférický najížděcí a odkalovací (provozní) expandér s vypouštěním odpadních vod:</w:t>
      </w:r>
    </w:p>
    <w:p w14:paraId="2E6B2F91" w14:textId="77777777" w:rsidR="001D3CCD" w:rsidRPr="009D4D68" w:rsidRDefault="001D3CCD" w:rsidP="005B58C9">
      <w:pPr>
        <w:pStyle w:val="Odstavecseseznamem"/>
        <w:keepLines/>
        <w:numPr>
          <w:ilvl w:val="0"/>
          <w:numId w:val="50"/>
        </w:numPr>
        <w:ind w:left="3261" w:hanging="993"/>
      </w:pPr>
      <w:r w:rsidRPr="009D4D68">
        <w:t>pokud parametry kondenzátu vyhovují požadované kvalitě pro přídavný kondenzát napájecích nádrží, pak bude vypouštění do nové nádrže kondenzátu s přečerpáváním do napojovacího bodu.</w:t>
      </w:r>
    </w:p>
    <w:p w14:paraId="610C9515" w14:textId="77777777" w:rsidR="001D3CCD" w:rsidRPr="009D4D68" w:rsidRDefault="001D3CCD" w:rsidP="005B58C9">
      <w:pPr>
        <w:pStyle w:val="Odstavecseseznamem"/>
        <w:keepLines/>
        <w:numPr>
          <w:ilvl w:val="0"/>
          <w:numId w:val="50"/>
        </w:numPr>
        <w:ind w:left="3261" w:hanging="993"/>
      </w:pPr>
      <w:r w:rsidRPr="009D4D68">
        <w:t>v opačném případě (pokud parametry kondenzátu nevyhovují), pak bude odpadní voda vypouštěna do nové dochlazovací jímky a dále do kanalizace.</w:t>
      </w:r>
    </w:p>
    <w:p w14:paraId="3AC02471" w14:textId="77777777" w:rsidR="001D3CCD" w:rsidRPr="009D4D68" w:rsidRDefault="001D3CCD" w:rsidP="005B58C9">
      <w:pPr>
        <w:pStyle w:val="Odstavecseseznamem"/>
        <w:keepLines/>
        <w:numPr>
          <w:ilvl w:val="0"/>
          <w:numId w:val="83"/>
        </w:numPr>
        <w:ind w:left="2268" w:hanging="567"/>
        <w:rPr>
          <w:u w:val="single"/>
        </w:rPr>
      </w:pPr>
      <w:r w:rsidRPr="009D4D68">
        <w:rPr>
          <w:u w:val="single"/>
        </w:rPr>
        <w:t>Chladiče přehřáté páry</w:t>
      </w:r>
    </w:p>
    <w:p w14:paraId="7842C669" w14:textId="171430E4" w:rsidR="001D3CCD" w:rsidRPr="009D4D68" w:rsidRDefault="001D3CCD" w:rsidP="005B58C9">
      <w:pPr>
        <w:keepLines/>
        <w:ind w:left="2268"/>
      </w:pPr>
      <w:r w:rsidRPr="009D4D68">
        <w:t>Jako způsob regulace musí být zajištěna regulace konečné teploty páry řízením mezistupňového vstřikování vody chladiče přehřáté páry. Chladiče přehřáté páry a související regulační ventily rozstřikované vody musí být dimenzovány pro celý nepřetržitý provozní rozsah a 100 % maximálního hmotnostního průtoku páry při všech provozních stavech HRSG, přičemž musí být za vstřikem dodržen dostatečný odstup od teploty sytosti minimálně 15K. Provedení vstřiku musí zároveň splňovat kvalitní rozprášení vstřikované vody, aby nedocházelo k exponování parovodu a proudění vodních kapének až do přehříváku. Chladiče přehřáté páry musí být vybaveny uzavíracími ventily rozstřikované vody, aby se zabránilo snížení konečných teplot páry v důsledku úniku přes regulační ventily. Parametry páry na výstupu z HRSG budou odpovídat požadavkům stanoveným v dokumentu A.3.</w:t>
      </w:r>
      <w:r w:rsidR="00F32E0C" w:rsidRPr="009D4D68">
        <w:t>6.</w:t>
      </w:r>
    </w:p>
    <w:p w14:paraId="34C28F4C" w14:textId="77777777" w:rsidR="001D3CCD" w:rsidRPr="009D4D68" w:rsidRDefault="001D3CCD" w:rsidP="005B58C9">
      <w:pPr>
        <w:pStyle w:val="Odstavecseseznamem"/>
        <w:keepLines/>
        <w:numPr>
          <w:ilvl w:val="0"/>
          <w:numId w:val="83"/>
        </w:numPr>
        <w:ind w:left="2268" w:hanging="567"/>
        <w:rPr>
          <w:u w:val="single"/>
        </w:rPr>
      </w:pPr>
      <w:r w:rsidRPr="009D4D68">
        <w:rPr>
          <w:u w:val="single"/>
        </w:rPr>
        <w:t>Ventily a příslušenství</w:t>
      </w:r>
    </w:p>
    <w:p w14:paraId="270038D8" w14:textId="77777777" w:rsidR="001D3CCD" w:rsidRPr="009D4D68" w:rsidRDefault="001D3CCD" w:rsidP="005B58C9">
      <w:pPr>
        <w:pStyle w:val="Odstavecseseznamem"/>
        <w:keepLines/>
        <w:ind w:left="2268"/>
        <w:rPr>
          <w:i/>
          <w:iCs/>
          <w:u w:val="single"/>
        </w:rPr>
      </w:pPr>
      <w:r w:rsidRPr="009D4D68">
        <w:rPr>
          <w:i/>
          <w:iCs/>
          <w:u w:val="single"/>
        </w:rPr>
        <w:lastRenderedPageBreak/>
        <w:t>Obecné</w:t>
      </w:r>
    </w:p>
    <w:p w14:paraId="4E916EF7" w14:textId="77777777" w:rsidR="001D3CCD" w:rsidRPr="009D4D68" w:rsidRDefault="001D3CCD" w:rsidP="005B58C9">
      <w:pPr>
        <w:keepLines/>
        <w:ind w:left="2268"/>
      </w:pPr>
      <w:r w:rsidRPr="009D4D68">
        <w:t>Všechny automaticky ovládané regulační ventily musí být vybaveny ručními obtokovými ventily pro ruční ovládání.</w:t>
      </w:r>
    </w:p>
    <w:p w14:paraId="3C5AD1EC" w14:textId="77777777" w:rsidR="001D3CCD" w:rsidRPr="009D4D68" w:rsidRDefault="001D3CCD" w:rsidP="005B58C9">
      <w:pPr>
        <w:keepLines/>
        <w:ind w:left="2268"/>
      </w:pPr>
      <w:r w:rsidRPr="009D4D68">
        <w:t>Ventily pro manipulaci s koncentrovanými chemikáliemi musí mít spoje opatřené chemicky odolnými těsněními nebo spojovacími kroužky podle různých částí systému. Použití azbestu je zakázáno.</w:t>
      </w:r>
    </w:p>
    <w:p w14:paraId="03341C8F" w14:textId="77777777" w:rsidR="001D3CCD" w:rsidRPr="009D4D68" w:rsidRDefault="001D3CCD" w:rsidP="005B58C9">
      <w:pPr>
        <w:keepLines/>
        <w:ind w:left="2268"/>
      </w:pPr>
      <w:r w:rsidRPr="009D4D68">
        <w:t>Všechna připojení přístrojového vybavení musí být namontována tak, aby mohla být izolována od systému pomocí ručně ovládaného(ných) ventilu(ů).</w:t>
      </w:r>
    </w:p>
    <w:p w14:paraId="01385AEB" w14:textId="77777777" w:rsidR="001D3CCD" w:rsidRPr="009D4D68" w:rsidRDefault="001D3CCD" w:rsidP="005B58C9">
      <w:pPr>
        <w:keepLines/>
        <w:ind w:left="2268"/>
      </w:pPr>
      <w:r w:rsidRPr="009D4D68">
        <w:t>Všechny uzavírací ventily, které se mají otevřít nebo zavřít během spouštění/odstavování, musí být motoricky poháněny, aby bylo umožněno dálkové spuštění kotelny. Všechny ventily s pohonem musí mít dálkovou indikaci polohy prostřednictvím DCS.</w:t>
      </w:r>
    </w:p>
    <w:p w14:paraId="6A0488FE" w14:textId="77777777" w:rsidR="001D3CCD" w:rsidRPr="009D4D68" w:rsidRDefault="001D3CCD" w:rsidP="005B58C9">
      <w:pPr>
        <w:keepLines/>
        <w:ind w:left="2268"/>
      </w:pPr>
      <w:r w:rsidRPr="009D4D68">
        <w:t>Všechny ventily musí mít schválenou konstrukci a výrobu a musí být uvedeny podrobnosti o všech ventilech.</w:t>
      </w:r>
    </w:p>
    <w:p w14:paraId="4B085BC6" w14:textId="77777777" w:rsidR="001D3CCD" w:rsidRPr="009D4D68" w:rsidRDefault="001D3CCD" w:rsidP="005B58C9">
      <w:pPr>
        <w:keepLines/>
        <w:ind w:left="2268"/>
      </w:pPr>
      <w:r w:rsidRPr="009D4D68">
        <w:t>Všechny uzavírací ventily musí být možné uzamknout v otevřené i uzavřené poloze.</w:t>
      </w:r>
    </w:p>
    <w:p w14:paraId="1AB58A0E" w14:textId="77777777" w:rsidR="001D3CCD" w:rsidRPr="009D4D68" w:rsidRDefault="001D3CCD" w:rsidP="005B58C9">
      <w:pPr>
        <w:keepLines/>
        <w:ind w:left="2268"/>
      </w:pPr>
      <w:r w:rsidRPr="009D4D68">
        <w:t>Všechny ventily musí být uzavřeny otáčením ručních kol ve směru hodinových ručiček při pohledu na přední stranu ručního kola. Každé ruční kolo musí být opatřeno schváleným kruhovým štítkem označujícím službu, pro kterou je ventil určen. Všechny ventily musí být vybaveny indikátory, aby bylo dobře vidět, zda jsou ventily otevřené nebo zavřené.</w:t>
      </w:r>
    </w:p>
    <w:p w14:paraId="417E0DBB" w14:textId="77777777" w:rsidR="001D3CCD" w:rsidRPr="009D4D68" w:rsidRDefault="001D3CCD" w:rsidP="005B58C9">
      <w:pPr>
        <w:keepLines/>
        <w:ind w:left="2268"/>
      </w:pPr>
      <w:r w:rsidRPr="009D4D68">
        <w:t>Šoupátka s provozním tlakem 20 bar a vyšším nebo s velikostí ventilu DN 150 a více musí být vybavena obtokem.</w:t>
      </w:r>
    </w:p>
    <w:p w14:paraId="1BE1A630" w14:textId="77777777" w:rsidR="001D3CCD" w:rsidRPr="009D4D68" w:rsidRDefault="001D3CCD" w:rsidP="005B58C9">
      <w:pPr>
        <w:pStyle w:val="Odstavecseseznamem"/>
        <w:keepLines/>
        <w:ind w:left="2268"/>
        <w:rPr>
          <w:i/>
          <w:iCs/>
          <w:u w:val="single"/>
        </w:rPr>
      </w:pPr>
      <w:r w:rsidRPr="009D4D68">
        <w:rPr>
          <w:i/>
          <w:iCs/>
          <w:u w:val="single"/>
        </w:rPr>
        <w:t>Pojistné ventily</w:t>
      </w:r>
    </w:p>
    <w:p w14:paraId="3AB13E74" w14:textId="72BAAD68" w:rsidR="001D3CCD" w:rsidRPr="009D4D68" w:rsidRDefault="00723D72" w:rsidP="005B58C9">
      <w:pPr>
        <w:keepLines/>
        <w:ind w:left="2268"/>
      </w:pPr>
      <w:r w:rsidRPr="00723D72">
        <w:t xml:space="preserve">Pneumaticky ovládané pojistné ventily musí být umístěny na výstupu z VT i NT přehříváku za účelem ochrany tlakových celků kotle proti přetlaku. Pojistné ventily musí být specifikovány a dimenzovány v souladu s požadavky zákonů a norem. </w:t>
      </w:r>
      <w:r w:rsidR="001D3CCD" w:rsidRPr="009D4D68">
        <w:t>Každý pojistný ventil musí být vybaven vlastním odvzdušňovacím potrubím, kompenzátory a podpěrami, tlumičem hluku a patřičným odvodněním a musí být navržen a zkonstruován tak, aby protitlak na výstupu nenarušoval správnou činnost ventilu.</w:t>
      </w:r>
    </w:p>
    <w:p w14:paraId="3CB5B8C4" w14:textId="5194340D" w:rsidR="001D3CCD" w:rsidRPr="009D4D68" w:rsidRDefault="001D3CCD" w:rsidP="005B58C9">
      <w:pPr>
        <w:keepLines/>
        <w:ind w:left="2268"/>
      </w:pPr>
    </w:p>
    <w:p w14:paraId="227DFBC4" w14:textId="1EACA1F7" w:rsidR="001D3CCD" w:rsidRPr="009D4D68" w:rsidRDefault="001D3CCD" w:rsidP="005B58C9">
      <w:pPr>
        <w:keepLines/>
        <w:ind w:left="2268"/>
      </w:pPr>
      <w:r w:rsidRPr="009D4D68">
        <w:lastRenderedPageBreak/>
        <w:t xml:space="preserve">Ke všem pojistným ventilům musí být zajištěn pohodlný přístup z obslužných plošin. Pojistné ventily musí být navrženy podle norem EN a zkoušeny jak v závodech výrobce, tak na místě. Pracovní zkoušky musí být v souladu s konstrukčními a výrobními předpisy ventilu a zkoušky na místě se provádějí podle postupů, které minimalizují namáhání/poškození ventilu během zkoušení. Zkušební nástroje dodá </w:t>
      </w:r>
      <w:r w:rsidRPr="009D4D68">
        <w:rPr>
          <w:smallCaps/>
        </w:rPr>
        <w:t>zhotovitel</w:t>
      </w:r>
      <w:r w:rsidRPr="009D4D68">
        <w:t xml:space="preserve"> a po dokončení je předá </w:t>
      </w:r>
      <w:r w:rsidRPr="009D4D68">
        <w:rPr>
          <w:smallCaps/>
        </w:rPr>
        <w:t>objednateli</w:t>
      </w:r>
      <w:r w:rsidRPr="009D4D68" w:rsidDel="00F74285">
        <w:t xml:space="preserve"> </w:t>
      </w:r>
      <w:r w:rsidRPr="009D4D68">
        <w:t xml:space="preserve">jako součást dílenského nářadí. Testování na místě musí zahrnovat skutečný test vypouštění páry během uvádění do provozu, aby se </w:t>
      </w:r>
      <w:r w:rsidRPr="006947E1">
        <w:t xml:space="preserve">potvrdil </w:t>
      </w:r>
      <w:r w:rsidRPr="009D712A">
        <w:t>otevírací</w:t>
      </w:r>
      <w:r w:rsidR="00F02B62" w:rsidRPr="009D712A">
        <w:t xml:space="preserve"> a závěrný</w:t>
      </w:r>
      <w:r w:rsidRPr="009D712A">
        <w:t xml:space="preserve"> tlak</w:t>
      </w:r>
      <w:r w:rsidRPr="009D4D68">
        <w:t>.</w:t>
      </w:r>
    </w:p>
    <w:p w14:paraId="157C9491" w14:textId="77777777" w:rsidR="001D3CCD" w:rsidRPr="009D4D68" w:rsidRDefault="001D3CCD" w:rsidP="005B58C9">
      <w:pPr>
        <w:pStyle w:val="Odstavecseseznamem"/>
        <w:keepLines/>
        <w:ind w:left="2268"/>
        <w:rPr>
          <w:i/>
          <w:iCs/>
          <w:u w:val="single"/>
        </w:rPr>
      </w:pPr>
      <w:r w:rsidRPr="009D4D68">
        <w:rPr>
          <w:i/>
          <w:iCs/>
          <w:u w:val="single"/>
        </w:rPr>
        <w:t>Uzavírací a zpětné ventily hlavní páry</w:t>
      </w:r>
    </w:p>
    <w:p w14:paraId="675C2F3A" w14:textId="5D2AA275" w:rsidR="001D3CCD" w:rsidRPr="009D4D68" w:rsidRDefault="001D3CCD" w:rsidP="005B58C9">
      <w:pPr>
        <w:keepLines/>
        <w:ind w:left="2268"/>
      </w:pPr>
      <w:r w:rsidRPr="009D4D68">
        <w:rPr>
          <w:smallCaps/>
        </w:rPr>
        <w:t>zhotovitel</w:t>
      </w:r>
      <w:r w:rsidRPr="009D4D68">
        <w:t xml:space="preserve"> musí věnovat zvláštní pozornost požadavku na oddělení/</w:t>
      </w:r>
      <w:r w:rsidR="00F32E0C" w:rsidRPr="009D4D68">
        <w:t>uzavření HRSG</w:t>
      </w:r>
      <w:r w:rsidRPr="009D4D68">
        <w:t xml:space="preserve"> na straně páry a vody a tyto musí být v souladu se souvisejícími speciálními požadavky na konstrukci kotle. </w:t>
      </w:r>
      <w:r w:rsidRPr="009D4D68">
        <w:rPr>
          <w:smallCaps/>
        </w:rPr>
        <w:t>zhotovitel</w:t>
      </w:r>
      <w:r w:rsidRPr="009D4D68">
        <w:t xml:space="preserve"> prokáže izolaci každého HRSG, zatímco ostatní zařízení v </w:t>
      </w:r>
      <w:r w:rsidR="00F32E0C" w:rsidRPr="009D4D68">
        <w:t>HVB jsou</w:t>
      </w:r>
      <w:r w:rsidRPr="009D4D68">
        <w:t xml:space="preserve"> v provozu.</w:t>
      </w:r>
    </w:p>
    <w:p w14:paraId="568CB8E2" w14:textId="77777777" w:rsidR="001D3CCD" w:rsidRPr="009D4D68" w:rsidRDefault="001D3CCD" w:rsidP="005B58C9">
      <w:pPr>
        <w:keepLines/>
        <w:ind w:left="2268"/>
      </w:pPr>
      <w:r w:rsidRPr="009D4D68">
        <w:t>Jeden uzavírací ventil ovládaný elektromotorem a jeden šroubovací zpětný ventil spolu s jedním motorem ovládaným vypouštěcím ventilem musí být instalovány ve všech hlavních parních potrubích v blízkosti příslušného parního rozdělovače, aby byl zajištěn dvojitý izolační a odvzdušňovací systém.</w:t>
      </w:r>
    </w:p>
    <w:p w14:paraId="6F9D96C2" w14:textId="77777777" w:rsidR="001D3CCD" w:rsidRPr="009D4D68" w:rsidRDefault="001D3CCD" w:rsidP="005B58C9">
      <w:pPr>
        <w:keepLines/>
        <w:ind w:left="2268"/>
      </w:pPr>
      <w:r w:rsidRPr="009D4D68">
        <w:t>Každý hlavní uzavírací ventil páry musí být opatřen menším obtokovým ventilem ovládaným elektrickým motorem nebo jiným integrálním prostředkem, který umožní zahřátí a vyrovnání tlaku v navazujícím potrubí po proudu média. Motorem ovládané vypouštěcí ventily musí být umístěny před a za hlavními uzavíracími ventily páry.</w:t>
      </w:r>
    </w:p>
    <w:p w14:paraId="0BAD7675" w14:textId="77777777" w:rsidR="001D3CCD" w:rsidRDefault="001D3CCD" w:rsidP="005B58C9">
      <w:pPr>
        <w:keepLines/>
        <w:ind w:left="2268"/>
      </w:pPr>
      <w:r w:rsidRPr="009D4D68">
        <w:t>Každý uzavírací a obtokový ventil musí být opatřen dvěma koncovými spínači pro dálkovou indikaci otevření/zavření prostřednictvím DCS.</w:t>
      </w:r>
    </w:p>
    <w:p w14:paraId="3C40F76F" w14:textId="5205074C" w:rsidR="0018191E" w:rsidRPr="00E17993" w:rsidRDefault="0018191E" w:rsidP="0018191E">
      <w:pPr>
        <w:pStyle w:val="Odstavecseseznamem"/>
        <w:keepLines/>
        <w:ind w:left="2268"/>
        <w:rPr>
          <w:i/>
          <w:iCs/>
          <w:u w:val="single"/>
        </w:rPr>
      </w:pPr>
      <w:r w:rsidRPr="00E17993">
        <w:rPr>
          <w:i/>
          <w:iCs/>
          <w:u w:val="single"/>
        </w:rPr>
        <w:t>Regulační ventily</w:t>
      </w:r>
    </w:p>
    <w:p w14:paraId="64C68B07" w14:textId="2F81D7F0" w:rsidR="0018191E" w:rsidRDefault="00E17993" w:rsidP="005B58C9">
      <w:pPr>
        <w:keepLines/>
        <w:ind w:left="2268"/>
      </w:pPr>
      <w:r w:rsidRPr="00E17993">
        <w:t>Vybrané r</w:t>
      </w:r>
      <w:r w:rsidR="00A12285" w:rsidRPr="00E17993">
        <w:t>egulační ventily</w:t>
      </w:r>
      <w:r w:rsidRPr="00E17993">
        <w:t xml:space="preserve">, které významně ovlivňují provozuschopnost zařízení v rozsahu </w:t>
      </w:r>
      <w:r w:rsidRPr="00E17993">
        <w:rPr>
          <w:smallCaps/>
        </w:rPr>
        <w:t>díla</w:t>
      </w:r>
      <w:r>
        <w:t xml:space="preserve"> (například pro </w:t>
      </w:r>
      <w:r w:rsidR="00806E86">
        <w:t xml:space="preserve">vstřikovou </w:t>
      </w:r>
      <w:r>
        <w:t xml:space="preserve">vodu pro regulaci teploty páry) </w:t>
      </w:r>
      <w:r w:rsidRPr="00E17993">
        <w:t>budou řešeny jako zdvojené</w:t>
      </w:r>
      <w:r>
        <w:t xml:space="preserve"> </w:t>
      </w:r>
      <w:r w:rsidRPr="009D4D68">
        <w:t>jeden provozní regulační ventil schopný odebírat 100% průtok a jeden záložní regulační ventil</w:t>
      </w:r>
      <w:r>
        <w:t>)</w:t>
      </w:r>
      <w:r w:rsidR="00FD00AC" w:rsidRPr="00E17993">
        <w:t>.</w:t>
      </w:r>
    </w:p>
    <w:p w14:paraId="7BD075DC" w14:textId="54D00FC7" w:rsidR="00E17993" w:rsidRPr="00E17993" w:rsidRDefault="00E17993" w:rsidP="005B58C9">
      <w:pPr>
        <w:keepLines/>
        <w:ind w:left="2268"/>
      </w:pPr>
      <w:r w:rsidRPr="009D4D68">
        <w:t>Všechny regulační ventily musí být vybaveny uzavíracími ventily před a po proudu média.</w:t>
      </w:r>
    </w:p>
    <w:p w14:paraId="18A62239" w14:textId="090E8C07" w:rsidR="001D3CCD" w:rsidRPr="009D4D68" w:rsidRDefault="00806E86" w:rsidP="005B58C9">
      <w:pPr>
        <w:pStyle w:val="Odstavecseseznamem"/>
        <w:keepLines/>
        <w:numPr>
          <w:ilvl w:val="0"/>
          <w:numId w:val="83"/>
        </w:numPr>
        <w:ind w:left="2268" w:hanging="567"/>
        <w:rPr>
          <w:u w:val="single"/>
        </w:rPr>
      </w:pPr>
      <w:r>
        <w:rPr>
          <w:u w:val="single"/>
        </w:rPr>
        <w:t>Regulační</w:t>
      </w:r>
      <w:r w:rsidRPr="009D4D68">
        <w:rPr>
          <w:u w:val="single"/>
        </w:rPr>
        <w:t xml:space="preserve"> </w:t>
      </w:r>
      <w:r w:rsidR="001D3CCD" w:rsidRPr="009D4D68">
        <w:rPr>
          <w:u w:val="single"/>
        </w:rPr>
        <w:t>stanice napájecí vody HRSG</w:t>
      </w:r>
    </w:p>
    <w:p w14:paraId="7CF3C1EB" w14:textId="2BD617FD" w:rsidR="001D3CCD" w:rsidRPr="009D4D68" w:rsidRDefault="00806E86" w:rsidP="005B58C9">
      <w:pPr>
        <w:keepLines/>
        <w:ind w:left="2268"/>
      </w:pPr>
      <w:r w:rsidRPr="00CE69C0">
        <w:t xml:space="preserve">Regulace průtoku VT i NT napájecí vody do HRSG musí být zajištěna dvěma paralelními regulačními ventily napájení, přičemž </w:t>
      </w:r>
      <w:r w:rsidRPr="00CE69C0">
        <w:rPr>
          <w:iCs/>
        </w:rPr>
        <w:t>každý bude</w:t>
      </w:r>
      <w:r w:rsidRPr="00CE69C0">
        <w:rPr>
          <w:i/>
        </w:rPr>
        <w:t xml:space="preserve"> </w:t>
      </w:r>
      <w:r w:rsidRPr="00CE69C0">
        <w:rPr>
          <w:iCs/>
        </w:rPr>
        <w:t>dimenzován na 100%</w:t>
      </w:r>
      <w:r w:rsidRPr="00CE69C0">
        <w:rPr>
          <w:i/>
        </w:rPr>
        <w:t xml:space="preserve"> </w:t>
      </w:r>
      <w:r w:rsidRPr="00CE69C0">
        <w:rPr>
          <w:iCs/>
        </w:rPr>
        <w:t>průtoku a bude umožňovat automatický záskok bez výpadku provozu zařízení.</w:t>
      </w:r>
    </w:p>
    <w:p w14:paraId="2E634BCF" w14:textId="77777777" w:rsidR="001D3CCD" w:rsidRPr="009D4D68" w:rsidRDefault="001D3CCD" w:rsidP="005B58C9">
      <w:pPr>
        <w:keepLines/>
        <w:ind w:left="2268"/>
      </w:pPr>
      <w:r w:rsidRPr="009D4D68">
        <w:lastRenderedPageBreak/>
        <w:t>Všechny regulační ventily musí být vybaveny uzavíracími ventily před a po proudu média.</w:t>
      </w:r>
    </w:p>
    <w:p w14:paraId="32600C5B" w14:textId="684D63AE" w:rsidR="001D3CCD" w:rsidRPr="009D4D68" w:rsidRDefault="001D3CCD" w:rsidP="005B58C9">
      <w:pPr>
        <w:keepLines/>
        <w:ind w:left="2268"/>
      </w:pPr>
      <w:r w:rsidRPr="009D4D68">
        <w:t xml:space="preserve">Napájecí potrubí se přivádí z </w:t>
      </w:r>
      <w:r w:rsidR="00806E86">
        <w:t>regulační</w:t>
      </w:r>
      <w:r w:rsidR="00806E86" w:rsidRPr="009D4D68">
        <w:t xml:space="preserve"> </w:t>
      </w:r>
      <w:r w:rsidRPr="009D4D68">
        <w:t>stanice napájecí vody do vstupní přípojky ekonomizéru, včetně uzavíracího a zpětného ventilu na vstupu ekonomizéru.</w:t>
      </w:r>
    </w:p>
    <w:p w14:paraId="6DABAFED" w14:textId="5A0E6412" w:rsidR="00007C53" w:rsidRPr="00FD00AC" w:rsidRDefault="00007C53" w:rsidP="00007C53">
      <w:pPr>
        <w:pStyle w:val="Odstavecseseznamem"/>
        <w:keepLines/>
        <w:numPr>
          <w:ilvl w:val="0"/>
          <w:numId w:val="83"/>
        </w:numPr>
        <w:ind w:left="2268" w:hanging="567"/>
        <w:rPr>
          <w:u w:val="single"/>
        </w:rPr>
      </w:pPr>
      <w:r w:rsidRPr="00FD00AC">
        <w:rPr>
          <w:u w:val="single"/>
        </w:rPr>
        <w:t>Ohřívák síťové voda a jeho zapojení</w:t>
      </w:r>
    </w:p>
    <w:p w14:paraId="06711D3C" w14:textId="77777777" w:rsidR="00D70613" w:rsidRDefault="00007C53" w:rsidP="00007C53">
      <w:pPr>
        <w:pStyle w:val="Odstavecseseznamem"/>
        <w:keepLines/>
        <w:ind w:left="2268"/>
      </w:pPr>
      <w:r w:rsidRPr="00FD00AC">
        <w:t xml:space="preserve">Návrh systému síťové vody musí být </w:t>
      </w:r>
      <w:r w:rsidR="0018191E" w:rsidRPr="00FD00AC">
        <w:t>navržen</w:t>
      </w:r>
      <w:r w:rsidRPr="00FD00AC">
        <w:t xml:space="preserve"> s ohledem na dispoziční tlak mezi napojovacími body síťové vody. </w:t>
      </w:r>
    </w:p>
    <w:p w14:paraId="19AF063E" w14:textId="42432AE6" w:rsidR="00D70613" w:rsidRDefault="00D70613" w:rsidP="00007C53">
      <w:pPr>
        <w:pStyle w:val="Odstavecseseznamem"/>
        <w:keepLines/>
        <w:ind w:left="2268"/>
      </w:pPr>
      <w:r w:rsidRPr="00D70613">
        <w:t xml:space="preserve">Dispoziční tlak mezi napojovacími body přívodní a vratné oběhové vody </w:t>
      </w:r>
      <w:r>
        <w:t>kolísá v závislosti na průtoku od 20kPa výše</w:t>
      </w:r>
      <w:r w:rsidRPr="00D70613">
        <w:t>.</w:t>
      </w:r>
    </w:p>
    <w:p w14:paraId="746F5425" w14:textId="2AA388F9" w:rsidR="00007C53" w:rsidRPr="00FD00AC" w:rsidRDefault="0018191E" w:rsidP="00007C53">
      <w:pPr>
        <w:pStyle w:val="Odstavecseseznamem"/>
        <w:keepLines/>
        <w:ind w:left="2268"/>
      </w:pPr>
      <w:r w:rsidRPr="00FD00AC">
        <w:t>V případě že stávající definovaný dispoziční tlak nebude pro systém síťové vody dostatečný</w:t>
      </w:r>
      <w:r w:rsidR="00FD00AC" w:rsidRPr="00FD00AC">
        <w:t>,</w:t>
      </w:r>
      <w:r w:rsidRPr="00FD00AC">
        <w:t xml:space="preserve"> pak </w:t>
      </w:r>
      <w:r w:rsidRPr="00FD00AC">
        <w:rPr>
          <w:smallCaps/>
        </w:rPr>
        <w:t>zhotovitel</w:t>
      </w:r>
      <w:r w:rsidRPr="00FD00AC">
        <w:t xml:space="preserve"> navrhne vhodná opatření pro pokrytí tlakové ztráty </w:t>
      </w:r>
      <w:r w:rsidR="00FD00AC" w:rsidRPr="00FD00AC">
        <w:t>například posilovací oběhová čerpadla v rozsahu</w:t>
      </w:r>
      <w:r w:rsidR="00FD00AC">
        <w:t xml:space="preserve"> </w:t>
      </w:r>
      <w:r w:rsidR="00FD00AC" w:rsidRPr="00FD00AC">
        <w:rPr>
          <w:smallCaps/>
        </w:rPr>
        <w:t>díla</w:t>
      </w:r>
      <w:r w:rsidR="00FD00AC">
        <w:rPr>
          <w:smallCaps/>
        </w:rPr>
        <w:t xml:space="preserve">. </w:t>
      </w:r>
      <w:r w:rsidR="00FD00AC">
        <w:t>V případě použití nových oběhových čerpadel je minimální požadavek na jejich uspořádání 2x100% nebo 3x50%.</w:t>
      </w:r>
    </w:p>
    <w:p w14:paraId="29C6D5D4" w14:textId="5A52E257" w:rsidR="001D3CCD" w:rsidRPr="009D4D68" w:rsidRDefault="001D3CCD" w:rsidP="005B58C9">
      <w:pPr>
        <w:pStyle w:val="Odstavecseseznamem"/>
        <w:keepLines/>
        <w:numPr>
          <w:ilvl w:val="0"/>
          <w:numId w:val="83"/>
        </w:numPr>
        <w:ind w:left="2268" w:hanging="567"/>
        <w:rPr>
          <w:u w:val="single"/>
        </w:rPr>
      </w:pPr>
      <w:r w:rsidRPr="009D4D68">
        <w:rPr>
          <w:u w:val="single"/>
        </w:rPr>
        <w:t>Potrubní systém</w:t>
      </w:r>
    </w:p>
    <w:p w14:paraId="4C05E687" w14:textId="67B1BD56" w:rsidR="001D3CCD" w:rsidRPr="009D4D68" w:rsidRDefault="001D3CCD" w:rsidP="005B58C9">
      <w:pPr>
        <w:keepLines/>
        <w:ind w:left="2268"/>
      </w:pPr>
      <w:r w:rsidRPr="009D4D68">
        <w:t>Instalace potrubí musí být navržena tak, aby vydržela projektované tlaky a teploty po celou dobu projektované životnosti zařízení, která je specifikována v tomto dokumentu. Parní potrubí musí obsahovat dostatečný počet termočlánků pro monitorování životnosti při tečení.</w:t>
      </w:r>
    </w:p>
    <w:p w14:paraId="1969B1F2" w14:textId="77777777" w:rsidR="001D3CCD" w:rsidRPr="009D4D68" w:rsidRDefault="001D3CCD" w:rsidP="005B58C9">
      <w:pPr>
        <w:keepLines/>
        <w:ind w:left="2268"/>
      </w:pPr>
      <w:r w:rsidRPr="009D4D68">
        <w:t>Veškeré parní potrubí musí být pečlivě navrženo tak, aby bylo zajištěno úplné odvodnění všech jeho částí.</w:t>
      </w:r>
    </w:p>
    <w:p w14:paraId="06DC4FC8" w14:textId="77777777" w:rsidR="001D3CCD" w:rsidRPr="009D4D68" w:rsidRDefault="001D3CCD" w:rsidP="005B58C9">
      <w:pPr>
        <w:keepLines/>
        <w:ind w:left="2268"/>
      </w:pPr>
      <w:r w:rsidRPr="009D4D68">
        <w:t>Potrubí na staveništi s malým průměrem včetně odvzdušňovacího a odvodňovacího potrubí musí být instalováno s minimálním počtem svarů v souladu s funkčními požadavky systémů a poskytujícími odpovídající přístup pro provoz a údržbu zařízení.</w:t>
      </w:r>
    </w:p>
    <w:p w14:paraId="4CED6E58" w14:textId="77777777" w:rsidR="001D3CCD" w:rsidRPr="009D4D68" w:rsidRDefault="001D3CCD" w:rsidP="005B58C9">
      <w:pPr>
        <w:keepLines/>
        <w:ind w:left="2268"/>
      </w:pPr>
      <w:r w:rsidRPr="009D4D68">
        <w:t>Svařovaná kolena, T-kusy atd. se nesmějí používat. Koncovky s hrdlovým svarem budou povoleny pouze pro odbočky snímače tlaku a vzorkovací potrubí vody/páry typicky do DN25.</w:t>
      </w:r>
    </w:p>
    <w:p w14:paraId="4BAEF2C5" w14:textId="77777777" w:rsidR="001D3CCD" w:rsidRPr="009D4D68" w:rsidRDefault="001D3CCD" w:rsidP="005B58C9">
      <w:pPr>
        <w:keepLines/>
        <w:ind w:left="2268"/>
      </w:pPr>
      <w:r w:rsidRPr="009D4D68">
        <w:t>Veškeré potrubí musí být v souladu s EN 13480.</w:t>
      </w:r>
    </w:p>
    <w:p w14:paraId="11A45060" w14:textId="77777777" w:rsidR="001D3CCD" w:rsidRPr="009D4D68" w:rsidRDefault="001D3CCD" w:rsidP="005B58C9">
      <w:pPr>
        <w:pStyle w:val="Odstavecseseznamem"/>
        <w:keepLines/>
        <w:numPr>
          <w:ilvl w:val="0"/>
          <w:numId w:val="83"/>
        </w:numPr>
        <w:ind w:left="2268" w:hanging="567"/>
        <w:rPr>
          <w:u w:val="single"/>
        </w:rPr>
      </w:pPr>
      <w:r w:rsidRPr="009D4D68">
        <w:rPr>
          <w:u w:val="single"/>
        </w:rPr>
        <w:t>Spalinovody, klapky a dilatační kusy</w:t>
      </w:r>
    </w:p>
    <w:p w14:paraId="67AC406C" w14:textId="77777777" w:rsidR="001D3CCD" w:rsidRPr="009D4D68" w:rsidRDefault="001D3CCD" w:rsidP="005B58C9">
      <w:pPr>
        <w:keepLines/>
        <w:ind w:left="2268"/>
      </w:pPr>
      <w:r w:rsidRPr="009D4D68">
        <w:t>Konstrukce výfukového systému musí věnovat zvláštní pozornost kompenzátorům, aby bylo zajištěno, že jsou vhodné pro všechny provozní režimy, včetně účinků mytí plynové turbíny a kompresoru.</w:t>
      </w:r>
    </w:p>
    <w:p w14:paraId="56306F5C" w14:textId="77777777" w:rsidR="001D3CCD" w:rsidRPr="009D4D68" w:rsidRDefault="001D3CCD" w:rsidP="005B58C9">
      <w:pPr>
        <w:keepLines/>
        <w:ind w:left="2268"/>
      </w:pPr>
      <w:r w:rsidRPr="009D4D68">
        <w:t>Zvláštní pozornost je třeba věnovat zamezení hluku a vibrací v celém systému.</w:t>
      </w:r>
    </w:p>
    <w:p w14:paraId="1B2D0D7E" w14:textId="60AA5D6C" w:rsidR="001D3CCD" w:rsidRPr="009D4D68" w:rsidRDefault="001D3CCD" w:rsidP="005B58C9">
      <w:pPr>
        <w:keepLines/>
        <w:ind w:left="2268"/>
      </w:pPr>
      <w:r w:rsidRPr="009D4D68">
        <w:lastRenderedPageBreak/>
        <w:t xml:space="preserve">Všechny kanály musí být navrženy tak, aby poskytovaly rovnoměrnou distribuci spalin do různých částí jednotky. V případě potřeby musí být ve spalinovodech uspořádána řada </w:t>
      </w:r>
      <w:r w:rsidR="00DA60ED">
        <w:t>kontrolních odběrných</w:t>
      </w:r>
      <w:r w:rsidR="00DA60ED" w:rsidRPr="009D4D68">
        <w:t xml:space="preserve"> </w:t>
      </w:r>
      <w:r w:rsidRPr="009D4D68">
        <w:t xml:space="preserve">bodů na schválených místech, aby bylo možné zkoušet distribuci spalin pomocí tzv. prandtlování (pitotovými trubicemi). Potrubí musí být navrženo tak, aby minimalizovalo odpor proti proudění. </w:t>
      </w:r>
      <w:r w:rsidRPr="009D4D68">
        <w:rPr>
          <w:smallCaps/>
        </w:rPr>
        <w:t>zhotovitel</w:t>
      </w:r>
      <w:r w:rsidRPr="009D4D68">
        <w:t xml:space="preserve"> optimalizuje velikost kanálů s ohledem na maximální rychlost spalin 40 m/s pro vstupní spalinovody a 25 m/s pro výstupní potrubí spalin.</w:t>
      </w:r>
    </w:p>
    <w:p w14:paraId="2A6B51EC" w14:textId="77777777" w:rsidR="001D3CCD" w:rsidRPr="009D4D68" w:rsidRDefault="001D3CCD" w:rsidP="005B58C9">
      <w:pPr>
        <w:keepLines/>
        <w:ind w:left="2268"/>
      </w:pPr>
      <w:r w:rsidRPr="009D4D68">
        <w:t xml:space="preserve">V případě potřeby musí být provedeny dilatační spáry, které budou osazeny vhodným typem kompenzátorů (dilatačních kusů). Kompenzátory musí být opatřeny vnitřními usměrňovacími plechy, aby se zabránilo víření spalin a poškození (strhávání) vnitřní izolace. Zvolené typy dilatačních kusů budou součástí nabídky a budou předmětem schválení </w:t>
      </w:r>
      <w:r w:rsidRPr="009D4D68">
        <w:rPr>
          <w:smallCaps/>
        </w:rPr>
        <w:t>objednatelem</w:t>
      </w:r>
      <w:r w:rsidRPr="009D4D68">
        <w:t>. Kompenzátory použité ve spalinovodech musí být osvědčené konstrukce, s dostatečně dlouhým úspěšným provozem na podobných zařízeních. Dilatační kusy musí být umístěny ve spalinových kanálech tak, aby se minimalizovaly vnitřní pohyby ve spojích, a tyto musí být nižší než maximální doporučené hodnoty poskytnuté dodavateli zařízení.</w:t>
      </w:r>
    </w:p>
    <w:p w14:paraId="72329895" w14:textId="77777777" w:rsidR="001D3CCD" w:rsidRPr="009D4D68" w:rsidRDefault="001D3CCD" w:rsidP="005B58C9">
      <w:pPr>
        <w:keepLines/>
        <w:ind w:left="2268"/>
      </w:pPr>
      <w:r w:rsidRPr="009D4D68">
        <w:t>Vnější konstrukční prvky potrubí musí být ze svařované ocelové konstrukce o minimální tloušťce 6 mm, patřičně vyztužené pomocí profilových prvků připevněných k vnější straně spalinovodu.</w:t>
      </w:r>
    </w:p>
    <w:p w14:paraId="1A1481C5" w14:textId="77777777" w:rsidR="001D3CCD" w:rsidRPr="009D4D68" w:rsidRDefault="001D3CCD" w:rsidP="005B58C9">
      <w:pPr>
        <w:keepLines/>
        <w:ind w:left="2268"/>
      </w:pPr>
      <w:r w:rsidRPr="009D4D68">
        <w:t>Všechny kanály po komínovou klapku musejí být dimenzovány na vnitřní přetlak/podtlak +/- 50 mbar.</w:t>
      </w:r>
    </w:p>
    <w:p w14:paraId="1FC31CF0" w14:textId="3103D594" w:rsidR="001D3CCD" w:rsidRPr="009D4D68" w:rsidRDefault="001D3CCD" w:rsidP="005B58C9">
      <w:pPr>
        <w:keepLines/>
        <w:ind w:left="2268"/>
      </w:pPr>
      <w:r w:rsidRPr="009D4D68">
        <w:t xml:space="preserve">Přístupové otvory (vlezy) musí být plynotěsné a umístěné na místech schválených v rámci dokumentace Basic Design, přičemž každý z nich musí být v případě potřeby opatřen přístupovým žebříkem a plošinou. Vlezy budou rozmístěny tak, aby zajistily pohodlný přístup ke všem inspektovaným částem kotle – na vstupním spalinovodu před kotlem z každé strany hořáku, v každé oblasti mezi trubkovými svazky výhřevných ploch a výstupním spalinovodu včetně oblasti tlumičů podle umístění. Přístupové otvory se upevňují na rámy pomocí </w:t>
      </w:r>
      <w:r w:rsidR="00F32E0C" w:rsidRPr="009D4D68">
        <w:t>pantů,</w:t>
      </w:r>
      <w:r w:rsidRPr="009D4D68">
        <w:t xml:space="preserve"> popř. otočných ramen.</w:t>
      </w:r>
    </w:p>
    <w:p w14:paraId="1B39E9C6" w14:textId="77777777" w:rsidR="001D3CCD" w:rsidRPr="009D4D68" w:rsidRDefault="001D3CCD" w:rsidP="005B58C9">
      <w:pPr>
        <w:keepLines/>
        <w:ind w:left="2268"/>
      </w:pPr>
      <w:r w:rsidRPr="009D4D68">
        <w:t>Na vstupu a výstupu z každé části zařízení musí být odběrná místa pro měření tlaku a teploty spalin. Všechna zkušební a přístrojová odběrná místa musí být opatřena kryty uspořádanými tak, aby jejich odstranění nezasahovalo do okolní izolace a nepoškozovalo ji. Kryty musí být zcela plynotěsné a zajištěné proti ztrátě řetězem nebo jiným schváleným způsobem.</w:t>
      </w:r>
    </w:p>
    <w:p w14:paraId="17CA0874" w14:textId="1FC3F888" w:rsidR="001D3CCD" w:rsidRPr="009D4D68" w:rsidRDefault="001D3CCD" w:rsidP="005B58C9">
      <w:pPr>
        <w:keepLines/>
        <w:ind w:left="2268"/>
      </w:pPr>
      <w:r w:rsidRPr="009D4D68">
        <w:t xml:space="preserve">Musí být zajištěno krytí vnitřní izolace spalinových kanálů / potrubí </w:t>
      </w:r>
      <w:r w:rsidR="00F32E0C">
        <w:t>pomocí krycích</w:t>
      </w:r>
      <w:r w:rsidR="004366A7">
        <w:t xml:space="preserve"> plechů </w:t>
      </w:r>
      <w:r w:rsidRPr="009D4D68">
        <w:t xml:space="preserve">tzv. linerů, aby se zabránilo erozi v důsledku omývání a trvalého kontaktu se spalinami. Podrobnosti o způsobu přivaření/upevnění obložení uvede </w:t>
      </w:r>
      <w:r w:rsidRPr="009D4D68">
        <w:rPr>
          <w:smallCaps/>
        </w:rPr>
        <w:t>zhotovitel</w:t>
      </w:r>
      <w:r w:rsidRPr="009D4D68">
        <w:t xml:space="preserve"> ve své nabídce.</w:t>
      </w:r>
    </w:p>
    <w:p w14:paraId="3CB31478" w14:textId="77777777" w:rsidR="001D3CCD" w:rsidRPr="00806E86" w:rsidRDefault="001D3CCD" w:rsidP="005B58C9">
      <w:pPr>
        <w:keepLines/>
        <w:ind w:left="2268"/>
      </w:pPr>
      <w:r w:rsidRPr="00806E86">
        <w:rPr>
          <w:smallCaps/>
        </w:rPr>
        <w:lastRenderedPageBreak/>
        <w:t>zhotovitel</w:t>
      </w:r>
      <w:r w:rsidRPr="00806E86">
        <w:t xml:space="preserve"> zajistí řádný odvodňovací systém spalinových kanálů, aby se zabránilo hromadění kapaliny uvnitř potrubního systému, která by mohla poškodit potrubí a dilatační spoje.</w:t>
      </w:r>
    </w:p>
    <w:p w14:paraId="3D2520A0" w14:textId="02CEEA5B" w:rsidR="001D3CCD" w:rsidRPr="00806E86" w:rsidRDefault="001D3CCD" w:rsidP="005B58C9">
      <w:pPr>
        <w:keepLines/>
        <w:ind w:left="2268"/>
      </w:pPr>
      <w:r w:rsidRPr="00806E86">
        <w:t xml:space="preserve">Zvláštní pozornost musí být věnována detailnímu návrhu vnitřní izolace, aby byla zajištěna přiměřená pevnost pro podporu personálu a zařízení během odstávek, </w:t>
      </w:r>
      <w:r w:rsidR="009A2DB2" w:rsidRPr="00806E86">
        <w:t>a zároveň byla umožněna volná dilatace krycích linerů během různých provozních stavů</w:t>
      </w:r>
      <w:r w:rsidRPr="00806E86">
        <w:t>.</w:t>
      </w:r>
    </w:p>
    <w:p w14:paraId="54617C94" w14:textId="77777777" w:rsidR="001D3CCD" w:rsidRPr="009D4D68" w:rsidRDefault="001D3CCD" w:rsidP="005B58C9">
      <w:pPr>
        <w:keepLines/>
        <w:ind w:left="2268"/>
      </w:pPr>
      <w:r w:rsidRPr="00806E86">
        <w:rPr>
          <w:smallCaps/>
        </w:rPr>
        <w:t>zhotovitel</w:t>
      </w:r>
      <w:r w:rsidRPr="00806E86">
        <w:t xml:space="preserve"> zajistí ve vhodném místě mezi jednotlivými výhřevnými plochami volný prostor pro případnou budoucí instalaci zařízení ke snižování emisí NOx a CO. Tento prostor bude vyznačen </w:t>
      </w:r>
      <w:r w:rsidRPr="00FD00AC">
        <w:t>a zakótován ve výkresové dokumentaci předané s nabídkou. Toto umístění musí rovněž vyhovovat z hlediska přístupu a manipulovatelnosti s budoucím zařízením.</w:t>
      </w:r>
    </w:p>
    <w:p w14:paraId="3AF52D88" w14:textId="77777777" w:rsidR="001D3CCD" w:rsidRPr="009D4D68" w:rsidRDefault="001D3CCD" w:rsidP="005B58C9">
      <w:pPr>
        <w:keepLines/>
        <w:ind w:left="2268"/>
        <w:rPr>
          <w:i/>
          <w:iCs/>
          <w:u w:val="single"/>
        </w:rPr>
      </w:pPr>
      <w:r w:rsidRPr="009D4D68">
        <w:rPr>
          <w:i/>
          <w:iCs/>
          <w:u w:val="single"/>
        </w:rPr>
        <w:t>Ochrana a konzervace zařízení během výstavby a životnosti</w:t>
      </w:r>
    </w:p>
    <w:p w14:paraId="6AE0863B" w14:textId="77777777" w:rsidR="001D3CCD" w:rsidRPr="009D4D68" w:rsidRDefault="001D3CCD" w:rsidP="005B58C9">
      <w:pPr>
        <w:keepLines/>
        <w:ind w:left="2268"/>
      </w:pPr>
      <w:r w:rsidRPr="009D4D68">
        <w:t>Musí být přijaty postupy pro krátkodobou a dlouhodobou ochranu a uchování součástí zařízení po výrobě, dodání na místo a během výstavby.</w:t>
      </w:r>
    </w:p>
    <w:p w14:paraId="428A7EBE" w14:textId="77777777" w:rsidR="001D3CCD" w:rsidRPr="009D4D68" w:rsidRDefault="001D3CCD" w:rsidP="005B58C9">
      <w:pPr>
        <w:keepLines/>
        <w:ind w:left="2268"/>
      </w:pPr>
      <w:r w:rsidRPr="009D4D68">
        <w:t xml:space="preserve">Zařízení musí umožňovat aplikaci vhodných programů ochrany a konzervace během krátkodobých a dlouhodobých období odstávek. Úplné podrobnosti o příslušných postupech a programech a o instalovaném zařízení pro jejich dosažení poskytne </w:t>
      </w:r>
      <w:r w:rsidRPr="009D4D68">
        <w:rPr>
          <w:smallCaps/>
        </w:rPr>
        <w:t>zhotovitel</w:t>
      </w:r>
      <w:r w:rsidRPr="009D4D68">
        <w:t xml:space="preserve"> ve své nabídce.</w:t>
      </w:r>
    </w:p>
    <w:p w14:paraId="562D1BDC" w14:textId="77777777" w:rsidR="001D3CCD" w:rsidRPr="009D4D68" w:rsidRDefault="001D3CCD" w:rsidP="005B58C9">
      <w:pPr>
        <w:keepLines/>
        <w:ind w:left="2268"/>
      </w:pPr>
      <w:r w:rsidRPr="009D4D68">
        <w:rPr>
          <w:smallCaps/>
        </w:rPr>
        <w:t>Dílo</w:t>
      </w:r>
      <w:r w:rsidRPr="009D4D68">
        <w:t xml:space="preserve"> bude vybaveno automatickou konzervací pro krátkodobé i dlouhodobé odstavení zařízení podle návrhu </w:t>
      </w:r>
      <w:r w:rsidRPr="009D4D68">
        <w:rPr>
          <w:smallCaps/>
        </w:rPr>
        <w:t>zhotovitele</w:t>
      </w:r>
      <w:r w:rsidRPr="009D4D68">
        <w:t>.</w:t>
      </w:r>
    </w:p>
    <w:p w14:paraId="1B92A2C9" w14:textId="77777777" w:rsidR="001D3CCD" w:rsidRPr="009D4D68" w:rsidRDefault="001D3CCD" w:rsidP="005B58C9">
      <w:pPr>
        <w:pStyle w:val="Odstavecseseznamem"/>
        <w:keepLines/>
        <w:numPr>
          <w:ilvl w:val="0"/>
          <w:numId w:val="83"/>
        </w:numPr>
        <w:ind w:left="2268" w:hanging="567"/>
        <w:rPr>
          <w:u w:val="single"/>
        </w:rPr>
      </w:pPr>
      <w:r w:rsidRPr="009D4D68">
        <w:rPr>
          <w:u w:val="single"/>
        </w:rPr>
        <w:t>Plášť a izolace</w:t>
      </w:r>
    </w:p>
    <w:p w14:paraId="637BC705" w14:textId="77777777" w:rsidR="001D3CCD" w:rsidRPr="009D4D68" w:rsidRDefault="001D3CCD" w:rsidP="005B58C9">
      <w:pPr>
        <w:keepLines/>
        <w:ind w:left="2268"/>
      </w:pPr>
      <w:r w:rsidRPr="009D4D68">
        <w:t>Pokud bude použito horkého pláště (spalinovodu), volí se materiál pláště na základě teplotní zóny topných ploch (legovaná ocel a uhlíková ocel) v provedení horkého pláště.</w:t>
      </w:r>
    </w:p>
    <w:p w14:paraId="1E8EE808" w14:textId="77777777" w:rsidR="001D3CCD" w:rsidRPr="009D4D68" w:rsidRDefault="001D3CCD" w:rsidP="005B58C9">
      <w:pPr>
        <w:keepLines/>
        <w:ind w:left="2268"/>
      </w:pPr>
      <w:r w:rsidRPr="009D4D68">
        <w:t>Skříň musí být opatřena dilatačními spárami pro umožnění pohybu všech částí. Spoje musí být těsněny svařeny, aby se zabránilo úniku plynu.</w:t>
      </w:r>
    </w:p>
    <w:p w14:paraId="6B682CE2" w14:textId="77777777" w:rsidR="001D3CCD" w:rsidRPr="00806E86" w:rsidRDefault="001D3CCD" w:rsidP="005B58C9">
      <w:pPr>
        <w:keepLines/>
        <w:ind w:left="2268"/>
      </w:pPr>
      <w:r w:rsidRPr="00806E86">
        <w:t>Musí být zajištěny přístupové dveře umožňující vstup do každé části pouzdra. Přístupové dveře musí být připevněny k rámům pomocí pantů nebo otočných ramen, kdykoli je to možné.</w:t>
      </w:r>
    </w:p>
    <w:p w14:paraId="0ED4C51A" w14:textId="57014AAC" w:rsidR="00A60ECD" w:rsidRPr="00806E86" w:rsidRDefault="001D3CCD" w:rsidP="00E17993">
      <w:pPr>
        <w:keepLines/>
        <w:ind w:left="2268"/>
      </w:pPr>
      <w:r w:rsidRPr="00806E86">
        <w:t xml:space="preserve">Vnější plášť musí mít </w:t>
      </w:r>
      <w:r w:rsidR="00A24BA6" w:rsidRPr="00806E86">
        <w:t xml:space="preserve">kontrolní odběrná místa </w:t>
      </w:r>
      <w:r w:rsidRPr="00806E86">
        <w:t>pro měření teploty</w:t>
      </w:r>
      <w:r w:rsidR="00A24BA6" w:rsidRPr="00806E86">
        <w:t>, tlaku</w:t>
      </w:r>
      <w:r w:rsidR="006E692A" w:rsidRPr="00806E86">
        <w:t>, průtoku</w:t>
      </w:r>
      <w:r w:rsidRPr="00806E86">
        <w:t xml:space="preserve"> a emisí </w:t>
      </w:r>
      <w:r w:rsidR="006E692A" w:rsidRPr="00806E86">
        <w:t xml:space="preserve">minimálně </w:t>
      </w:r>
      <w:r w:rsidRPr="00806E86">
        <w:t xml:space="preserve">na 3 místech: </w:t>
      </w:r>
    </w:p>
    <w:p w14:paraId="70408A85" w14:textId="77777777" w:rsidR="00A60ECD" w:rsidRPr="00806E86" w:rsidRDefault="00A60ECD" w:rsidP="00A60ECD">
      <w:pPr>
        <w:pStyle w:val="Odstavecseseznamem"/>
        <w:keepLines/>
        <w:numPr>
          <w:ilvl w:val="0"/>
          <w:numId w:val="96"/>
        </w:numPr>
      </w:pPr>
      <w:r w:rsidRPr="00806E86">
        <w:t>na vstupu do HRSG (mezi bypassovým komínem a hořákem)</w:t>
      </w:r>
    </w:p>
    <w:p w14:paraId="770F0F2B" w14:textId="77777777" w:rsidR="00A60ECD" w:rsidRPr="00806E86" w:rsidRDefault="00A60ECD" w:rsidP="00A60ECD">
      <w:pPr>
        <w:pStyle w:val="Odstavecseseznamem"/>
        <w:keepLines/>
        <w:numPr>
          <w:ilvl w:val="0"/>
          <w:numId w:val="96"/>
        </w:numPr>
      </w:pPr>
      <w:r w:rsidRPr="00806E86">
        <w:t>před vysokotlakým přehřívákem</w:t>
      </w:r>
    </w:p>
    <w:p w14:paraId="17C5D265" w14:textId="77777777" w:rsidR="00A60ECD" w:rsidRPr="00806E86" w:rsidRDefault="00A60ECD" w:rsidP="00A60ECD">
      <w:pPr>
        <w:pStyle w:val="Odstavecseseznamem"/>
        <w:keepLines/>
        <w:numPr>
          <w:ilvl w:val="0"/>
          <w:numId w:val="96"/>
        </w:numPr>
      </w:pPr>
      <w:r w:rsidRPr="00806E86">
        <w:t>na výstupu z HRSG</w:t>
      </w:r>
    </w:p>
    <w:p w14:paraId="7C7D0C27" w14:textId="77777777" w:rsidR="001D3CCD" w:rsidRPr="009D4D68" w:rsidRDefault="001D3CCD" w:rsidP="005B58C9">
      <w:pPr>
        <w:keepLines/>
        <w:ind w:left="2268"/>
      </w:pPr>
      <w:r w:rsidRPr="00806E86">
        <w:lastRenderedPageBreak/>
        <w:t xml:space="preserve">Konstrukce musí umožňovat rychlé a opakované odstranění izolace v těch oblastech, kde je nutné ji odstranit </w:t>
      </w:r>
      <w:r w:rsidRPr="009D4D68">
        <w:t>pro účely opravy a údržby. Konstrukční detaily musí minimalizovat možnost setřesení izolace u svislých a šikmých panelů, nejlépe rozdělením velkých ploch do samostatných sekcí.</w:t>
      </w:r>
    </w:p>
    <w:p w14:paraId="64482F33" w14:textId="07E443DB" w:rsidR="001D3CCD" w:rsidRPr="009D4D68" w:rsidRDefault="001D3CCD" w:rsidP="005B58C9">
      <w:pPr>
        <w:keepLines/>
        <w:ind w:left="2268"/>
      </w:pPr>
      <w:r w:rsidRPr="009D4D68">
        <w:t xml:space="preserve">Tepelná izolace musí být zajištěna tak, aby povrchová teplota všech částí zařízení nepřesáhla 50°C při maximálních okolních podmínkách. </w:t>
      </w:r>
      <w:r w:rsidRPr="009D4D68">
        <w:rPr>
          <w:smallCaps/>
        </w:rPr>
        <w:t>zhotovitel</w:t>
      </w:r>
      <w:r w:rsidRPr="009D4D68">
        <w:t xml:space="preserve"> provede termografický průzkum povrchů HRSG, aby potvrdil povrchovou teplotu; tento průzkum se provede při uvedení do provozu.</w:t>
      </w:r>
    </w:p>
    <w:p w14:paraId="40479B42" w14:textId="77777777" w:rsidR="001D3CCD" w:rsidRPr="009D4D68" w:rsidRDefault="001D3CCD" w:rsidP="005B58C9">
      <w:pPr>
        <w:keepLines/>
        <w:ind w:left="2268"/>
      </w:pPr>
      <w:r w:rsidRPr="009D4D68">
        <w:t>Opláštění vnější izolace spalinovodů musí být plechové zcela odolné vůči povětrnostním vlivům.</w:t>
      </w:r>
    </w:p>
    <w:p w14:paraId="161C03C1" w14:textId="77777777" w:rsidR="001D3CCD" w:rsidRPr="009D4D68" w:rsidRDefault="001D3CCD" w:rsidP="005B58C9">
      <w:pPr>
        <w:keepLines/>
        <w:ind w:left="2268"/>
      </w:pPr>
      <w:r w:rsidRPr="009D4D68">
        <w:t>Přístupová dvířka v kanálech musí být izolována v podobné míře jako kryty jednotek a kouřovody, kterým slouží. Izolace vlezů musí být odnímatelná a vyměnitelná, aby byl umožněn přístup bez poškození okolní izolace.</w:t>
      </w:r>
    </w:p>
    <w:p w14:paraId="4BC8AF3F" w14:textId="77777777" w:rsidR="001D3CCD" w:rsidRPr="009D4D68" w:rsidRDefault="001D3CCD" w:rsidP="005B58C9">
      <w:pPr>
        <w:keepLines/>
        <w:ind w:left="2268"/>
      </w:pPr>
      <w:r w:rsidRPr="009D4D68">
        <w:t>Izolace musí být přednostně z křemičitanu vápenatého, minerální vlny nebo jiného ekvivalentního materiálu a nesmí obsahovat žádný azbest, aby veškeré operace (např. řezání) a další manipulace nepředstavovaly zdravotní riziko.</w:t>
      </w:r>
    </w:p>
    <w:p w14:paraId="6CF7DD33" w14:textId="77777777" w:rsidR="001D3CCD" w:rsidRPr="009D4D68" w:rsidRDefault="001D3CCD" w:rsidP="005B58C9">
      <w:pPr>
        <w:keepLines/>
        <w:ind w:left="2268"/>
      </w:pPr>
      <w:r w:rsidRPr="009D4D68">
        <w:t>Izolace všech potrubí, ventilů a armatur musí být nakonec pokryta plechem, aby byla zcela odolná proti povětrnostním vlivům a chráněná před vnějším mechanickým poškozením.</w:t>
      </w:r>
    </w:p>
    <w:p w14:paraId="7BEDDB25" w14:textId="77777777" w:rsidR="001D3CCD" w:rsidRPr="009D4D68" w:rsidRDefault="001D3CCD" w:rsidP="005B58C9">
      <w:pPr>
        <w:keepLines/>
        <w:ind w:left="2268"/>
      </w:pPr>
      <w:r w:rsidRPr="009D4D68">
        <w:t>Izolační krabice pro ventily musí být dělené pro účely snadné demontáže a údržby.</w:t>
      </w:r>
    </w:p>
    <w:p w14:paraId="6EFD10C0" w14:textId="77777777" w:rsidR="001D3CCD" w:rsidRPr="009D4D68" w:rsidRDefault="001D3CCD" w:rsidP="005B58C9">
      <w:pPr>
        <w:pStyle w:val="Odstavecseseznamem"/>
        <w:keepLines/>
        <w:numPr>
          <w:ilvl w:val="0"/>
          <w:numId w:val="83"/>
        </w:numPr>
        <w:ind w:left="2268" w:hanging="567"/>
        <w:rPr>
          <w:u w:val="single"/>
        </w:rPr>
      </w:pPr>
      <w:r w:rsidRPr="009D4D68">
        <w:rPr>
          <w:u w:val="single"/>
        </w:rPr>
        <w:t>Plošiny, ochozy, schodiště, žebříky a výtahy</w:t>
      </w:r>
    </w:p>
    <w:p w14:paraId="7D788EC1" w14:textId="77777777" w:rsidR="001D3CCD" w:rsidRPr="009D4D68" w:rsidRDefault="001D3CCD" w:rsidP="005B58C9">
      <w:pPr>
        <w:keepLines/>
        <w:ind w:left="2268"/>
      </w:pPr>
      <w:r w:rsidRPr="009D4D68">
        <w:t>HRSG, vybavení a jeho doplňkové vybavení musí být vybaveno odpovídajícími plošinami, ochozy, schodišti a žebříky, které umožní bezpečnou evakuaci dvěma alternativními cestami a umožní dostatečný přístup pro čištění, mazání, sledování nebo údržbu. Na každé nejvyšší úrovni HRSG a v blízkosti hlavního zařízení musí být k dispozici nezbytné elektrické kladkostroje, aby byla možná manipulace se zařízením a náhradními díly za účelem údržby.</w:t>
      </w:r>
    </w:p>
    <w:p w14:paraId="15098FCE" w14:textId="77777777" w:rsidR="001D3CCD" w:rsidRPr="009D4D68" w:rsidRDefault="001D3CCD" w:rsidP="005B58C9">
      <w:pPr>
        <w:pStyle w:val="Odstavecseseznamem"/>
        <w:keepLines/>
        <w:numPr>
          <w:ilvl w:val="0"/>
          <w:numId w:val="83"/>
        </w:numPr>
        <w:ind w:left="2268" w:hanging="567"/>
        <w:rPr>
          <w:u w:val="single"/>
        </w:rPr>
      </w:pPr>
      <w:r w:rsidRPr="009D4D68">
        <w:rPr>
          <w:u w:val="single"/>
        </w:rPr>
        <w:t>Komíny (bypassový a hlavní)</w:t>
      </w:r>
    </w:p>
    <w:p w14:paraId="2ADE97E5" w14:textId="2F0BB8B9" w:rsidR="001D3CCD" w:rsidRDefault="001D3CCD" w:rsidP="005B58C9">
      <w:pPr>
        <w:keepLines/>
        <w:ind w:left="2268"/>
      </w:pPr>
      <w:r w:rsidRPr="009D4D68">
        <w:t>HRSG musí být vybaven bypassovým a hlavním komínem a je třeba vzít v úvahu jejich výšku nad zemí (základna HRSG). Je-li to požadováno, musí být na komínech zajištěny rozrážeče větru. Teplota výfukových spalin musí být omezena nad rosný bod s obsahem síry, jak je uvedeno v analýze paliva, aby se zabránilo korozi studeného konce.</w:t>
      </w:r>
    </w:p>
    <w:p w14:paraId="48870A6A" w14:textId="15BD76DD" w:rsidR="005C72EE" w:rsidRPr="009D4D68" w:rsidRDefault="005C72EE" w:rsidP="005B58C9">
      <w:pPr>
        <w:keepLines/>
        <w:ind w:left="2268"/>
      </w:pPr>
      <w:r>
        <w:t>Předpokládaná výška hlavního i bypassového komína je 40m.</w:t>
      </w:r>
    </w:p>
    <w:p w14:paraId="21DDDD93" w14:textId="1F311758" w:rsidR="001D3CCD" w:rsidRPr="009D4D68" w:rsidRDefault="001D3CCD" w:rsidP="005B58C9">
      <w:pPr>
        <w:keepLines/>
        <w:ind w:left="2268"/>
      </w:pPr>
      <w:r w:rsidRPr="009D4D68">
        <w:rPr>
          <w:smallCaps/>
        </w:rPr>
        <w:t>zhotovitel</w:t>
      </w:r>
      <w:r w:rsidRPr="009D4D68">
        <w:t xml:space="preserve"> stanoví jakékoli fyzické omezení výšky komínů kvůli stavebním omezením na stávajícím místě.</w:t>
      </w:r>
    </w:p>
    <w:p w14:paraId="578A0873" w14:textId="303576A4" w:rsidR="001D3CCD" w:rsidRPr="009D4D68" w:rsidRDefault="001D3CCD" w:rsidP="005B58C9">
      <w:pPr>
        <w:keepLines/>
        <w:ind w:left="2268"/>
      </w:pPr>
      <w:r w:rsidRPr="009D4D68">
        <w:lastRenderedPageBreak/>
        <w:t xml:space="preserve">Provedení bypassového a hlavního komína včetně materiálu, přídavku na korozi a vnitřní ochrany, je-li to nutné, vybere </w:t>
      </w:r>
      <w:r w:rsidRPr="009D4D68">
        <w:rPr>
          <w:smallCaps/>
        </w:rPr>
        <w:t>zhotovitel</w:t>
      </w:r>
      <w:r w:rsidRPr="009D4D68">
        <w:t xml:space="preserve"> s ohledem na dobu provozu až 25 let.</w:t>
      </w:r>
    </w:p>
    <w:p w14:paraId="6572F885" w14:textId="77777777" w:rsidR="001D3CCD" w:rsidRPr="009D4D68" w:rsidRDefault="001D3CCD" w:rsidP="005B58C9">
      <w:pPr>
        <w:keepLines/>
        <w:ind w:left="2268"/>
      </w:pPr>
      <w:r w:rsidRPr="009D4D68">
        <w:t>Komíny musí být navrženy tak, aby vydržely veškeré zatížení způsobené větrem, vibracemi atd.</w:t>
      </w:r>
    </w:p>
    <w:p w14:paraId="06B4F0DE" w14:textId="77777777" w:rsidR="001D3CCD" w:rsidRPr="009D4D68" w:rsidRDefault="001D3CCD" w:rsidP="005B58C9">
      <w:pPr>
        <w:keepLines/>
        <w:ind w:left="2268"/>
      </w:pPr>
      <w:r w:rsidRPr="009D4D68">
        <w:t xml:space="preserve">Komíny musí být vybaveny žebříkem s bezpečnostními poutky a horní pracovní plošinou. </w:t>
      </w:r>
      <w:r w:rsidRPr="00262760">
        <w:t>Komíny musí být vybaveny systémem pro inspekci / údržbu dle ČSN.</w:t>
      </w:r>
    </w:p>
    <w:p w14:paraId="388451E6" w14:textId="77777777" w:rsidR="001D3CCD" w:rsidRPr="009D4D68" w:rsidRDefault="001D3CCD" w:rsidP="005B58C9">
      <w:pPr>
        <w:keepLines/>
        <w:ind w:left="2268"/>
      </w:pPr>
      <w:r w:rsidRPr="009D4D68">
        <w:t>Komíny musí být opatřeny ochranou osob na úrovni terénu a tam, kde jsou horké povrchy přístupné na žebřících a plošinách atd. K ochraně osob lze použít mřížku z tahokovu.</w:t>
      </w:r>
    </w:p>
    <w:p w14:paraId="74AA1225" w14:textId="77777777" w:rsidR="005C72EE" w:rsidRPr="004732B8" w:rsidRDefault="001D3CCD" w:rsidP="005B58C9">
      <w:pPr>
        <w:keepLines/>
        <w:ind w:left="2268"/>
      </w:pPr>
      <w:r w:rsidRPr="004732B8">
        <w:t xml:space="preserve">Komíny musí být vybaveny schváleným systémem ochrany před bleskem v souladu s </w:t>
      </w:r>
      <w:r w:rsidR="00896426" w:rsidRPr="004732B8">
        <w:t>ČSN</w:t>
      </w:r>
      <w:r w:rsidRPr="004732B8">
        <w:t>.</w:t>
      </w:r>
      <w:r w:rsidR="00896426" w:rsidRPr="004732B8">
        <w:t xml:space="preserve"> </w:t>
      </w:r>
    </w:p>
    <w:p w14:paraId="578AEC0A" w14:textId="0851328F" w:rsidR="005C72EE" w:rsidRPr="004732B8" w:rsidRDefault="005C72EE" w:rsidP="005B58C9">
      <w:pPr>
        <w:keepLines/>
        <w:ind w:left="2268"/>
      </w:pPr>
      <w:r w:rsidRPr="004732B8">
        <w:rPr>
          <w:szCs w:val="24"/>
        </w:rPr>
        <w:t xml:space="preserve">Hlavní i bypassový komín budou opatřeny, ve smyslu předpisu Ministerstva obrany Let-1-6/L14 Vojenská letiště (předpisu Ministerstva dopravy L14), nočním výstražným překážkovým značením Světelná návěstidla použitá pro překážkové značení budou mít </w:t>
      </w:r>
      <w:r w:rsidR="00F32E0C" w:rsidRPr="004732B8">
        <w:rPr>
          <w:szCs w:val="24"/>
        </w:rPr>
        <w:t>doklad „</w:t>
      </w:r>
      <w:r w:rsidRPr="004732B8">
        <w:rPr>
          <w:szCs w:val="24"/>
        </w:rPr>
        <w:t>Souhlas s využitím výrobku v civilním letectví s ICAO Annex-14".</w:t>
      </w:r>
    </w:p>
    <w:p w14:paraId="7BB1222B" w14:textId="1C968110" w:rsidR="001D3CCD" w:rsidRPr="004732B8" w:rsidRDefault="001D3CCD" w:rsidP="005B58C9">
      <w:pPr>
        <w:keepLines/>
        <w:ind w:left="2268"/>
      </w:pPr>
      <w:r w:rsidRPr="004732B8">
        <w:t xml:space="preserve">Aby se napomohlo udržení teploty v HRSG, když je plynová turbína odstavena, musí být </w:t>
      </w:r>
      <w:r w:rsidR="00DA7D7D" w:rsidRPr="004732B8">
        <w:t xml:space="preserve">oba </w:t>
      </w:r>
      <w:r w:rsidRPr="004732B8">
        <w:t>komín</w:t>
      </w:r>
      <w:r w:rsidR="00DA7D7D" w:rsidRPr="004732B8">
        <w:t>y</w:t>
      </w:r>
      <w:r w:rsidRPr="004732B8">
        <w:t xml:space="preserve"> opatřen</w:t>
      </w:r>
      <w:r w:rsidR="00DA7D7D" w:rsidRPr="004732B8">
        <w:t>y</w:t>
      </w:r>
      <w:r w:rsidRPr="004732B8">
        <w:t xml:space="preserve"> hydraulicky ovládanou klapkou odolnou vůči povětrnostním vlivům. Pro účely údržby musí být </w:t>
      </w:r>
      <w:r w:rsidR="00A90414" w:rsidRPr="004732B8">
        <w:t>zajištěn dostatečný přístup pro obslužný personál</w:t>
      </w:r>
      <w:r w:rsidRPr="004732B8">
        <w:t>. Klapky musí být navrženy tak, aby se samovolně odlehčily, aby chránily GT před nadměrným zpětným tlakem v případě, že se GT spustí proti uzavřené klapce.</w:t>
      </w:r>
    </w:p>
    <w:p w14:paraId="5578CEAB" w14:textId="77777777" w:rsidR="001D3CCD" w:rsidRPr="009D4D68" w:rsidRDefault="001D3CCD" w:rsidP="005B58C9">
      <w:pPr>
        <w:pStyle w:val="Odstavecseseznamem"/>
        <w:keepLines/>
        <w:numPr>
          <w:ilvl w:val="0"/>
          <w:numId w:val="83"/>
        </w:numPr>
        <w:ind w:left="2268" w:hanging="567"/>
        <w:rPr>
          <w:u w:val="single"/>
        </w:rPr>
      </w:pPr>
      <w:r w:rsidRPr="009D4D68">
        <w:rPr>
          <w:u w:val="single"/>
        </w:rPr>
        <w:t>Bypassová klapka</w:t>
      </w:r>
    </w:p>
    <w:p w14:paraId="169D6A7D" w14:textId="10F972B2" w:rsidR="001D3CCD" w:rsidRPr="009D4D68" w:rsidRDefault="001D3CCD" w:rsidP="005B58C9">
      <w:pPr>
        <w:keepLines/>
        <w:ind w:left="2268"/>
      </w:pPr>
      <w:r w:rsidRPr="009D4D68">
        <w:t xml:space="preserve">Pod bypassovým komínem ve spalinovém T-kusu bude umístěna bypassová klapka. Klapka musí být vhodná pro provoz s jednoduchým (otevřeným) cyklem, kdy je v provozu pouze GT bez HRSG i cyklem kombinovaným, kdy jsou v provozu současně GT i HRSG. Provedení bypassové klapky může být </w:t>
      </w:r>
      <w:r w:rsidR="0077186B">
        <w:t xml:space="preserve">jedna </w:t>
      </w:r>
      <w:r w:rsidR="0077186B" w:rsidRPr="009D4D68">
        <w:t>překlopn</w:t>
      </w:r>
      <w:r w:rsidR="0077186B">
        <w:t>á</w:t>
      </w:r>
      <w:r w:rsidRPr="009D4D68">
        <w:t xml:space="preserve"> </w:t>
      </w:r>
      <w:r w:rsidR="000D0C26">
        <w:t>nebo</w:t>
      </w:r>
      <w:r w:rsidRPr="009D4D68">
        <w:t xml:space="preserve"> dvě </w:t>
      </w:r>
      <w:r w:rsidR="001D2B55" w:rsidRPr="009D4D68">
        <w:t>žaluziov</w:t>
      </w:r>
      <w:r w:rsidR="001D2B55">
        <w:t>é</w:t>
      </w:r>
      <w:r w:rsidRPr="009D4D68">
        <w:t xml:space="preserve">. Žaluziové klapky musí být vzájemně spřažené takovým způsobem, aby nemohlo dojít k uzavření obou spalinových cest (do bypassového komína / kotle) současně. </w:t>
      </w:r>
    </w:p>
    <w:p w14:paraId="300AF442" w14:textId="77777777" w:rsidR="001D3CCD" w:rsidRPr="009D4D68" w:rsidRDefault="001D3CCD" w:rsidP="005B58C9">
      <w:pPr>
        <w:keepLines/>
        <w:ind w:left="2268"/>
      </w:pPr>
      <w:r w:rsidRPr="009D4D68">
        <w:t>Ovládání klapky musí být hydraulického typu. Mechanismy systému klapek a nosná konstrukce musí být osvědčené konstrukce, aby zajistily spolehlivý provoz s minimální údržbou. Bypassová klapka musí být umístěna před HRSG, aby se usnadnil provoz plynové turbíny v režimu jednoduchého nebo kombinovaného cyklu.</w:t>
      </w:r>
    </w:p>
    <w:p w14:paraId="2F496052" w14:textId="77777777" w:rsidR="001D3CCD" w:rsidRPr="009D4D68" w:rsidRDefault="001D3CCD" w:rsidP="005B58C9">
      <w:pPr>
        <w:keepLines/>
        <w:ind w:left="2268"/>
      </w:pPr>
      <w:r w:rsidRPr="009D4D68">
        <w:t xml:space="preserve">Spalinovou za bypassovou klapkou musí být vybaven tak, aby bylo možné provádět zásahy údržby na HRSG při provozu </w:t>
      </w:r>
      <w:r w:rsidRPr="009D4D68">
        <w:rPr>
          <w:smallCaps/>
        </w:rPr>
        <w:t>plynové turbíny</w:t>
      </w:r>
      <w:r w:rsidRPr="009D4D68">
        <w:t>.</w:t>
      </w:r>
    </w:p>
    <w:p w14:paraId="2D00E330" w14:textId="77777777" w:rsidR="001D3CCD" w:rsidRPr="009D4D68" w:rsidRDefault="001D3CCD" w:rsidP="005B58C9">
      <w:pPr>
        <w:keepLines/>
        <w:ind w:left="2268"/>
      </w:pPr>
      <w:r w:rsidRPr="009D4D68">
        <w:lastRenderedPageBreak/>
        <w:t>Systém bypassové klapky musí být navržen tak, aby automaticky izoloval bypassový komín (normální provoz) nebo HRSG (provoz s otevřeným cyklem) a poskytoval on-line přechod z otevřeného cyklu na kombinovaný cyklus a naopak. Přepínací klapka a ovládací systémy musí být schopny řídit tok horkého plynu do „studeného“ HRSG a s plynovou turbínou pracující při plném zatížení. Bypassová klapka musí umožňovat nastavení do různých mezipoloh. Pro účely údržby musí být k dispozici pojistné kolíky, které udrží přepínací ventil v uzavřené poloze, nebo jakákoli jiná poloha potřebná pro údržbu.</w:t>
      </w:r>
    </w:p>
    <w:p w14:paraId="16186129" w14:textId="77777777" w:rsidR="001D3CCD" w:rsidRPr="009D4D68" w:rsidRDefault="001D3CCD" w:rsidP="005B58C9">
      <w:pPr>
        <w:keepLines/>
        <w:ind w:left="2268"/>
      </w:pPr>
      <w:r w:rsidRPr="009D4D68">
        <w:t>Normální provoz klapky bude prostřednictvím řídicího systému zařízení a poloha listu(ů) bude zobrazena v hlavním velínu. Musí být rovněž k dispozici zařízení pro místní ovládání včetně ručního nouzového uzavření přepínacího ventilu v případě výpadku proudu. Musí být zajištěno blokování, aby se motorový pohon nemohl spustit, když je ventil v poloze ručního ovládání.</w:t>
      </w:r>
    </w:p>
    <w:p w14:paraId="405428A1" w14:textId="77777777" w:rsidR="001D3CCD" w:rsidRPr="009D4D68" w:rsidRDefault="001D3CCD" w:rsidP="005B58C9">
      <w:pPr>
        <w:pStyle w:val="Odstavecseseznamem"/>
        <w:keepLines/>
        <w:numPr>
          <w:ilvl w:val="0"/>
          <w:numId w:val="83"/>
        </w:numPr>
        <w:ind w:left="2268" w:hanging="567"/>
        <w:rPr>
          <w:u w:val="single"/>
        </w:rPr>
      </w:pPr>
      <w:r w:rsidRPr="009D4D68">
        <w:rPr>
          <w:u w:val="single"/>
        </w:rPr>
        <w:t>Systém napájecí vody ve strojovně</w:t>
      </w:r>
    </w:p>
    <w:p w14:paraId="77A76DF2" w14:textId="77777777" w:rsidR="001D3CCD" w:rsidRPr="009D4D68" w:rsidRDefault="001D3CCD" w:rsidP="005B58C9">
      <w:pPr>
        <w:pStyle w:val="Odstavecseseznamem"/>
        <w:keepLines/>
        <w:ind w:left="2268"/>
        <w:rPr>
          <w:i/>
          <w:iCs/>
          <w:u w:val="single"/>
        </w:rPr>
      </w:pPr>
      <w:r w:rsidRPr="009D4D68">
        <w:rPr>
          <w:i/>
          <w:iCs/>
          <w:u w:val="single"/>
        </w:rPr>
        <w:t>Nádrže na napájecí vodu s odplyňovákem</w:t>
      </w:r>
    </w:p>
    <w:p w14:paraId="6D31C55D" w14:textId="77777777" w:rsidR="001D3CCD" w:rsidRPr="009D4D68" w:rsidRDefault="001D3CCD" w:rsidP="005B58C9">
      <w:pPr>
        <w:keepLines/>
        <w:ind w:left="2268"/>
      </w:pPr>
      <w:r w:rsidRPr="009D4D68">
        <w:t>Stávající strojovna je vybavena sedmi nádržemi napájecí vody s odplyňovákem. Celkový objem napájecích nádrží a jejich umístění je uvedeno v MPP napájecí stanice v části B.3.</w:t>
      </w:r>
    </w:p>
    <w:p w14:paraId="296D62B8" w14:textId="77777777" w:rsidR="001D3CCD" w:rsidRPr="009D4D68" w:rsidRDefault="001D3CCD" w:rsidP="005B58C9">
      <w:pPr>
        <w:keepLines/>
        <w:ind w:left="2268"/>
      </w:pPr>
      <w:r w:rsidRPr="009D4D68">
        <w:t>Pro nový HRSG kotel bude vyčleněna vždy jedna ze tří stávajících napájecích nádrží NN3, NN4 nebo NN5.</w:t>
      </w:r>
    </w:p>
    <w:p w14:paraId="6470EFE7" w14:textId="77777777" w:rsidR="001D3CCD" w:rsidRPr="009D4D68" w:rsidRDefault="001D3CCD" w:rsidP="005B58C9">
      <w:pPr>
        <w:keepLines/>
        <w:ind w:left="2268"/>
        <w:rPr>
          <w:strike/>
        </w:rPr>
      </w:pPr>
      <w:r w:rsidRPr="009D4D68">
        <w:t>Každá nádrž na napájecí vodu je vybavena jedním vertikálním přímým kontaktním odplyňovákem a nezbytným příslušenstvím. Další informace jsou uvedeny v MPP napájecí stanice v části B.3.</w:t>
      </w:r>
    </w:p>
    <w:p w14:paraId="2BA9C771" w14:textId="40F1E731" w:rsidR="00EE10A8" w:rsidRDefault="00EE10A8" w:rsidP="00EE10A8">
      <w:pPr>
        <w:keepLines/>
        <w:ind w:left="2268"/>
        <w:rPr>
          <w:highlight w:val="yellow"/>
        </w:rPr>
      </w:pPr>
      <w:r w:rsidRPr="00EE10A8">
        <w:rPr>
          <w:smallCaps/>
        </w:rPr>
        <w:t>zhotovitele</w:t>
      </w:r>
      <w:r>
        <w:t xml:space="preserve"> může navrhnout jako součást </w:t>
      </w:r>
      <w:r w:rsidRPr="00EE10A8">
        <w:rPr>
          <w:smallCaps/>
        </w:rPr>
        <w:t>díla</w:t>
      </w:r>
      <w:r w:rsidRPr="00EE10A8">
        <w:t xml:space="preserve"> </w:t>
      </w:r>
      <w:r>
        <w:t>n</w:t>
      </w:r>
      <w:r w:rsidRPr="00EE10A8">
        <w:t>apojení napájecí vody za ekonomizérem HRSG s regulačním ventilem pro dohřev stávající</w:t>
      </w:r>
      <w:r>
        <w:t>ch</w:t>
      </w:r>
      <w:r w:rsidRPr="00EE10A8">
        <w:t xml:space="preserve"> napájecí</w:t>
      </w:r>
      <w:r>
        <w:t>ch</w:t>
      </w:r>
      <w:r w:rsidRPr="00EE10A8">
        <w:t xml:space="preserve"> nádrž</w:t>
      </w:r>
      <w:r>
        <w:t>í</w:t>
      </w:r>
      <w:r w:rsidRPr="00EE10A8">
        <w:t>.</w:t>
      </w:r>
      <w:r>
        <w:t xml:space="preserve"> Jedná se o dodatečné zavádění</w:t>
      </w:r>
      <w:r w:rsidR="00F3048E">
        <w:t xml:space="preserve"> napájecí vody (expandované </w:t>
      </w:r>
      <w:r>
        <w:t>páry</w:t>
      </w:r>
      <w:r w:rsidR="00F3048E">
        <w:t>)</w:t>
      </w:r>
      <w:r>
        <w:t xml:space="preserve"> do NN, čímž se šetří spotřeba hlavní páry do NN ze sběrny 1 MPa. </w:t>
      </w:r>
      <w:r w:rsidRPr="00EE10A8">
        <w:rPr>
          <w:smallCaps/>
        </w:rPr>
        <w:t>Objednatel</w:t>
      </w:r>
      <w:r>
        <w:t xml:space="preserve"> striktně nepožaduje dodávku trasy dodatečného zavádění páry do NN</w:t>
      </w:r>
      <w:r w:rsidR="00F3048E">
        <w:t xml:space="preserve">, návrh trasy je na vyhodnocení </w:t>
      </w:r>
      <w:r w:rsidR="00F3048E" w:rsidRPr="00F3048E">
        <w:rPr>
          <w:smallCaps/>
        </w:rPr>
        <w:t>zhotovitele</w:t>
      </w:r>
      <w:r>
        <w:t xml:space="preserve">. </w:t>
      </w:r>
    </w:p>
    <w:p w14:paraId="50AB6C65" w14:textId="77777777" w:rsidR="001D3CCD" w:rsidRPr="009D4D68" w:rsidRDefault="001D3CCD" w:rsidP="005B58C9">
      <w:pPr>
        <w:pStyle w:val="Odstavecseseznamem"/>
        <w:keepLines/>
        <w:ind w:left="2268"/>
        <w:rPr>
          <w:i/>
          <w:iCs/>
          <w:u w:val="single"/>
        </w:rPr>
      </w:pPr>
      <w:r w:rsidRPr="009D4D68">
        <w:rPr>
          <w:i/>
          <w:iCs/>
          <w:u w:val="single"/>
        </w:rPr>
        <w:t>Čerpadla napájecí vody</w:t>
      </w:r>
    </w:p>
    <w:p w14:paraId="5B6A3575" w14:textId="4F4FC38E" w:rsidR="001D3CCD" w:rsidRPr="00896426" w:rsidRDefault="001D3CCD" w:rsidP="005B58C9">
      <w:pPr>
        <w:keepLines/>
        <w:ind w:left="2268"/>
      </w:pPr>
      <w:r w:rsidRPr="009D4D68">
        <w:t xml:space="preserve">Ze stávající napájecí nádrže bude napájecí voda proudit přes externí deskový výměník sloužící pro ohřev kondenzátu do sběrnice sání napájecích čerpadel. Z této sběrny bude vstupovat do napájecích čerpadel pro oba tlakové okruhy kotle (VT i NT). Každý tlakový celek bude zahrnovat dva kusy čerpadel napájecí vody řízené frekvenčními měniči v konfiguraci 2 x 100% pro VT </w:t>
      </w:r>
      <w:r w:rsidR="00F32E0C" w:rsidRPr="009D4D68">
        <w:t>a 2</w:t>
      </w:r>
      <w:r w:rsidRPr="009D4D68">
        <w:t xml:space="preserve"> x 100% </w:t>
      </w:r>
      <w:r w:rsidRPr="00896426">
        <w:t>pro NT. Čerpadla budou umístěna v</w:t>
      </w:r>
      <w:r w:rsidR="00896426" w:rsidRPr="00896426">
        <w:t>e stávajícím objektu strojovny.</w:t>
      </w:r>
    </w:p>
    <w:p w14:paraId="1491B062" w14:textId="1B52FFA9" w:rsidR="001D3CCD" w:rsidRPr="00896426" w:rsidRDefault="001D3CCD" w:rsidP="005B58C9">
      <w:pPr>
        <w:keepLines/>
        <w:ind w:left="2268"/>
      </w:pPr>
      <w:r w:rsidRPr="00896426">
        <w:lastRenderedPageBreak/>
        <w:t>Každé čerpadlo</w:t>
      </w:r>
      <w:r w:rsidRPr="009D4D68">
        <w:t xml:space="preserve"> napájecí vody bude obsahovat společnou základovou desku </w:t>
      </w:r>
      <w:r w:rsidRPr="00896426">
        <w:t>pro čerpadlo a pohon, pohon elektromotorem s FM, automatický zpětný ventil připravený pro recirkulaci minimálního průtoku, filtr v sacím potrubí včetně měření diferenčního tlaku a všechno potřebné vybavení.</w:t>
      </w:r>
    </w:p>
    <w:p w14:paraId="34286224" w14:textId="5327A3E5" w:rsidR="001D3CCD" w:rsidRPr="009D4D68" w:rsidRDefault="001D3CCD" w:rsidP="005B58C9">
      <w:pPr>
        <w:keepLines/>
        <w:ind w:left="2268"/>
      </w:pPr>
      <w:r w:rsidRPr="00896426">
        <w:t xml:space="preserve">Přímá vzdálenost mezi HRSG a předpokládaným umístěním čerpadel ve strojovně je patrná z výkresu </w:t>
      </w:r>
      <w:r w:rsidR="00896426" w:rsidRPr="00896426">
        <w:t>situace B89190 v části B.2</w:t>
      </w:r>
      <w:r w:rsidRPr="00896426">
        <w:t xml:space="preserve">. </w:t>
      </w:r>
      <w:r w:rsidRPr="00896426">
        <w:rPr>
          <w:smallCaps/>
        </w:rPr>
        <w:t>zhotovitel</w:t>
      </w:r>
      <w:r w:rsidRPr="00896426">
        <w:t xml:space="preserve"> musí zajistit správné navržení čerpadel, které bude </w:t>
      </w:r>
      <w:r w:rsidR="00F32E0C" w:rsidRPr="00896426">
        <w:t>mj</w:t>
      </w:r>
      <w:r w:rsidRPr="00896426">
        <w:t>. zohledňovat</w:t>
      </w:r>
      <w:r w:rsidRPr="009D4D68">
        <w:t xml:space="preserve"> tlakovou ztrátu nejen vlastního HRSG se všemi armaturami, ale také tlakovou ztrátu napájecího a parního potrubí, přičemž přesná délka potrubí musí zohledňovat umístění stávající technologie. </w:t>
      </w:r>
      <w:r w:rsidRPr="009D4D68">
        <w:rPr>
          <w:smallCaps/>
        </w:rPr>
        <w:t>zhotovitel</w:t>
      </w:r>
      <w:r w:rsidRPr="009D4D68">
        <w:t xml:space="preserve"> musí zároveň zkontrolovat dostatečnost nátokové výšky od stávajících napájecích nádrží, aby bylo v dostatečné míře zabráněno nežádoucí kavitaci.</w:t>
      </w:r>
    </w:p>
    <w:p w14:paraId="0C49BDF2" w14:textId="0D3F06E0" w:rsidR="001D3CCD" w:rsidRPr="004732B8" w:rsidRDefault="001D3CCD" w:rsidP="005B58C9">
      <w:pPr>
        <w:keepLines/>
        <w:ind w:left="2268"/>
      </w:pPr>
      <w:r w:rsidRPr="009D4D68">
        <w:t xml:space="preserve">Přesné parametry čerpadel stanoví na základě svého návrhu a </w:t>
      </w:r>
      <w:r w:rsidR="00F32E0C" w:rsidRPr="009D4D68">
        <w:t>požadovaných tepelných</w:t>
      </w:r>
      <w:r w:rsidRPr="009D4D68">
        <w:t xml:space="preserve"> bilancí dle přílohy A3.6 </w:t>
      </w:r>
      <w:r w:rsidRPr="004732B8">
        <w:rPr>
          <w:smallCaps/>
        </w:rPr>
        <w:t>zhotovitel</w:t>
      </w:r>
      <w:r w:rsidRPr="004732B8">
        <w:t xml:space="preserve">. Dimenzování čerpadel musí být v souladu </w:t>
      </w:r>
      <w:r w:rsidR="00F32E0C" w:rsidRPr="004732B8">
        <w:t>s požadavky</w:t>
      </w:r>
      <w:r w:rsidR="004732B8" w:rsidRPr="004732B8">
        <w:t xml:space="preserve"> norem ČSN EN, přičemž je požadována rezerva průtoku při maximálním jmenovitém výkonu kotle 25</w:t>
      </w:r>
      <w:r w:rsidR="00F32E0C" w:rsidRPr="004732B8">
        <w:t>%.</w:t>
      </w:r>
    </w:p>
    <w:p w14:paraId="0408AF9B" w14:textId="77777777" w:rsidR="001D3CCD" w:rsidRPr="009D4D68" w:rsidRDefault="001D3CCD" w:rsidP="005B58C9">
      <w:pPr>
        <w:pStyle w:val="Odstavecseseznamem"/>
        <w:keepLines/>
        <w:ind w:left="2268"/>
        <w:rPr>
          <w:i/>
          <w:iCs/>
          <w:u w:val="single"/>
        </w:rPr>
      </w:pPr>
      <w:r w:rsidRPr="004732B8">
        <w:rPr>
          <w:i/>
          <w:iCs/>
          <w:u w:val="single"/>
        </w:rPr>
        <w:t>Ohřívák kondenzátu</w:t>
      </w:r>
    </w:p>
    <w:p w14:paraId="5C4573BF" w14:textId="77777777" w:rsidR="001D3CCD" w:rsidRPr="009D4D68" w:rsidRDefault="001D3CCD" w:rsidP="005B58C9">
      <w:pPr>
        <w:keepLines/>
        <w:ind w:left="2268"/>
      </w:pPr>
      <w:r w:rsidRPr="009D4D68">
        <w:t>Jeden deskový výměník bude umístěn ve stávajícím objektu HVB pod nádrží napájecí vody. Výměník slouží k chlazení napájecí vody v sání VT a NT napájecích čerpadel se směsí kondenzátu a doplňovací vody do nádrže napájecí vody.</w:t>
      </w:r>
    </w:p>
    <w:p w14:paraId="6F764731" w14:textId="77777777" w:rsidR="001D3CCD" w:rsidRPr="009D4D68" w:rsidRDefault="001D3CCD" w:rsidP="005B58C9">
      <w:pPr>
        <w:keepLines/>
        <w:ind w:left="2268"/>
      </w:pPr>
      <w:r w:rsidRPr="009D4D68">
        <w:t>Pro účely provozu a údržby bude tento výměník opatřen regulovatelným obtokem (na 100% průtok) a oddělen uzavíracími armaturami.</w:t>
      </w:r>
    </w:p>
    <w:p w14:paraId="279616B7" w14:textId="77777777" w:rsidR="001D3CCD" w:rsidRPr="009D4D68" w:rsidRDefault="001D3CCD" w:rsidP="005B58C9">
      <w:pPr>
        <w:keepLines/>
        <w:ind w:left="2268"/>
      </w:pPr>
      <w:r w:rsidRPr="009D4D68">
        <w:t>Maximální tlaková ztráta výměníku na obou stranách (napájecí voda/kondenzát) musí být 0,5 bar.</w:t>
      </w:r>
    </w:p>
    <w:p w14:paraId="43F24452" w14:textId="77777777" w:rsidR="001D3CCD" w:rsidRPr="009D4D68" w:rsidRDefault="001D3CCD" w:rsidP="005B58C9">
      <w:pPr>
        <w:pStyle w:val="Odstavecseseznamem"/>
        <w:keepLines/>
        <w:numPr>
          <w:ilvl w:val="0"/>
          <w:numId w:val="83"/>
        </w:numPr>
        <w:ind w:left="2268" w:hanging="567"/>
        <w:rPr>
          <w:u w:val="single"/>
        </w:rPr>
      </w:pPr>
      <w:r w:rsidRPr="009D4D68">
        <w:rPr>
          <w:u w:val="single"/>
        </w:rPr>
        <w:t>Hořáky</w:t>
      </w:r>
    </w:p>
    <w:p w14:paraId="4033CF76" w14:textId="77777777" w:rsidR="001D3CCD" w:rsidRPr="009D4D68" w:rsidRDefault="001D3CCD" w:rsidP="005B58C9">
      <w:pPr>
        <w:keepLines/>
        <w:ind w:left="2268"/>
      </w:pPr>
      <w:r w:rsidRPr="009D4D68">
        <w:t>V případě, že bude omezena výroba elektrické energie, musí kotel umožňovat provoz bez spalovací turbíny. Zároveň musí být kotel schopen vyrábět zvýšené množství páry než při provozu, kdy budou zdrojem tepla pouze spaliny ze spalovací turbíny, která bude provozována na plný výkon. Kotel musí rovněž zajistit dostatečné množství páry pro případ, kdy bude omezena výroba elektrické energie ze spalovací turbíny. Z tohoto důvodu bude kotel vybaven hořáky pro samostatný provoz s čerstvým vzduchem nebo kombinovaný provoz se spalovací turbínou – přitápění, kde využívá místo spalovacího vzduchu kyslík ze spalin spalovací turbíny.</w:t>
      </w:r>
    </w:p>
    <w:p w14:paraId="1EAABB42" w14:textId="77777777" w:rsidR="001D3CCD" w:rsidRPr="009D4D68" w:rsidRDefault="001D3CCD" w:rsidP="005B58C9">
      <w:pPr>
        <w:keepLines/>
        <w:ind w:left="2268"/>
      </w:pPr>
      <w:r w:rsidRPr="009D4D68">
        <w:lastRenderedPageBreak/>
        <w:t xml:space="preserve">Přídavný zapalovací hořák bude instalován ve vstupním spalinovodu kotle. </w:t>
      </w:r>
      <w:r w:rsidRPr="009D4D68">
        <w:rPr>
          <w:smallCaps/>
        </w:rPr>
        <w:t>zhotovitel</w:t>
      </w:r>
      <w:r w:rsidRPr="009D4D68" w:rsidDel="00421D75">
        <w:t xml:space="preserve"> </w:t>
      </w:r>
      <w:r w:rsidRPr="009D4D68">
        <w:t>je zodpovědný za správný návrh a použití vhodného typu hořáku, nicméně se předpokládá použití hořáku kanálového typu. Kanálový hořák se skládá z několika hořákových prvků, které jsou schopny spalovat zemní plyn a směs zemního plynu a vodíku H2 dle požadované koncentrace definované v dokumentu A.3.6. Hořák bude konstruován s regulací výkonu škrcení zemním plynem. Přívod paliva do hořáku musí umožnit bezpečné uzavření systémem tří elektropneumaticky ovládaných ventilů (dva slouží jako plynové rychlouzávěry a třetí zajišťuje odvzdušnění jejich meziprostoru).</w:t>
      </w:r>
    </w:p>
    <w:p w14:paraId="16DEA134" w14:textId="75D56F9E" w:rsidR="001D3CCD" w:rsidRPr="009D4D68" w:rsidRDefault="001D3CCD" w:rsidP="005B58C9">
      <w:pPr>
        <w:keepLines/>
        <w:ind w:left="2268"/>
      </w:pPr>
      <w:r w:rsidRPr="009D4D68">
        <w:t>Hořáky budou navrženy pro splnění požadavků na emisní limity uvedené v části A.3.</w:t>
      </w:r>
      <w:r w:rsidR="00F32E0C" w:rsidRPr="009D4D68">
        <w:t>6.</w:t>
      </w:r>
    </w:p>
    <w:p w14:paraId="75DB13A4" w14:textId="77777777" w:rsidR="001D3CCD" w:rsidRPr="009D4D68" w:rsidRDefault="001D3CCD" w:rsidP="005B58C9">
      <w:pPr>
        <w:keepLines/>
        <w:ind w:left="2268"/>
      </w:pPr>
      <w:r w:rsidRPr="009D4D68">
        <w:t xml:space="preserve">Každý hořákový prvek musí být vybaven snímačem plamene a malým plynovým elektrickým zapalovacím hořákem. Každý zapalovací hořák bude vybaven příslušným ventilovým rozvodem s elektromagnetickými ventily a dalšími potřebnými součástmi. Všechny senzory snímače plamene a zapalovacího hořáku budou dostatečně chlazeny nízkotlakým vzduchem zajištěným ventilátory chladícího vzduchu, které zajistí </w:t>
      </w:r>
      <w:r w:rsidRPr="009D4D68">
        <w:rPr>
          <w:smallCaps/>
        </w:rPr>
        <w:t>zhotovitel</w:t>
      </w:r>
      <w:r w:rsidRPr="009D4D68">
        <w:t xml:space="preserve">. </w:t>
      </w:r>
      <w:r w:rsidRPr="009D4D68">
        <w:rPr>
          <w:smallCaps/>
        </w:rPr>
        <w:t>zhotovitel</w:t>
      </w:r>
      <w:r w:rsidRPr="009D4D68">
        <w:t xml:space="preserve"> specifikuje vlastní spotřebu ventilátorů chladícího vzduchu, včetně množství chladícího vzduchu a spotřeby zapalovacího plynu pro start hořáku. Všechny hořákové prvky budou vybaveny kukátkem pro kontrolu plamene uvnitř kotle. Kukátka musí být rozmístěna takovým způsobem, aby umožnila kontrolu hoření každého hořákového prvku včetně konce plamene.</w:t>
      </w:r>
    </w:p>
    <w:p w14:paraId="708D6CEB" w14:textId="503ED60A" w:rsidR="001D3CCD" w:rsidRPr="009D4D68" w:rsidRDefault="001D3CCD" w:rsidP="005B58C9">
      <w:pPr>
        <w:keepLines/>
        <w:ind w:left="2268"/>
      </w:pPr>
      <w:r w:rsidRPr="009D4D68">
        <w:t>Všechny ventilové rozvody a další komponenty pro přívod plynu, zapalovacího plynu, přístrojového vzduchu atd. budou namontovány na společném plně propojeném hořákovém stojanu. Média pak musí být připojena k hořákovým prvkům pomocí flexibilních hadic, které musí umožnit vzájemný pohyb pevných komponentů uvnitř i vně HRSG. Parametry zemního plynu jsou definovány v dokumentu A.3.6. Pro pneumatické ventily je možné použít suchý vzduch o parametrech dle dokumentu A.3.</w:t>
      </w:r>
      <w:r w:rsidR="00F32E0C" w:rsidRPr="009D4D68">
        <w:t>6.</w:t>
      </w:r>
    </w:p>
    <w:p w14:paraId="7C985466" w14:textId="77777777" w:rsidR="001D3CCD" w:rsidRPr="009D4D68" w:rsidRDefault="001D3CCD" w:rsidP="005B58C9">
      <w:pPr>
        <w:keepLines/>
        <w:ind w:left="2268"/>
      </w:pPr>
      <w:r w:rsidRPr="009D4D68">
        <w:t>Součástí dodávky bude rovněž systém řízení hořáku (BMS), který zajistí spolehlivé ovládání a blokování hořáku. Minimální požadovaný výkon hořáku nesmí být větší než 10% výkonu jmenovitého.</w:t>
      </w:r>
    </w:p>
    <w:p w14:paraId="7AEAD5F2" w14:textId="77777777" w:rsidR="001D3CCD" w:rsidRPr="009D4D68" w:rsidRDefault="001D3CCD" w:rsidP="005B58C9">
      <w:pPr>
        <w:pStyle w:val="Odstavecseseznamem"/>
        <w:keepLines/>
        <w:numPr>
          <w:ilvl w:val="0"/>
          <w:numId w:val="82"/>
        </w:numPr>
        <w:tabs>
          <w:tab w:val="left" w:pos="1701"/>
        </w:tabs>
        <w:ind w:left="1701" w:hanging="567"/>
        <w:rPr>
          <w:b/>
          <w:bCs/>
        </w:rPr>
      </w:pPr>
      <w:r w:rsidRPr="009D4D68">
        <w:rPr>
          <w:b/>
          <w:bCs/>
        </w:rPr>
        <w:t>Materiály</w:t>
      </w:r>
    </w:p>
    <w:p w14:paraId="1E1E9FB9" w14:textId="77777777" w:rsidR="001D3CCD" w:rsidRPr="009D4D68" w:rsidRDefault="001D3CCD" w:rsidP="005B58C9">
      <w:pPr>
        <w:keepLines/>
        <w:ind w:left="1701"/>
      </w:pPr>
      <w:r w:rsidRPr="009D4D68">
        <w:t>Spolehlivost a jednoduchost obsluhy jsou nanejvýš důležité. Musí být použity prvotřídní a nové materiály, bude použito nejlepší zpracování, budou použity konzervativní úrovně namáhání, budou zajištěny dostatečné vůle a bude použita nejnovější osvědčená filozofie designu.</w:t>
      </w:r>
    </w:p>
    <w:p w14:paraId="17E24AF6" w14:textId="77777777" w:rsidR="001D3CCD" w:rsidRPr="009D4D68" w:rsidRDefault="001D3CCD" w:rsidP="005B58C9">
      <w:pPr>
        <w:keepLines/>
        <w:ind w:left="1701"/>
      </w:pPr>
      <w:r w:rsidRPr="009D4D68">
        <w:t>Veškeré vybavení a součásti musí být nové a navržené a vyrobené pro konkrétní účel, pro který budou používány.</w:t>
      </w:r>
    </w:p>
    <w:p w14:paraId="5F626F2B" w14:textId="77777777" w:rsidR="001D3CCD" w:rsidRPr="009D4D68" w:rsidRDefault="001D3CCD" w:rsidP="005B58C9">
      <w:pPr>
        <w:keepLines/>
        <w:ind w:left="1701"/>
      </w:pPr>
      <w:r w:rsidRPr="009D4D68">
        <w:lastRenderedPageBreak/>
        <w:t>Návrh, konstrukce a instalace zařízení musí být takové, aby minimalizovaly riziko vzniku požáru a minimalizovaly potenciální a následné zranění personálu a poškození zařízení.</w:t>
      </w:r>
    </w:p>
    <w:p w14:paraId="5E4FC07A" w14:textId="77777777" w:rsidR="001D3CCD" w:rsidRPr="009D4D68" w:rsidRDefault="001D3CCD" w:rsidP="005B58C9">
      <w:pPr>
        <w:keepLines/>
        <w:ind w:left="1701"/>
      </w:pPr>
      <w:r w:rsidRPr="009D4D68">
        <w:t>Podrobnosti o provedení a materiálech budou uvedeny v nabídce.</w:t>
      </w:r>
    </w:p>
    <w:p w14:paraId="3497EBD3" w14:textId="77777777" w:rsidR="001D3CCD" w:rsidRPr="009D4D68" w:rsidRDefault="001D3CCD" w:rsidP="005B58C9">
      <w:pPr>
        <w:keepLines/>
        <w:ind w:left="1701"/>
      </w:pPr>
      <w:r w:rsidRPr="009D4D68">
        <w:t>Materiál HRSG a veškerého pomocného vybavení musí být takový, aby poskytoval základní životnost přesahující 200 000 hodin (25 let), přičemž základní životnost je definována jako minimální možná doba při projektované teplotě.</w:t>
      </w:r>
    </w:p>
    <w:p w14:paraId="433EDFE2" w14:textId="77777777" w:rsidR="001D3CCD" w:rsidRPr="009D4D68" w:rsidRDefault="001D3CCD" w:rsidP="005B58C9">
      <w:pPr>
        <w:keepLines/>
        <w:ind w:left="1701"/>
      </w:pPr>
      <w:r w:rsidRPr="009D4D68">
        <w:t>Materiál VT přehříváku musí být z legované oceli odpovídající návrhovým parametrům, které jsou s dostatečnou rezervou na tepelné bilance. Veškerý další materiál topných ploch HRSG musí být v souladu s normami EN založenými na příslušných teplotních podmínkách.</w:t>
      </w:r>
    </w:p>
    <w:p w14:paraId="5E1FBFF6" w14:textId="77777777" w:rsidR="001D3CCD" w:rsidRPr="009D4D68" w:rsidRDefault="001D3CCD" w:rsidP="005B58C9">
      <w:pPr>
        <w:pStyle w:val="Odstavecseseznamem"/>
        <w:keepLines/>
        <w:numPr>
          <w:ilvl w:val="0"/>
          <w:numId w:val="82"/>
        </w:numPr>
        <w:tabs>
          <w:tab w:val="left" w:pos="1701"/>
        </w:tabs>
        <w:ind w:left="1701" w:hanging="567"/>
        <w:rPr>
          <w:b/>
          <w:bCs/>
        </w:rPr>
      </w:pPr>
      <w:r w:rsidRPr="009D4D68">
        <w:rPr>
          <w:b/>
          <w:bCs/>
        </w:rPr>
        <w:t>Různé požadavky</w:t>
      </w:r>
    </w:p>
    <w:p w14:paraId="03141890" w14:textId="77777777" w:rsidR="001D3CCD" w:rsidRPr="009D4D68" w:rsidRDefault="001D3CCD" w:rsidP="005B58C9">
      <w:pPr>
        <w:keepLines/>
        <w:ind w:left="1701"/>
      </w:pPr>
      <w:r w:rsidRPr="009D4D68">
        <w:rPr>
          <w:smallCaps/>
        </w:rPr>
        <w:t xml:space="preserve">dílo </w:t>
      </w:r>
      <w:r w:rsidRPr="009D4D68">
        <w:t>musí být navrženo tak, aby umožnilo ovládání z jednoho místa - centrálního dispečinku prostřednictvím rozhraní s distribuovaným řídicím systémem.  Zároveň by mělo zahrnovat místní funkci ZAP/VYP a nouzové zastavení pro účely testování a údržby.</w:t>
      </w:r>
    </w:p>
    <w:p w14:paraId="34FEF7C6" w14:textId="77777777" w:rsidR="001D3CCD" w:rsidRPr="009D4D68" w:rsidRDefault="001D3CCD" w:rsidP="005B58C9">
      <w:pPr>
        <w:keepLines/>
        <w:ind w:left="1701"/>
      </w:pPr>
      <w:r w:rsidRPr="009D4D68">
        <w:t>Pro pohodlný a bezpečný přístup k systémům pro provoz a údržbu musí být podle potřeby zajištěny dostatečné plošiny, nosníky, dráhy se zvedacími zařízeními, zábradlí, plošiny, žebříky a přístupové poklopy.</w:t>
      </w:r>
    </w:p>
    <w:p w14:paraId="347427E5" w14:textId="7F65A82F" w:rsidR="001D3CCD" w:rsidRPr="009D4D68" w:rsidRDefault="001D3CCD" w:rsidP="005B58C9">
      <w:pPr>
        <w:keepLines/>
        <w:ind w:left="1701"/>
      </w:pPr>
      <w:r w:rsidRPr="009D4D68">
        <w:t>Místní přístroje musí být instalovány v souladu s příslušným oddílem Měření a Regulace popsané v tomto dokumentu.</w:t>
      </w:r>
    </w:p>
    <w:p w14:paraId="672B592D" w14:textId="0B60B9F6" w:rsidR="001D3CCD" w:rsidRPr="009D4D68" w:rsidRDefault="001D3CCD" w:rsidP="005B58C9">
      <w:pPr>
        <w:keepLines/>
        <w:ind w:left="1701"/>
      </w:pPr>
      <w:r w:rsidRPr="009D4D68">
        <w:t>Ovládací panely, skříně a elektrická zařízení musí být instalovány v souladu s příslušnou Elektrickou částí specifikace.</w:t>
      </w:r>
    </w:p>
    <w:p w14:paraId="18EC32CB" w14:textId="77777777" w:rsidR="001D3CCD" w:rsidRPr="009D4D68" w:rsidRDefault="001D3CCD" w:rsidP="005B58C9">
      <w:pPr>
        <w:pStyle w:val="Odstavecseseznamem"/>
        <w:keepLines/>
        <w:numPr>
          <w:ilvl w:val="0"/>
          <w:numId w:val="85"/>
        </w:numPr>
        <w:ind w:left="2268" w:hanging="567"/>
      </w:pPr>
      <w:r w:rsidRPr="009D4D68">
        <w:t>Vibrace</w:t>
      </w:r>
    </w:p>
    <w:p w14:paraId="3865531D" w14:textId="77777777" w:rsidR="001D3CCD" w:rsidRPr="009D4D68" w:rsidRDefault="001D3CCD" w:rsidP="005B58C9">
      <w:pPr>
        <w:keepLines/>
        <w:ind w:left="2268"/>
      </w:pPr>
      <w:r w:rsidRPr="009D4D68">
        <w:t>Zvláštní pozornost je třeba věnovat konstrukci ložisek a podpěr a přesné dynamické vyváženosti rotujících částí, aby se minimalizovaly vibrace.</w:t>
      </w:r>
    </w:p>
    <w:p w14:paraId="2232504F" w14:textId="77777777" w:rsidR="001D3CCD" w:rsidRPr="009D4D68" w:rsidRDefault="001D3CCD" w:rsidP="005B58C9">
      <w:pPr>
        <w:pStyle w:val="Odstavecseseznamem"/>
        <w:keepLines/>
        <w:numPr>
          <w:ilvl w:val="0"/>
          <w:numId w:val="85"/>
        </w:numPr>
        <w:ind w:left="2268" w:hanging="567"/>
      </w:pPr>
      <w:r w:rsidRPr="009D4D68">
        <w:t>Speciální nástroje</w:t>
      </w:r>
    </w:p>
    <w:p w14:paraId="7F3FB931" w14:textId="77AFEA8F" w:rsidR="001D3CCD" w:rsidRPr="009D4D68" w:rsidRDefault="00F32E0C" w:rsidP="005B58C9">
      <w:pPr>
        <w:keepLines/>
        <w:ind w:left="2268"/>
      </w:pPr>
      <w:r w:rsidRPr="009D4D68">
        <w:rPr>
          <w:smallCaps/>
        </w:rPr>
        <w:t>ZHOTOVITEL poskytne</w:t>
      </w:r>
      <w:r w:rsidR="001D3CCD" w:rsidRPr="009D4D68">
        <w:t xml:space="preserve"> sadu speciálních nástrojů pro údržbu a seřízení, která bude součástí dodávky.</w:t>
      </w:r>
    </w:p>
    <w:p w14:paraId="4AB08C7A" w14:textId="77777777" w:rsidR="001D3CCD" w:rsidRPr="009D4D68" w:rsidRDefault="001D3CCD" w:rsidP="005B58C9">
      <w:pPr>
        <w:pStyle w:val="Odstavecseseznamem"/>
        <w:keepLines/>
        <w:numPr>
          <w:ilvl w:val="0"/>
          <w:numId w:val="85"/>
        </w:numPr>
        <w:ind w:left="2268" w:hanging="567"/>
      </w:pPr>
      <w:r w:rsidRPr="009D4D68">
        <w:t>Čištění a lakování</w:t>
      </w:r>
    </w:p>
    <w:p w14:paraId="720A11F0" w14:textId="77777777" w:rsidR="001D3CCD" w:rsidRPr="009D4D68" w:rsidRDefault="001D3CCD" w:rsidP="005B58C9">
      <w:pPr>
        <w:keepLines/>
        <w:ind w:left="2268"/>
      </w:pPr>
      <w:r w:rsidRPr="009D4D68">
        <w:lastRenderedPageBreak/>
        <w:t>Vnější povrchy musí být důkladně očištěny od okují, okují z tepelného doprovodu, těžkých oxidů, strusky, tavidla, rozstřiků ze svařování, oleje, mastnoty, nečistot organické hmoty nebo jiných cizích materiálů otryskáním v továrně; finální nátěr však musí být proveden na místě pro svarové spoje atd. Nátěr musí být vybrán na základě teplotní zóny podle doporučení výrobce HRSG.</w:t>
      </w:r>
    </w:p>
    <w:p w14:paraId="075F1A6E" w14:textId="77777777" w:rsidR="001D3CCD" w:rsidRPr="009D4D68" w:rsidRDefault="001D3CCD" w:rsidP="005B58C9">
      <w:pPr>
        <w:keepLines/>
        <w:ind w:left="2268"/>
      </w:pPr>
      <w:r w:rsidRPr="009D4D68">
        <w:t>Lakování povrchů tlakových částí musí být odloženo, dokud není dokončena specifikovaná nedestruktivní zkouška této části.</w:t>
      </w:r>
    </w:p>
    <w:p w14:paraId="66859359" w14:textId="77777777" w:rsidR="001D3CCD" w:rsidRPr="009D4D68" w:rsidRDefault="001D3CCD" w:rsidP="005B58C9">
      <w:pPr>
        <w:keepLines/>
        <w:ind w:left="2268"/>
      </w:pPr>
      <w:r w:rsidRPr="009D4D68">
        <w:t>Povrchy z nerezové oceli se nesmí natírat.</w:t>
      </w:r>
    </w:p>
    <w:p w14:paraId="2D72AFAD" w14:textId="77777777" w:rsidR="001D3CCD" w:rsidRDefault="001D3CCD" w:rsidP="005B58C9">
      <w:pPr>
        <w:pStyle w:val="Nadpis3"/>
      </w:pPr>
      <w:bookmarkStart w:id="73" w:name="_Toc145310339"/>
      <w:r>
        <w:t>PS04 Vnější propojovací potrubí</w:t>
      </w:r>
      <w:bookmarkEnd w:id="73"/>
    </w:p>
    <w:p w14:paraId="23CA3A5E" w14:textId="77777777" w:rsidR="001D3CCD" w:rsidRDefault="001D3CCD" w:rsidP="005B58C9">
      <w:pPr>
        <w:keepLines/>
        <w:widowControl w:val="0"/>
      </w:pPr>
      <w:r>
        <w:t xml:space="preserve">V rozsahu </w:t>
      </w:r>
      <w:r w:rsidRPr="005B3159">
        <w:rPr>
          <w:smallCaps/>
        </w:rPr>
        <w:t>díla</w:t>
      </w:r>
      <w:r>
        <w:t xml:space="preserve"> je propojovací potrubí:</w:t>
      </w:r>
    </w:p>
    <w:p w14:paraId="202DFCAB" w14:textId="77777777" w:rsidR="001D3CCD" w:rsidRDefault="001D3CCD" w:rsidP="005B58C9">
      <w:pPr>
        <w:keepLines/>
        <w:widowControl w:val="0"/>
        <w:numPr>
          <w:ilvl w:val="0"/>
          <w:numId w:val="40"/>
        </w:numPr>
        <w:tabs>
          <w:tab w:val="left" w:pos="1701"/>
        </w:tabs>
        <w:ind w:left="1701" w:hanging="567"/>
      </w:pPr>
      <w:r>
        <w:t xml:space="preserve">Od napojovacích bodů (NB xx) k provozním souborům. </w:t>
      </w:r>
      <w:r w:rsidRPr="00D135F9">
        <w:t>Připojovací body jsou uvedeny v</w:t>
      </w:r>
      <w:r>
        <w:t> </w:t>
      </w:r>
      <w:r w:rsidRPr="00D135F9">
        <w:rPr>
          <w:b/>
          <w:u w:val="single"/>
        </w:rPr>
        <w:t>Příloze č. 1</w:t>
      </w:r>
      <w:r w:rsidRPr="00D135F9">
        <w:t xml:space="preserve"> tohoto dokumentu</w:t>
      </w:r>
      <w:r>
        <w:t xml:space="preserve"> a na výkrese blokové schéma v části B.2 Výkresy.</w:t>
      </w:r>
    </w:p>
    <w:p w14:paraId="1F4301C4" w14:textId="77777777" w:rsidR="001D3CCD" w:rsidRDefault="001D3CCD" w:rsidP="005B58C9">
      <w:pPr>
        <w:keepLines/>
        <w:widowControl w:val="0"/>
        <w:numPr>
          <w:ilvl w:val="0"/>
          <w:numId w:val="40"/>
        </w:numPr>
        <w:tabs>
          <w:tab w:val="left" w:pos="1701"/>
        </w:tabs>
        <w:ind w:left="1701" w:hanging="567"/>
      </w:pPr>
      <w:r>
        <w:t xml:space="preserve">Napojení dodávky </w:t>
      </w:r>
      <w:r>
        <w:rPr>
          <w:smallCaps/>
        </w:rPr>
        <w:t xml:space="preserve">plynové turbíny </w:t>
      </w:r>
      <w:r>
        <w:t xml:space="preserve">k definovaný napojovacím bodům (NB Gxx) </w:t>
      </w:r>
      <w:r w:rsidRPr="00D135F9">
        <w:t>Připojovací body jsou uvedeny v</w:t>
      </w:r>
      <w:r>
        <w:t> </w:t>
      </w:r>
      <w:r w:rsidRPr="00D135F9">
        <w:rPr>
          <w:b/>
          <w:u w:val="single"/>
        </w:rPr>
        <w:t>Příloze č. 1</w:t>
      </w:r>
      <w:r w:rsidRPr="00D135F9">
        <w:t xml:space="preserve"> tohoto dokumentu</w:t>
      </w:r>
      <w:r>
        <w:t xml:space="preserve"> a na výkrese blokové schéma v části B.2 Výkresy.</w:t>
      </w:r>
    </w:p>
    <w:p w14:paraId="68A78747" w14:textId="77777777" w:rsidR="001D3CCD" w:rsidRDefault="001D3CCD" w:rsidP="005B58C9">
      <w:pPr>
        <w:keepLines/>
        <w:widowControl w:val="0"/>
        <w:numPr>
          <w:ilvl w:val="0"/>
          <w:numId w:val="40"/>
        </w:numPr>
        <w:tabs>
          <w:tab w:val="left" w:pos="1701"/>
        </w:tabs>
        <w:ind w:left="1701" w:hanging="567"/>
      </w:pPr>
      <w:r>
        <w:t xml:space="preserve">Propojení provozních souborů mezi sebou. </w:t>
      </w:r>
    </w:p>
    <w:p w14:paraId="7DFDAF24" w14:textId="77777777" w:rsidR="001D3CCD" w:rsidRDefault="001D3CCD" w:rsidP="005B58C9">
      <w:pPr>
        <w:keepLines/>
        <w:widowControl w:val="0"/>
        <w:tabs>
          <w:tab w:val="left" w:pos="1701"/>
        </w:tabs>
      </w:pPr>
      <w:r>
        <w:t xml:space="preserve">Finální návrh </w:t>
      </w:r>
      <w:r w:rsidRPr="00726931">
        <w:t>potrub</w:t>
      </w:r>
      <w:r>
        <w:t>n</w:t>
      </w:r>
      <w:r w:rsidRPr="00726931">
        <w:t>ích tras</w:t>
      </w:r>
      <w:r>
        <w:t xml:space="preserve"> vnějšího propojovacího potrubí bude vycházet z návrhu </w:t>
      </w:r>
      <w:r w:rsidRPr="00A50D48">
        <w:rPr>
          <w:smallCaps/>
        </w:rPr>
        <w:t>zhotovitele</w:t>
      </w:r>
      <w:r>
        <w:t>.</w:t>
      </w:r>
    </w:p>
    <w:p w14:paraId="0834FE0E" w14:textId="77777777" w:rsidR="001D3CCD" w:rsidRPr="0023445D" w:rsidRDefault="001D3CCD" w:rsidP="005B58C9">
      <w:pPr>
        <w:keepLines/>
        <w:widowControl w:val="0"/>
        <w:tabs>
          <w:tab w:val="left" w:pos="1701"/>
        </w:tabs>
      </w:pPr>
      <w:r>
        <w:t xml:space="preserve">Potrubí parovodů </w:t>
      </w:r>
      <w:r w:rsidRPr="0023445D">
        <w:t>bud</w:t>
      </w:r>
      <w:r>
        <w:t>ou</w:t>
      </w:r>
      <w:r w:rsidRPr="0023445D">
        <w:t xml:space="preserve"> opatřen</w:t>
      </w:r>
      <w:r>
        <w:t>a zejména:</w:t>
      </w:r>
    </w:p>
    <w:p w14:paraId="740309DE" w14:textId="77777777" w:rsidR="001D3CCD" w:rsidRPr="0023445D" w:rsidRDefault="001D3CCD" w:rsidP="005B58C9">
      <w:pPr>
        <w:keepLines/>
        <w:widowControl w:val="0"/>
        <w:numPr>
          <w:ilvl w:val="0"/>
          <w:numId w:val="24"/>
        </w:numPr>
        <w:tabs>
          <w:tab w:val="left" w:pos="1701"/>
        </w:tabs>
        <w:ind w:left="1701" w:hanging="567"/>
      </w:pPr>
      <w:r w:rsidRPr="0023445D">
        <w:t>Měř</w:t>
      </w:r>
      <w:r>
        <w:t>i</w:t>
      </w:r>
      <w:r w:rsidRPr="0023445D">
        <w:t>cí</w:t>
      </w:r>
      <w:r>
        <w:t xml:space="preserve"> clonou</w:t>
      </w:r>
      <w:r w:rsidRPr="0023445D">
        <w:t xml:space="preserve"> k měření průtoku páry. </w:t>
      </w:r>
    </w:p>
    <w:p w14:paraId="339E7EFD" w14:textId="77777777" w:rsidR="001D3CCD" w:rsidRPr="009415A8" w:rsidRDefault="001D3CCD" w:rsidP="005B58C9">
      <w:pPr>
        <w:keepLines/>
        <w:widowControl w:val="0"/>
        <w:numPr>
          <w:ilvl w:val="0"/>
          <w:numId w:val="24"/>
        </w:numPr>
        <w:tabs>
          <w:tab w:val="left" w:pos="1701"/>
        </w:tabs>
        <w:ind w:left="1701" w:hanging="567"/>
      </w:pPr>
      <w:r w:rsidRPr="0023445D">
        <w:t xml:space="preserve">Hlavním uzavíracím šoupátkem s elektropohonem a ochozem s </w:t>
      </w:r>
      <w:r>
        <w:t xml:space="preserve">najížděcím </w:t>
      </w:r>
      <w:r w:rsidRPr="009415A8">
        <w:t>odvodněním do nového najížděcího expandéru.</w:t>
      </w:r>
    </w:p>
    <w:p w14:paraId="627A74C4" w14:textId="77777777" w:rsidR="001D3CCD" w:rsidRDefault="001D3CCD" w:rsidP="005B58C9">
      <w:pPr>
        <w:keepLines/>
        <w:widowControl w:val="0"/>
        <w:numPr>
          <w:ilvl w:val="0"/>
          <w:numId w:val="24"/>
        </w:numPr>
        <w:tabs>
          <w:tab w:val="left" w:pos="1701"/>
        </w:tabs>
        <w:ind w:left="1701" w:hanging="567"/>
      </w:pPr>
      <w:r>
        <w:t>Příslušným odvodněním.</w:t>
      </w:r>
    </w:p>
    <w:p w14:paraId="0EDE80A3" w14:textId="77777777" w:rsidR="001D3CCD" w:rsidRDefault="001D3CCD" w:rsidP="005B58C9">
      <w:pPr>
        <w:keepLines/>
        <w:widowControl w:val="0"/>
        <w:numPr>
          <w:ilvl w:val="0"/>
          <w:numId w:val="24"/>
        </w:numPr>
        <w:tabs>
          <w:tab w:val="left" w:pos="1701"/>
        </w:tabs>
        <w:ind w:left="1701" w:hanging="567"/>
      </w:pPr>
      <w:r w:rsidRPr="00A50D48">
        <w:rPr>
          <w:smallCaps/>
        </w:rPr>
        <w:t>Zhotovitel</w:t>
      </w:r>
      <w:r w:rsidRPr="000F1A7D">
        <w:t xml:space="preserve"> uvede způsob zajištění čistoty potrubí dle platných norem a vyhlášek. </w:t>
      </w:r>
      <w:r>
        <w:t>P</w:t>
      </w:r>
      <w:r w:rsidRPr="000F1A7D">
        <w:t>rofuky a další</w:t>
      </w:r>
      <w:r>
        <w:t xml:space="preserve"> související opatření jsou v rozsahu </w:t>
      </w:r>
      <w:r w:rsidRPr="00A50D48">
        <w:rPr>
          <w:smallCaps/>
        </w:rPr>
        <w:t>díla</w:t>
      </w:r>
      <w:r>
        <w:t>.</w:t>
      </w:r>
    </w:p>
    <w:p w14:paraId="08F9A33E" w14:textId="77777777" w:rsidR="001D3CCD" w:rsidRDefault="001D3CCD" w:rsidP="005B58C9">
      <w:pPr>
        <w:keepLines/>
        <w:widowControl w:val="0"/>
        <w:tabs>
          <w:tab w:val="left" w:pos="1701"/>
        </w:tabs>
      </w:pPr>
      <w:r>
        <w:rPr>
          <w:color w:val="000000"/>
        </w:rPr>
        <w:t>S</w:t>
      </w:r>
      <w:r w:rsidRPr="006A5588">
        <w:rPr>
          <w:color w:val="000000"/>
        </w:rPr>
        <w:t>oučást</w:t>
      </w:r>
      <w:r>
        <w:rPr>
          <w:color w:val="000000"/>
        </w:rPr>
        <w:t>í</w:t>
      </w:r>
      <w:r w:rsidRPr="006A5588">
        <w:rPr>
          <w:color w:val="000000"/>
        </w:rPr>
        <w:t xml:space="preserve"> </w:t>
      </w:r>
      <w:r w:rsidRPr="00A50D48">
        <w:rPr>
          <w:smallCaps/>
          <w:color w:val="000000"/>
        </w:rPr>
        <w:t>díla</w:t>
      </w:r>
      <w:r w:rsidRPr="006A5588">
        <w:rPr>
          <w:color w:val="000000"/>
        </w:rPr>
        <w:t xml:space="preserve"> </w:t>
      </w:r>
      <w:r>
        <w:rPr>
          <w:color w:val="000000"/>
        </w:rPr>
        <w:t xml:space="preserve">je </w:t>
      </w:r>
      <w:r w:rsidRPr="006A5588">
        <w:rPr>
          <w:color w:val="000000"/>
        </w:rPr>
        <w:t>zejména následující:</w:t>
      </w:r>
    </w:p>
    <w:p w14:paraId="6BF83393" w14:textId="77777777" w:rsidR="001D3CCD" w:rsidRPr="00C901B6" w:rsidRDefault="001D3CCD" w:rsidP="005B58C9">
      <w:pPr>
        <w:keepLines/>
        <w:widowControl w:val="0"/>
        <w:numPr>
          <w:ilvl w:val="0"/>
          <w:numId w:val="24"/>
        </w:numPr>
        <w:tabs>
          <w:tab w:val="left" w:pos="2268"/>
        </w:tabs>
        <w:ind w:left="2268" w:hanging="567"/>
      </w:pPr>
      <w:r w:rsidRPr="00C901B6">
        <w:t>Potrubní zapojení</w:t>
      </w:r>
      <w:r>
        <w:t>, armatury.</w:t>
      </w:r>
    </w:p>
    <w:p w14:paraId="2BDF7521" w14:textId="77777777" w:rsidR="001D3CCD" w:rsidRPr="00C901B6" w:rsidRDefault="001D3CCD" w:rsidP="005B58C9">
      <w:pPr>
        <w:keepLines/>
        <w:widowControl w:val="0"/>
        <w:numPr>
          <w:ilvl w:val="0"/>
          <w:numId w:val="24"/>
        </w:numPr>
        <w:tabs>
          <w:tab w:val="left" w:pos="2268"/>
        </w:tabs>
        <w:ind w:left="2268" w:hanging="567"/>
      </w:pPr>
      <w:r w:rsidRPr="00C901B6">
        <w:t>Pomocné ocelové konstrukce</w:t>
      </w:r>
      <w:r>
        <w:t>.</w:t>
      </w:r>
    </w:p>
    <w:p w14:paraId="369D4E07" w14:textId="77777777" w:rsidR="001D3CCD" w:rsidRPr="00C901B6" w:rsidRDefault="001D3CCD" w:rsidP="005B58C9">
      <w:pPr>
        <w:keepLines/>
        <w:widowControl w:val="0"/>
        <w:numPr>
          <w:ilvl w:val="0"/>
          <w:numId w:val="24"/>
        </w:numPr>
        <w:tabs>
          <w:tab w:val="left" w:pos="2268"/>
        </w:tabs>
        <w:ind w:left="2268" w:hanging="567"/>
      </w:pPr>
      <w:r w:rsidRPr="00C901B6">
        <w:t>Obslužné plošiny, schodiště a žebříky</w:t>
      </w:r>
      <w:r>
        <w:t>.</w:t>
      </w:r>
    </w:p>
    <w:p w14:paraId="4BC7309E" w14:textId="77777777" w:rsidR="001D3CCD" w:rsidRPr="00C901B6" w:rsidRDefault="001D3CCD" w:rsidP="005B58C9">
      <w:pPr>
        <w:keepLines/>
        <w:widowControl w:val="0"/>
        <w:numPr>
          <w:ilvl w:val="0"/>
          <w:numId w:val="24"/>
        </w:numPr>
        <w:tabs>
          <w:tab w:val="left" w:pos="2268"/>
        </w:tabs>
        <w:ind w:left="2268" w:hanging="567"/>
      </w:pPr>
      <w:r>
        <w:lastRenderedPageBreak/>
        <w:t>Nátěry a i</w:t>
      </w:r>
      <w:r w:rsidRPr="00C901B6">
        <w:t>zolace proti ztrátě tepla a proti popálení s ohledem na jejich umístění a funkci</w:t>
      </w:r>
      <w:r>
        <w:t>.</w:t>
      </w:r>
    </w:p>
    <w:p w14:paraId="33A10194" w14:textId="77777777" w:rsidR="001D3CCD" w:rsidRPr="00C901B6" w:rsidRDefault="001D3CCD" w:rsidP="005B58C9">
      <w:pPr>
        <w:keepLines/>
        <w:widowControl w:val="0"/>
        <w:numPr>
          <w:ilvl w:val="0"/>
          <w:numId w:val="24"/>
        </w:numPr>
        <w:tabs>
          <w:tab w:val="left" w:pos="2268"/>
        </w:tabs>
        <w:ind w:left="2268" w:hanging="567"/>
      </w:pPr>
      <w:r w:rsidRPr="00C901B6">
        <w:t>Pomocné potrubní rozvody</w:t>
      </w:r>
      <w:r>
        <w:t>.</w:t>
      </w:r>
    </w:p>
    <w:p w14:paraId="42C65EFC" w14:textId="77777777" w:rsidR="001D3CCD" w:rsidRPr="00C901B6" w:rsidRDefault="001D3CCD" w:rsidP="005B58C9">
      <w:pPr>
        <w:keepLines/>
        <w:widowControl w:val="0"/>
        <w:numPr>
          <w:ilvl w:val="0"/>
          <w:numId w:val="24"/>
        </w:numPr>
        <w:tabs>
          <w:tab w:val="left" w:pos="2268"/>
        </w:tabs>
        <w:ind w:left="2268" w:hanging="567"/>
      </w:pPr>
      <w:r w:rsidRPr="00C901B6">
        <w:t>Kompenzátory pro eliminaci teplotních posuvů</w:t>
      </w:r>
      <w:r>
        <w:t>.</w:t>
      </w:r>
    </w:p>
    <w:p w14:paraId="4F36C9AE" w14:textId="77777777" w:rsidR="001D3CCD" w:rsidRPr="00C971FE" w:rsidRDefault="001D3CCD" w:rsidP="005B58C9">
      <w:pPr>
        <w:keepLines/>
        <w:widowControl w:val="0"/>
        <w:numPr>
          <w:ilvl w:val="0"/>
          <w:numId w:val="24"/>
        </w:numPr>
        <w:tabs>
          <w:tab w:val="left" w:pos="2268"/>
        </w:tabs>
        <w:ind w:left="2268" w:hanging="567"/>
      </w:pPr>
      <w:r w:rsidRPr="00C971FE">
        <w:t>Uvolňovací a další bezpečnostní zařízení.</w:t>
      </w:r>
    </w:p>
    <w:p w14:paraId="03E3F3C7" w14:textId="77777777" w:rsidR="001D3CCD" w:rsidRDefault="001D3CCD" w:rsidP="005B58C9">
      <w:pPr>
        <w:pStyle w:val="Nadpis3"/>
      </w:pPr>
      <w:bookmarkStart w:id="74" w:name="_Toc145310340"/>
      <w:r>
        <w:t>PS08 Plynovody</w:t>
      </w:r>
      <w:bookmarkEnd w:id="74"/>
    </w:p>
    <w:p w14:paraId="5B0BCB6B" w14:textId="77777777" w:rsidR="001D3CCD" w:rsidRPr="008C47E7" w:rsidRDefault="001D3CCD" w:rsidP="005B58C9">
      <w:pPr>
        <w:keepLines/>
        <w:widowControl w:val="0"/>
        <w:rPr>
          <w:b/>
          <w:bCs/>
        </w:rPr>
      </w:pPr>
      <w:r w:rsidRPr="008C47E7">
        <w:rPr>
          <w:b/>
          <w:bCs/>
        </w:rPr>
        <w:t>VT plynovod</w:t>
      </w:r>
    </w:p>
    <w:p w14:paraId="6E87B590" w14:textId="77777777" w:rsidR="001D3CCD" w:rsidRDefault="001D3CCD" w:rsidP="005B58C9">
      <w:pPr>
        <w:keepLines/>
        <w:widowControl w:val="0"/>
      </w:pPr>
      <w:r>
        <w:t xml:space="preserve">V rozsahu </w:t>
      </w:r>
      <w:r w:rsidRPr="008C47E7">
        <w:rPr>
          <w:smallCaps/>
        </w:rPr>
        <w:t>díla</w:t>
      </w:r>
      <w:r>
        <w:t xml:space="preserve"> je přívodní potrubí vysokotlakého plynovodu do napojovacího bodu, který je definován v Příloze č. 1 tohoto dokumentu.</w:t>
      </w:r>
    </w:p>
    <w:p w14:paraId="674D5284" w14:textId="77777777" w:rsidR="001D3CCD" w:rsidRDefault="001D3CCD" w:rsidP="005B58C9">
      <w:pPr>
        <w:keepLines/>
        <w:widowControl w:val="0"/>
      </w:pPr>
      <w:r>
        <w:t xml:space="preserve">V rozsahu </w:t>
      </w:r>
      <w:r w:rsidRPr="008C47E7">
        <w:rPr>
          <w:smallCaps/>
        </w:rPr>
        <w:t>díla</w:t>
      </w:r>
      <w:r>
        <w:t xml:space="preserve"> bude od napojovacího bodu vedeno potrubí zemního plynu v dimenzi minimálně DN150 až do blízkosti strojovny plynové turbíny, kde bude umístěn hlavní uzávěr strojovny a dále napojena plynová turbína. </w:t>
      </w:r>
    </w:p>
    <w:p w14:paraId="1C637FE0" w14:textId="27C4EEAE" w:rsidR="001D3CCD" w:rsidRPr="00886D3E" w:rsidRDefault="001D3CCD" w:rsidP="005B58C9">
      <w:pPr>
        <w:keepLines/>
        <w:widowControl w:val="0"/>
        <w:rPr>
          <w:smallCaps/>
        </w:rPr>
      </w:pPr>
      <w:r>
        <w:t xml:space="preserve">V rozsahu </w:t>
      </w:r>
      <w:r>
        <w:rPr>
          <w:smallCaps/>
        </w:rPr>
        <w:t>díla</w:t>
      </w:r>
      <w:r>
        <w:t xml:space="preserve"> je instalace hlavního uzávěru plynu na VT plynovodu na hraně objektu SO0</w:t>
      </w:r>
      <w:r w:rsidR="00F35142">
        <w:t>1</w:t>
      </w:r>
      <w:r>
        <w:t xml:space="preserve"> Strojovna, který bude dodán jako součást </w:t>
      </w:r>
      <w:r>
        <w:rPr>
          <w:smallCaps/>
        </w:rPr>
        <w:t>dodávky plynové turbíny.</w:t>
      </w:r>
    </w:p>
    <w:p w14:paraId="302D79C3" w14:textId="77777777" w:rsidR="001D3CCD" w:rsidRPr="00670E4E" w:rsidRDefault="001D3CCD" w:rsidP="005B58C9">
      <w:pPr>
        <w:keepLines/>
        <w:widowControl w:val="0"/>
      </w:pPr>
      <w:r w:rsidRPr="00670E4E">
        <w:t xml:space="preserve">Plynovod bude navržen v souladu </w:t>
      </w:r>
      <w:r>
        <w:t xml:space="preserve">s </w:t>
      </w:r>
      <w:r w:rsidRPr="00670E4E">
        <w:t>platnými zákony, ČSN a Technickými pravidly (TPG).</w:t>
      </w:r>
    </w:p>
    <w:p w14:paraId="5BA4E8F5" w14:textId="77777777" w:rsidR="001D3CCD" w:rsidRDefault="001D3CCD" w:rsidP="005B58C9">
      <w:pPr>
        <w:keepLines/>
        <w:widowControl w:val="0"/>
      </w:pPr>
      <w:r>
        <w:t>P</w:t>
      </w:r>
      <w:r w:rsidRPr="00016224">
        <w:t xml:space="preserve">lynovod spadá pod platnost směrnice pro tlaková zařízení (NV č.26/2003 Sb. </w:t>
      </w:r>
      <w:r>
        <w:t xml:space="preserve">– </w:t>
      </w:r>
      <w:r w:rsidRPr="00016224">
        <w:t>PED</w:t>
      </w:r>
      <w:r>
        <w:t> </w:t>
      </w:r>
      <w:r w:rsidRPr="00016224">
        <w:t xml:space="preserve">97/23/ES). </w:t>
      </w:r>
      <w:r>
        <w:t>Proto</w:t>
      </w:r>
      <w:r w:rsidRPr="00016224">
        <w:t xml:space="preserve"> musí být provedeno prokázání shody tlakového zařízení v souladu s touto směrnicí.</w:t>
      </w:r>
    </w:p>
    <w:p w14:paraId="6089E4E8" w14:textId="77777777" w:rsidR="001D3CCD" w:rsidRDefault="001D3CCD" w:rsidP="005B58C9">
      <w:pPr>
        <w:keepLines/>
        <w:widowControl w:val="0"/>
      </w:pPr>
      <w:r>
        <w:t xml:space="preserve">Trasa plynovodu bude navržena </w:t>
      </w:r>
      <w:r w:rsidRPr="00886D3E">
        <w:rPr>
          <w:smallCaps/>
        </w:rPr>
        <w:t>zhotovitelem</w:t>
      </w:r>
      <w:r>
        <w:t xml:space="preserve"> s ohledem na stávající a nové nosné konstrukce.</w:t>
      </w:r>
    </w:p>
    <w:p w14:paraId="251F7352" w14:textId="77777777" w:rsidR="001D3CCD" w:rsidRPr="00AB2F37" w:rsidRDefault="001D3CCD" w:rsidP="005B58C9">
      <w:pPr>
        <w:keepLines/>
        <w:widowControl w:val="0"/>
      </w:pPr>
      <w:r>
        <w:t xml:space="preserve">Součástí </w:t>
      </w:r>
      <w:r>
        <w:rPr>
          <w:smallCaps/>
        </w:rPr>
        <w:t>díla</w:t>
      </w:r>
      <w:r>
        <w:t xml:space="preserve"> bude na VT plynovodu zařízení pro ohřev a filtraci zemního plynu:</w:t>
      </w:r>
    </w:p>
    <w:p w14:paraId="4297DEDD" w14:textId="77777777" w:rsidR="001D3CCD" w:rsidRPr="0022484D" w:rsidRDefault="001D3CCD" w:rsidP="005B58C9">
      <w:pPr>
        <w:keepLines/>
        <w:widowControl w:val="0"/>
        <w:numPr>
          <w:ilvl w:val="0"/>
          <w:numId w:val="24"/>
        </w:numPr>
        <w:tabs>
          <w:tab w:val="left" w:pos="1701"/>
        </w:tabs>
        <w:ind w:left="1701" w:hanging="567"/>
        <w:rPr>
          <w:b/>
          <w:bCs/>
        </w:rPr>
      </w:pPr>
      <w:r w:rsidRPr="0022484D">
        <w:rPr>
          <w:b/>
          <w:bCs/>
        </w:rPr>
        <w:t>Ohřev zemního plynu</w:t>
      </w:r>
    </w:p>
    <w:p w14:paraId="574DA877" w14:textId="591B0FA9" w:rsidR="001D3CCD" w:rsidRPr="0047033D" w:rsidRDefault="001D3CCD" w:rsidP="005B58C9">
      <w:pPr>
        <w:keepLines/>
        <w:widowControl w:val="0"/>
        <w:ind w:left="1701"/>
      </w:pPr>
      <w:r w:rsidRPr="0047033D">
        <w:t xml:space="preserve">Ohřev zemního plynu bude navržen pro zlepšení provozních parametrů </w:t>
      </w:r>
      <w:r w:rsidRPr="0047033D">
        <w:rPr>
          <w:smallCaps/>
        </w:rPr>
        <w:t xml:space="preserve">plynové turbíny </w:t>
      </w:r>
      <w:r w:rsidRPr="0047033D">
        <w:t xml:space="preserve">a pro zajištění startu plynové turbíny v zimním období, kdy teplota zemního plynu nedovolí start plynové turbíny. </w:t>
      </w:r>
      <w:r w:rsidR="00813991">
        <w:t xml:space="preserve">Teplotu zemního plynu na vstupu do </w:t>
      </w:r>
      <w:r w:rsidR="00813991" w:rsidRPr="00813991">
        <w:rPr>
          <w:smallCaps/>
        </w:rPr>
        <w:t>plynové turbíny</w:t>
      </w:r>
      <w:r w:rsidR="00813991">
        <w:t xml:space="preserve"> navrhne </w:t>
      </w:r>
      <w:r w:rsidR="00813991" w:rsidRPr="00813991">
        <w:rPr>
          <w:smallCaps/>
        </w:rPr>
        <w:t>zhotovitel</w:t>
      </w:r>
      <w:r w:rsidR="00813991">
        <w:t xml:space="preserve"> podle podmínek uvedených v části A3.6.</w:t>
      </w:r>
    </w:p>
    <w:p w14:paraId="5BD70F71" w14:textId="2D04B612" w:rsidR="00813991" w:rsidRDefault="00813991" w:rsidP="005B58C9">
      <w:pPr>
        <w:keepLines/>
        <w:widowControl w:val="0"/>
        <w:ind w:left="1701"/>
      </w:pPr>
      <w:r>
        <w:t xml:space="preserve">Ohřev zemního plynu bude dále navržen </w:t>
      </w:r>
      <w:r w:rsidRPr="00813991">
        <w:rPr>
          <w:smallCaps/>
        </w:rPr>
        <w:t>zhotovitelem</w:t>
      </w:r>
      <w:r>
        <w:t xml:space="preserve"> tak, aby ve všech provozních podmínkách byla splněna minimální teplota pro start </w:t>
      </w:r>
      <w:r w:rsidRPr="00813991">
        <w:rPr>
          <w:smallCaps/>
        </w:rPr>
        <w:t>plynové turbíny</w:t>
      </w:r>
      <w:r>
        <w:t xml:space="preserve"> minimálně 40 °C. Zejména se jedná o start </w:t>
      </w:r>
      <w:r w:rsidRPr="00813991">
        <w:rPr>
          <w:smallCaps/>
        </w:rPr>
        <w:t>plynové turbíny</w:t>
      </w:r>
      <w:r>
        <w:t xml:space="preserve"> po odstavce v zimním období, kdy zemní plyn v nadzemní části potrubí bude mít teplotu okolního vzduchu.</w:t>
      </w:r>
    </w:p>
    <w:p w14:paraId="08055FBF" w14:textId="7E34AD58" w:rsidR="001D3CCD" w:rsidRDefault="001D3CCD" w:rsidP="005B58C9">
      <w:pPr>
        <w:keepLines/>
        <w:widowControl w:val="0"/>
        <w:ind w:left="1701"/>
      </w:pPr>
      <w:r w:rsidRPr="001C4070">
        <w:t>Energie pro ohřev zemního plynu</w:t>
      </w:r>
      <w:r>
        <w:t xml:space="preserve"> při trvalém provozu </w:t>
      </w:r>
      <w:r>
        <w:rPr>
          <w:smallCaps/>
        </w:rPr>
        <w:t>paroplynového celku</w:t>
      </w:r>
      <w:r w:rsidRPr="001C4070">
        <w:t xml:space="preserve"> musí být získána v rámci nového </w:t>
      </w:r>
      <w:r>
        <w:rPr>
          <w:smallCaps/>
        </w:rPr>
        <w:t>paroplynového celku</w:t>
      </w:r>
      <w:r w:rsidRPr="001C4070">
        <w:t xml:space="preserve"> v rozsahu </w:t>
      </w:r>
      <w:r w:rsidRPr="001C4070">
        <w:rPr>
          <w:smallCaps/>
        </w:rPr>
        <w:t>díla</w:t>
      </w:r>
      <w:r w:rsidRPr="001C4070">
        <w:t xml:space="preserve">. </w:t>
      </w:r>
    </w:p>
    <w:p w14:paraId="5136E9B8" w14:textId="77777777" w:rsidR="001D3CCD" w:rsidRPr="0047033D" w:rsidRDefault="001D3CCD" w:rsidP="005B58C9">
      <w:pPr>
        <w:keepLines/>
        <w:widowControl w:val="0"/>
        <w:ind w:left="1701"/>
        <w:rPr>
          <w:smallCaps/>
        </w:rPr>
      </w:pPr>
      <w:r>
        <w:lastRenderedPageBreak/>
        <w:t xml:space="preserve">Ohřev zemního plynu pro start </w:t>
      </w:r>
      <w:r w:rsidRPr="00813991">
        <w:rPr>
          <w:smallCaps/>
        </w:rPr>
        <w:t>plynové turbíny</w:t>
      </w:r>
      <w:r>
        <w:t xml:space="preserve"> bude zajištěn </w:t>
      </w:r>
      <w:r w:rsidRPr="007642B6">
        <w:t xml:space="preserve">přívodem horké oběhové vody ze stávající teplárny. Napojení je v rozsahu </w:t>
      </w:r>
      <w:r w:rsidRPr="007642B6">
        <w:rPr>
          <w:smallCaps/>
        </w:rPr>
        <w:t>díla.</w:t>
      </w:r>
    </w:p>
    <w:p w14:paraId="42B10EB0" w14:textId="77777777" w:rsidR="001D3CCD" w:rsidRDefault="001D3CCD" w:rsidP="005B58C9">
      <w:pPr>
        <w:keepLines/>
        <w:widowControl w:val="0"/>
        <w:numPr>
          <w:ilvl w:val="0"/>
          <w:numId w:val="24"/>
        </w:numPr>
        <w:tabs>
          <w:tab w:val="left" w:pos="1701"/>
        </w:tabs>
        <w:ind w:left="1701" w:hanging="567"/>
        <w:rPr>
          <w:b/>
          <w:bCs/>
        </w:rPr>
      </w:pPr>
      <w:r w:rsidRPr="00B5030B">
        <w:rPr>
          <w:b/>
          <w:bCs/>
        </w:rPr>
        <w:t>Filtrace zemního plynu</w:t>
      </w:r>
    </w:p>
    <w:p w14:paraId="1D8D3D6C" w14:textId="77777777" w:rsidR="001D3CCD" w:rsidRPr="0047033D" w:rsidRDefault="001D3CCD" w:rsidP="005B58C9">
      <w:pPr>
        <w:keepLines/>
        <w:widowControl w:val="0"/>
        <w:ind w:left="1701"/>
      </w:pPr>
      <w:r w:rsidRPr="0047033D">
        <w:t xml:space="preserve">Požadavek na čistotu zemního plynu bude stanoven </w:t>
      </w:r>
      <w:r w:rsidRPr="0047033D">
        <w:rPr>
          <w:smallCaps/>
        </w:rPr>
        <w:t>zhotovit</w:t>
      </w:r>
      <w:r>
        <w:rPr>
          <w:smallCaps/>
        </w:rPr>
        <w:t>e</w:t>
      </w:r>
      <w:r w:rsidRPr="0047033D">
        <w:rPr>
          <w:smallCaps/>
        </w:rPr>
        <w:t>lem</w:t>
      </w:r>
      <w:r w:rsidRPr="0047033D">
        <w:t>.</w:t>
      </w:r>
    </w:p>
    <w:p w14:paraId="4E7A16A6" w14:textId="77777777" w:rsidR="001D3CCD" w:rsidRDefault="001D3CCD" w:rsidP="005B58C9">
      <w:pPr>
        <w:keepLines/>
        <w:widowControl w:val="0"/>
        <w:tabs>
          <w:tab w:val="left" w:pos="1701"/>
        </w:tabs>
      </w:pPr>
      <w:r>
        <w:rPr>
          <w:color w:val="000000"/>
        </w:rPr>
        <w:t>S</w:t>
      </w:r>
      <w:r w:rsidRPr="006A5588">
        <w:rPr>
          <w:color w:val="000000"/>
        </w:rPr>
        <w:t>oučást</w:t>
      </w:r>
      <w:r>
        <w:rPr>
          <w:color w:val="000000"/>
        </w:rPr>
        <w:t>í</w:t>
      </w:r>
      <w:r w:rsidRPr="006A5588">
        <w:rPr>
          <w:color w:val="000000"/>
        </w:rPr>
        <w:t xml:space="preserve"> </w:t>
      </w:r>
      <w:r w:rsidRPr="00A50D48">
        <w:rPr>
          <w:smallCaps/>
          <w:color w:val="000000"/>
        </w:rPr>
        <w:t>díla</w:t>
      </w:r>
      <w:r w:rsidRPr="006A5588">
        <w:rPr>
          <w:color w:val="000000"/>
        </w:rPr>
        <w:t xml:space="preserve"> </w:t>
      </w:r>
      <w:r>
        <w:rPr>
          <w:color w:val="000000"/>
        </w:rPr>
        <w:t xml:space="preserve">je </w:t>
      </w:r>
      <w:r w:rsidRPr="006A5588">
        <w:rPr>
          <w:color w:val="000000"/>
        </w:rPr>
        <w:t>zejména následující:</w:t>
      </w:r>
    </w:p>
    <w:p w14:paraId="3CC3C3E8" w14:textId="77777777" w:rsidR="001D3CCD" w:rsidRPr="00C901B6" w:rsidRDefault="001D3CCD" w:rsidP="005B58C9">
      <w:pPr>
        <w:keepLines/>
        <w:widowControl w:val="0"/>
        <w:numPr>
          <w:ilvl w:val="0"/>
          <w:numId w:val="24"/>
        </w:numPr>
        <w:tabs>
          <w:tab w:val="left" w:pos="2268"/>
        </w:tabs>
        <w:ind w:left="2268" w:hanging="567"/>
      </w:pPr>
      <w:r w:rsidRPr="00C901B6">
        <w:t>Potrubní zapojení</w:t>
      </w:r>
      <w:r>
        <w:t>, armatury.</w:t>
      </w:r>
    </w:p>
    <w:p w14:paraId="3D3F80CF" w14:textId="77777777" w:rsidR="001D3CCD" w:rsidRPr="00C901B6" w:rsidRDefault="001D3CCD" w:rsidP="005B58C9">
      <w:pPr>
        <w:keepLines/>
        <w:widowControl w:val="0"/>
        <w:numPr>
          <w:ilvl w:val="0"/>
          <w:numId w:val="24"/>
        </w:numPr>
        <w:tabs>
          <w:tab w:val="left" w:pos="2268"/>
        </w:tabs>
        <w:ind w:left="2268" w:hanging="567"/>
      </w:pPr>
      <w:r w:rsidRPr="00C901B6">
        <w:t>Pomocné ocelové konstrukce</w:t>
      </w:r>
      <w:r>
        <w:t>.</w:t>
      </w:r>
    </w:p>
    <w:p w14:paraId="483D63C2" w14:textId="77777777" w:rsidR="001D3CCD" w:rsidRPr="00C901B6" w:rsidRDefault="001D3CCD" w:rsidP="005B58C9">
      <w:pPr>
        <w:keepLines/>
        <w:widowControl w:val="0"/>
        <w:numPr>
          <w:ilvl w:val="0"/>
          <w:numId w:val="24"/>
        </w:numPr>
        <w:tabs>
          <w:tab w:val="left" w:pos="2268"/>
        </w:tabs>
        <w:ind w:left="2268" w:hanging="567"/>
      </w:pPr>
      <w:r w:rsidRPr="00C901B6">
        <w:t>Obslužné plošiny, schodiště a žebříky</w:t>
      </w:r>
      <w:r>
        <w:t>.</w:t>
      </w:r>
    </w:p>
    <w:p w14:paraId="7628EC27" w14:textId="77777777" w:rsidR="001D3CCD" w:rsidRPr="00C901B6" w:rsidRDefault="001D3CCD" w:rsidP="005B58C9">
      <w:pPr>
        <w:keepLines/>
        <w:widowControl w:val="0"/>
        <w:numPr>
          <w:ilvl w:val="0"/>
          <w:numId w:val="24"/>
        </w:numPr>
        <w:tabs>
          <w:tab w:val="left" w:pos="2268"/>
        </w:tabs>
        <w:ind w:left="2268" w:hanging="567"/>
      </w:pPr>
      <w:r>
        <w:t>Nátěry a i</w:t>
      </w:r>
      <w:r w:rsidRPr="00C901B6">
        <w:t>zolace proti ztrátě tepla a proti popálení s ohledem na jejich umístění a funkci</w:t>
      </w:r>
      <w:r>
        <w:t>.</w:t>
      </w:r>
    </w:p>
    <w:p w14:paraId="1AF89CD7" w14:textId="77777777" w:rsidR="001D3CCD" w:rsidRPr="00C901B6" w:rsidRDefault="001D3CCD" w:rsidP="005B58C9">
      <w:pPr>
        <w:keepLines/>
        <w:widowControl w:val="0"/>
        <w:numPr>
          <w:ilvl w:val="0"/>
          <w:numId w:val="24"/>
        </w:numPr>
        <w:tabs>
          <w:tab w:val="left" w:pos="2268"/>
        </w:tabs>
        <w:ind w:left="2268" w:hanging="567"/>
      </w:pPr>
      <w:r w:rsidRPr="00C901B6">
        <w:t>Pomocné potrubní rozvody</w:t>
      </w:r>
      <w:r>
        <w:t>.</w:t>
      </w:r>
    </w:p>
    <w:p w14:paraId="4EA5A392" w14:textId="77777777" w:rsidR="001D3CCD" w:rsidRPr="00C901B6" w:rsidRDefault="001D3CCD" w:rsidP="005B58C9">
      <w:pPr>
        <w:keepLines/>
        <w:widowControl w:val="0"/>
        <w:numPr>
          <w:ilvl w:val="0"/>
          <w:numId w:val="24"/>
        </w:numPr>
        <w:tabs>
          <w:tab w:val="left" w:pos="2268"/>
        </w:tabs>
        <w:ind w:left="2268" w:hanging="567"/>
      </w:pPr>
      <w:r w:rsidRPr="00C901B6">
        <w:t>Kompenzátory pro eliminaci teplotních posuvů</w:t>
      </w:r>
      <w:r>
        <w:t>.</w:t>
      </w:r>
    </w:p>
    <w:p w14:paraId="4380EC1C" w14:textId="77777777" w:rsidR="001D3CCD" w:rsidRDefault="001D3CCD" w:rsidP="005B58C9">
      <w:pPr>
        <w:keepLines/>
        <w:widowControl w:val="0"/>
        <w:numPr>
          <w:ilvl w:val="0"/>
          <w:numId w:val="24"/>
        </w:numPr>
        <w:tabs>
          <w:tab w:val="left" w:pos="2268"/>
        </w:tabs>
        <w:ind w:left="2268" w:hanging="567"/>
      </w:pPr>
      <w:r w:rsidRPr="00C971FE">
        <w:t>Uvolňovací a další bezpečnostní zařízení.</w:t>
      </w:r>
    </w:p>
    <w:p w14:paraId="55DAB4A3" w14:textId="4F072FC3" w:rsidR="00DA179D" w:rsidRDefault="00DA179D" w:rsidP="00DA179D">
      <w:pPr>
        <w:keepLines/>
        <w:widowControl w:val="0"/>
        <w:numPr>
          <w:ilvl w:val="0"/>
          <w:numId w:val="24"/>
        </w:numPr>
        <w:tabs>
          <w:tab w:val="left" w:pos="1701"/>
        </w:tabs>
        <w:ind w:left="1701" w:hanging="567"/>
        <w:rPr>
          <w:b/>
          <w:bCs/>
        </w:rPr>
      </w:pPr>
      <w:r w:rsidRPr="00DA179D">
        <w:rPr>
          <w:b/>
          <w:bCs/>
        </w:rPr>
        <w:t>Regulace tlaku na vstupu do plynové turbíny</w:t>
      </w:r>
    </w:p>
    <w:p w14:paraId="7CF2D249" w14:textId="772B46F6" w:rsidR="00DA179D" w:rsidRDefault="00DA179D" w:rsidP="00DA179D">
      <w:pPr>
        <w:keepLines/>
        <w:widowControl w:val="0"/>
        <w:tabs>
          <w:tab w:val="left" w:pos="1701"/>
        </w:tabs>
        <w:ind w:left="1701"/>
        <w:rPr>
          <w:color w:val="000000"/>
        </w:rPr>
      </w:pPr>
      <w:r w:rsidRPr="00DA179D">
        <w:rPr>
          <w:color w:val="000000"/>
        </w:rPr>
        <w:t xml:space="preserve">Součástí </w:t>
      </w:r>
      <w:r w:rsidRPr="00DA179D">
        <w:rPr>
          <w:smallCaps/>
          <w:color w:val="000000"/>
        </w:rPr>
        <w:t>díla</w:t>
      </w:r>
      <w:r>
        <w:rPr>
          <w:smallCaps/>
          <w:color w:val="000000"/>
        </w:rPr>
        <w:t xml:space="preserve"> </w:t>
      </w:r>
      <w:r>
        <w:rPr>
          <w:color w:val="000000"/>
        </w:rPr>
        <w:t xml:space="preserve">bude regulace tlaku z VT plynovodu na vstupu do plynové turbíny pro splnění požadavků na rozsah tlaku </w:t>
      </w:r>
      <w:r>
        <w:rPr>
          <w:smallCaps/>
          <w:color w:val="000000"/>
        </w:rPr>
        <w:t>dodavatele plynové turbíny</w:t>
      </w:r>
      <w:r>
        <w:rPr>
          <w:color w:val="000000"/>
        </w:rPr>
        <w:t xml:space="preserve">. </w:t>
      </w:r>
    </w:p>
    <w:p w14:paraId="43EEC05E" w14:textId="77777777" w:rsidR="001D3CCD" w:rsidRPr="00FF7F6B" w:rsidRDefault="001D3CCD" w:rsidP="005B58C9">
      <w:pPr>
        <w:keepLines/>
        <w:widowControl w:val="0"/>
        <w:rPr>
          <w:b/>
          <w:bCs/>
        </w:rPr>
      </w:pPr>
      <w:r w:rsidRPr="00FF7F6B">
        <w:rPr>
          <w:b/>
          <w:bCs/>
        </w:rPr>
        <w:t>ST plynovod</w:t>
      </w:r>
    </w:p>
    <w:p w14:paraId="3956B9F4" w14:textId="77777777" w:rsidR="001D3CCD" w:rsidRPr="001C4070" w:rsidRDefault="001D3CCD" w:rsidP="005B58C9">
      <w:pPr>
        <w:keepLines/>
        <w:widowControl w:val="0"/>
        <w:rPr>
          <w:smallCaps/>
        </w:rPr>
      </w:pPr>
      <w:r>
        <w:t xml:space="preserve">V rozsahu </w:t>
      </w:r>
      <w:r>
        <w:rPr>
          <w:smallCaps/>
        </w:rPr>
        <w:t>díla</w:t>
      </w:r>
      <w:r>
        <w:t xml:space="preserve"> je zajištění regulační stanice plynu pro potřeby hořáku HRSG kotle ve všech </w:t>
      </w:r>
      <w:r w:rsidRPr="0047033D">
        <w:t xml:space="preserve">uvažovaných provozních stavech. Regulační stanice bude navržena </w:t>
      </w:r>
      <w:r w:rsidRPr="0047033D">
        <w:rPr>
          <w:smallCaps/>
        </w:rPr>
        <w:t>zhotovitelem</w:t>
      </w:r>
      <w:r w:rsidRPr="0047033D">
        <w:t xml:space="preserve"> v samostatném objektu v rámci dispozice </w:t>
      </w:r>
      <w:r w:rsidRPr="0047033D">
        <w:rPr>
          <w:smallCaps/>
        </w:rPr>
        <w:t>díla</w:t>
      </w:r>
      <w:r w:rsidRPr="0047033D">
        <w:t>.</w:t>
      </w:r>
      <w:r>
        <w:t xml:space="preserve"> Dimenze redukční stanice a parametry výstupního středotlakého plynu budou navrženy </w:t>
      </w:r>
      <w:r>
        <w:rPr>
          <w:smallCaps/>
        </w:rPr>
        <w:t xml:space="preserve">zhotovitelem </w:t>
      </w:r>
      <w:r>
        <w:t xml:space="preserve">tak, aby odpovídali hořáku HRSG kotle v rozsahu </w:t>
      </w:r>
      <w:r>
        <w:rPr>
          <w:smallCaps/>
        </w:rPr>
        <w:t>díla</w:t>
      </w:r>
      <w:r>
        <w:t>.</w:t>
      </w:r>
    </w:p>
    <w:p w14:paraId="4F289D62" w14:textId="77777777" w:rsidR="001D3CCD" w:rsidRDefault="001D3CCD" w:rsidP="005B58C9">
      <w:pPr>
        <w:keepLines/>
        <w:widowControl w:val="0"/>
        <w:ind w:left="1701"/>
        <w:rPr>
          <w:b/>
          <w:bCs/>
        </w:rPr>
      </w:pPr>
      <w:r w:rsidRPr="008F6E12">
        <w:rPr>
          <w:b/>
          <w:bCs/>
        </w:rPr>
        <w:t xml:space="preserve">Minimální požadavky </w:t>
      </w:r>
      <w:r w:rsidRPr="00FB7081">
        <w:rPr>
          <w:b/>
          <w:bCs/>
        </w:rPr>
        <w:t>OBJEDNATELE na</w:t>
      </w:r>
      <w:r>
        <w:rPr>
          <w:b/>
          <w:bCs/>
        </w:rPr>
        <w:t xml:space="preserve"> </w:t>
      </w:r>
      <w:r w:rsidRPr="00516352">
        <w:rPr>
          <w:b/>
          <w:bCs/>
        </w:rPr>
        <w:t>regulační stanice plynu</w:t>
      </w:r>
      <w:r>
        <w:rPr>
          <w:b/>
          <w:bCs/>
        </w:rPr>
        <w:t>:</w:t>
      </w:r>
    </w:p>
    <w:p w14:paraId="642A86FA" w14:textId="77777777" w:rsidR="001D3CCD" w:rsidRDefault="001D3CCD" w:rsidP="005B58C9">
      <w:pPr>
        <w:keepLines/>
        <w:widowControl w:val="0"/>
        <w:numPr>
          <w:ilvl w:val="0"/>
          <w:numId w:val="24"/>
        </w:numPr>
        <w:tabs>
          <w:tab w:val="left" w:pos="2268"/>
        </w:tabs>
        <w:ind w:left="2268" w:hanging="567"/>
      </w:pPr>
      <w:r>
        <w:t xml:space="preserve">Návrhová kapacita regulační </w:t>
      </w:r>
      <w:r w:rsidRPr="00AA4EAC">
        <w:t>stanice bude 2x 100% jmenovitého</w:t>
      </w:r>
      <w:r>
        <w:t xml:space="preserve"> průtoku stanoveného pro provozní stav provozu HRSG bez spalin z plynové turbíny.</w:t>
      </w:r>
    </w:p>
    <w:p w14:paraId="4E88FE82" w14:textId="77777777" w:rsidR="001D3CCD" w:rsidRDefault="001D3CCD" w:rsidP="005B58C9">
      <w:pPr>
        <w:keepLines/>
        <w:widowControl w:val="0"/>
        <w:numPr>
          <w:ilvl w:val="0"/>
          <w:numId w:val="24"/>
        </w:numPr>
        <w:tabs>
          <w:tab w:val="left" w:pos="2268"/>
        </w:tabs>
        <w:ind w:left="2268" w:hanging="567"/>
      </w:pPr>
      <w:r w:rsidRPr="00A461EF">
        <w:t>Regulační stanice plynu a plynovody budou navrženy dle pl</w:t>
      </w:r>
      <w:r>
        <w:t>at</w:t>
      </w:r>
      <w:r w:rsidRPr="00A461EF">
        <w:t>né legislativy a včetně veškerého bezpečnostního vybavení pro plynová zařízení.</w:t>
      </w:r>
    </w:p>
    <w:p w14:paraId="788D6EC5" w14:textId="4E5B8858" w:rsidR="00FA61CF" w:rsidRPr="00FA61CF" w:rsidRDefault="00FA61CF" w:rsidP="005B58C9">
      <w:pPr>
        <w:keepLines/>
        <w:widowControl w:val="0"/>
        <w:numPr>
          <w:ilvl w:val="0"/>
          <w:numId w:val="24"/>
        </w:numPr>
        <w:tabs>
          <w:tab w:val="left" w:pos="2268"/>
        </w:tabs>
        <w:ind w:left="2268" w:hanging="567"/>
      </w:pPr>
      <w:r w:rsidRPr="00FA61CF">
        <w:t>Redukční stanice bude navržena s ohledem na omezení možnosti nasátí zemního plynu do vstupního vzduchovodu plynové turbíny. Zejména musí být řešeny stavy odtlakování a inertizace systému zemního plynu a regulační stanice</w:t>
      </w:r>
      <w:r>
        <w:t xml:space="preserve"> s ohledem na budoucí provoz druhého paroplynového bloku</w:t>
      </w:r>
      <w:r w:rsidRPr="00FA61CF">
        <w:t>.</w:t>
      </w:r>
    </w:p>
    <w:p w14:paraId="7898AB52" w14:textId="77777777" w:rsidR="001D3CCD" w:rsidRPr="00403B3F" w:rsidRDefault="001D3CCD" w:rsidP="005B58C9">
      <w:pPr>
        <w:keepLines/>
        <w:widowControl w:val="0"/>
      </w:pPr>
      <w:r w:rsidRPr="00403B3F">
        <w:lastRenderedPageBreak/>
        <w:t xml:space="preserve">Dále je v rozsahu </w:t>
      </w:r>
      <w:r w:rsidRPr="00403B3F">
        <w:rPr>
          <w:smallCaps/>
        </w:rPr>
        <w:t>díla</w:t>
      </w:r>
      <w:r w:rsidRPr="00403B3F">
        <w:t xml:space="preserve"> potrubní propojení ST plynovodu k hořáku HRSG.</w:t>
      </w:r>
    </w:p>
    <w:p w14:paraId="13F170C9" w14:textId="77777777" w:rsidR="001D3CCD" w:rsidRDefault="001D3CCD" w:rsidP="005B58C9">
      <w:pPr>
        <w:keepLines/>
        <w:widowControl w:val="0"/>
        <w:tabs>
          <w:tab w:val="left" w:pos="1701"/>
        </w:tabs>
      </w:pPr>
      <w:r>
        <w:rPr>
          <w:color w:val="000000"/>
        </w:rPr>
        <w:t>S</w:t>
      </w:r>
      <w:r w:rsidRPr="006A5588">
        <w:rPr>
          <w:color w:val="000000"/>
        </w:rPr>
        <w:t>oučást</w:t>
      </w:r>
      <w:r>
        <w:rPr>
          <w:color w:val="000000"/>
        </w:rPr>
        <w:t>í</w:t>
      </w:r>
      <w:r w:rsidRPr="006A5588">
        <w:rPr>
          <w:color w:val="000000"/>
        </w:rPr>
        <w:t xml:space="preserve"> </w:t>
      </w:r>
      <w:r w:rsidRPr="00A50D48">
        <w:rPr>
          <w:smallCaps/>
          <w:color w:val="000000"/>
        </w:rPr>
        <w:t>díla</w:t>
      </w:r>
      <w:r w:rsidRPr="006A5588">
        <w:rPr>
          <w:color w:val="000000"/>
        </w:rPr>
        <w:t xml:space="preserve"> </w:t>
      </w:r>
      <w:r>
        <w:rPr>
          <w:color w:val="000000"/>
        </w:rPr>
        <w:t xml:space="preserve">je </w:t>
      </w:r>
      <w:r w:rsidRPr="006A5588">
        <w:rPr>
          <w:color w:val="000000"/>
        </w:rPr>
        <w:t>zejména následující:</w:t>
      </w:r>
    </w:p>
    <w:p w14:paraId="30809C92" w14:textId="77777777" w:rsidR="001D3CCD" w:rsidRPr="00C901B6" w:rsidRDefault="001D3CCD" w:rsidP="005B58C9">
      <w:pPr>
        <w:keepLines/>
        <w:widowControl w:val="0"/>
        <w:numPr>
          <w:ilvl w:val="0"/>
          <w:numId w:val="24"/>
        </w:numPr>
        <w:tabs>
          <w:tab w:val="left" w:pos="2268"/>
        </w:tabs>
        <w:ind w:left="2268" w:hanging="567"/>
      </w:pPr>
      <w:r w:rsidRPr="00C901B6">
        <w:t>Potrubní zapojení</w:t>
      </w:r>
      <w:r>
        <w:t>, armatury.</w:t>
      </w:r>
    </w:p>
    <w:p w14:paraId="510366CD" w14:textId="77777777" w:rsidR="001D3CCD" w:rsidRPr="00C901B6" w:rsidRDefault="001D3CCD" w:rsidP="005B58C9">
      <w:pPr>
        <w:keepLines/>
        <w:widowControl w:val="0"/>
        <w:numPr>
          <w:ilvl w:val="0"/>
          <w:numId w:val="24"/>
        </w:numPr>
        <w:tabs>
          <w:tab w:val="left" w:pos="2268"/>
        </w:tabs>
        <w:ind w:left="2268" w:hanging="567"/>
      </w:pPr>
      <w:r w:rsidRPr="00C901B6">
        <w:t>Pomocné ocelové konstrukce</w:t>
      </w:r>
      <w:r>
        <w:t>.</w:t>
      </w:r>
    </w:p>
    <w:p w14:paraId="0A8BB78B" w14:textId="77777777" w:rsidR="001D3CCD" w:rsidRPr="00C901B6" w:rsidRDefault="001D3CCD" w:rsidP="005B58C9">
      <w:pPr>
        <w:keepLines/>
        <w:widowControl w:val="0"/>
        <w:numPr>
          <w:ilvl w:val="0"/>
          <w:numId w:val="24"/>
        </w:numPr>
        <w:tabs>
          <w:tab w:val="left" w:pos="2268"/>
        </w:tabs>
        <w:ind w:left="2268" w:hanging="567"/>
      </w:pPr>
      <w:r w:rsidRPr="00C901B6">
        <w:t>Obslužné plošiny, schodiště a žebříky</w:t>
      </w:r>
      <w:r>
        <w:t>.</w:t>
      </w:r>
    </w:p>
    <w:p w14:paraId="2D0D06A5" w14:textId="77777777" w:rsidR="001D3CCD" w:rsidRPr="00C901B6" w:rsidRDefault="001D3CCD" w:rsidP="005B58C9">
      <w:pPr>
        <w:keepLines/>
        <w:widowControl w:val="0"/>
        <w:numPr>
          <w:ilvl w:val="0"/>
          <w:numId w:val="24"/>
        </w:numPr>
        <w:tabs>
          <w:tab w:val="left" w:pos="2268"/>
        </w:tabs>
        <w:ind w:left="2268" w:hanging="567"/>
      </w:pPr>
      <w:r>
        <w:t>Nátěry a i</w:t>
      </w:r>
      <w:r w:rsidRPr="00C901B6">
        <w:t>zolace proti ztrátě tepla a proti popálení s ohledem na jejich umístění a funkci</w:t>
      </w:r>
      <w:r>
        <w:t>.</w:t>
      </w:r>
    </w:p>
    <w:p w14:paraId="67C4B5CA" w14:textId="77777777" w:rsidR="001D3CCD" w:rsidRPr="00C901B6" w:rsidRDefault="001D3CCD" w:rsidP="005B58C9">
      <w:pPr>
        <w:keepLines/>
        <w:widowControl w:val="0"/>
        <w:numPr>
          <w:ilvl w:val="0"/>
          <w:numId w:val="24"/>
        </w:numPr>
        <w:tabs>
          <w:tab w:val="left" w:pos="2268"/>
        </w:tabs>
        <w:ind w:left="2268" w:hanging="567"/>
      </w:pPr>
      <w:r w:rsidRPr="00C901B6">
        <w:t>Pomocné potrubní rozvody</w:t>
      </w:r>
      <w:r>
        <w:t>.</w:t>
      </w:r>
    </w:p>
    <w:p w14:paraId="007EFC06" w14:textId="77777777" w:rsidR="001D3CCD" w:rsidRPr="00C901B6" w:rsidRDefault="001D3CCD" w:rsidP="005B58C9">
      <w:pPr>
        <w:keepLines/>
        <w:widowControl w:val="0"/>
        <w:numPr>
          <w:ilvl w:val="0"/>
          <w:numId w:val="24"/>
        </w:numPr>
        <w:tabs>
          <w:tab w:val="left" w:pos="2268"/>
        </w:tabs>
        <w:ind w:left="2268" w:hanging="567"/>
      </w:pPr>
      <w:r w:rsidRPr="00C901B6">
        <w:t>Kompenzátory pro eliminaci teplotních posuvů</w:t>
      </w:r>
      <w:r>
        <w:t>.</w:t>
      </w:r>
    </w:p>
    <w:p w14:paraId="22972C67" w14:textId="77777777" w:rsidR="001D3CCD" w:rsidRDefault="001D3CCD" w:rsidP="005B58C9">
      <w:pPr>
        <w:keepLines/>
        <w:widowControl w:val="0"/>
        <w:numPr>
          <w:ilvl w:val="0"/>
          <w:numId w:val="24"/>
        </w:numPr>
        <w:tabs>
          <w:tab w:val="left" w:pos="2268"/>
        </w:tabs>
        <w:ind w:left="2268" w:hanging="567"/>
      </w:pPr>
      <w:r w:rsidRPr="00C971FE">
        <w:t>Uvolňovací a další bezpečnostní zařízení.</w:t>
      </w:r>
    </w:p>
    <w:p w14:paraId="1C8F2411" w14:textId="77777777" w:rsidR="001D3CCD" w:rsidRPr="00D135F9" w:rsidRDefault="001D3CCD" w:rsidP="005B58C9">
      <w:pPr>
        <w:pStyle w:val="Nadpis3"/>
      </w:pPr>
      <w:bookmarkStart w:id="75" w:name="_Toc145310341"/>
      <w:r w:rsidRPr="00D135F9">
        <w:t>Dispoziční uspořádání</w:t>
      </w:r>
      <w:bookmarkEnd w:id="75"/>
    </w:p>
    <w:p w14:paraId="3A676B71" w14:textId="77777777" w:rsidR="001D3CCD" w:rsidRPr="003D5C93" w:rsidRDefault="001D3CCD" w:rsidP="005B58C9">
      <w:pPr>
        <w:keepLines/>
      </w:pPr>
      <w:r>
        <w:t xml:space="preserve">Dispoziční uspořádání bude navrženo </w:t>
      </w:r>
      <w:r w:rsidRPr="00886D3E">
        <w:rPr>
          <w:smallCaps/>
        </w:rPr>
        <w:t>zhotovitelem</w:t>
      </w:r>
      <w:r>
        <w:t xml:space="preserve"> v ploše vymezené v situačním výkresu přiloženém v části </w:t>
      </w:r>
      <w:r w:rsidRPr="00886D3E">
        <w:rPr>
          <w:smallCaps/>
        </w:rPr>
        <w:t>zadávací dok</w:t>
      </w:r>
      <w:r>
        <w:rPr>
          <w:smallCaps/>
        </w:rPr>
        <w:t>u</w:t>
      </w:r>
      <w:r w:rsidRPr="00886D3E">
        <w:rPr>
          <w:smallCaps/>
        </w:rPr>
        <w:t>me</w:t>
      </w:r>
      <w:r>
        <w:rPr>
          <w:smallCaps/>
        </w:rPr>
        <w:t>n</w:t>
      </w:r>
      <w:r w:rsidRPr="00886D3E">
        <w:rPr>
          <w:smallCaps/>
        </w:rPr>
        <w:t>tace</w:t>
      </w:r>
      <w:r>
        <w:t xml:space="preserve"> </w:t>
      </w:r>
      <w:r w:rsidRPr="00336BFE">
        <w:t>B.2</w:t>
      </w:r>
      <w:r>
        <w:t xml:space="preserve"> </w:t>
      </w:r>
      <w:r w:rsidRPr="00336BFE">
        <w:t>Výkresy</w:t>
      </w:r>
      <w:r>
        <w:t xml:space="preserve">. Dispoziční uspořádání bude schváleno </w:t>
      </w:r>
      <w:r>
        <w:rPr>
          <w:smallCaps/>
        </w:rPr>
        <w:t xml:space="preserve">objednatelem </w:t>
      </w:r>
      <w:r>
        <w:t>v rámci zpracování dokumentace Basic Design.</w:t>
      </w:r>
    </w:p>
    <w:p w14:paraId="2C91A648" w14:textId="77777777" w:rsidR="001D3CCD" w:rsidRPr="00D135F9" w:rsidRDefault="001D3CCD" w:rsidP="005B58C9">
      <w:pPr>
        <w:pStyle w:val="Nadpis3"/>
      </w:pPr>
      <w:bookmarkStart w:id="76" w:name="_Toc145310342"/>
      <w:r w:rsidRPr="00D135F9">
        <w:t>Připojovací body a hranice dodávky</w:t>
      </w:r>
      <w:bookmarkEnd w:id="76"/>
    </w:p>
    <w:p w14:paraId="6AA4DA3E" w14:textId="77777777" w:rsidR="001D3CCD" w:rsidRPr="00D135F9" w:rsidRDefault="001D3CCD" w:rsidP="005B58C9">
      <w:pPr>
        <w:keepLines/>
      </w:pPr>
      <w:r w:rsidRPr="00D135F9">
        <w:t>Pro strojně technologickou část platí následující pravidla:</w:t>
      </w:r>
    </w:p>
    <w:p w14:paraId="51555E4E" w14:textId="77777777" w:rsidR="001D3CCD" w:rsidRPr="00D135F9" w:rsidRDefault="001D3CCD" w:rsidP="005B58C9">
      <w:pPr>
        <w:keepLines/>
        <w:numPr>
          <w:ilvl w:val="0"/>
          <w:numId w:val="24"/>
        </w:numPr>
      </w:pPr>
      <w:r w:rsidRPr="00D135F9">
        <w:t>Připojovací body jsou uvedeny v </w:t>
      </w:r>
      <w:r w:rsidRPr="00D135F9">
        <w:rPr>
          <w:b/>
          <w:u w:val="single"/>
        </w:rPr>
        <w:t>Příloze č. 1</w:t>
      </w:r>
      <w:r w:rsidRPr="00D135F9">
        <w:t xml:space="preserve"> tohoto dokumentu,</w:t>
      </w:r>
    </w:p>
    <w:p w14:paraId="530FB1BF" w14:textId="77777777" w:rsidR="001D3CCD" w:rsidRPr="00D135F9" w:rsidRDefault="001D3CCD" w:rsidP="005B58C9">
      <w:pPr>
        <w:keepLines/>
        <w:numPr>
          <w:ilvl w:val="0"/>
          <w:numId w:val="24"/>
        </w:numPr>
      </w:pPr>
      <w:r w:rsidRPr="00D135F9">
        <w:t>Hranice dodávky jsou vždy od připojovacího bodu včetně jeho případného zřízení a výstroje.</w:t>
      </w:r>
    </w:p>
    <w:p w14:paraId="1C22DD4E" w14:textId="77777777" w:rsidR="001D3CCD" w:rsidRDefault="001D3CCD" w:rsidP="005B58C9">
      <w:pPr>
        <w:keepLines/>
      </w:pPr>
      <w:r w:rsidRPr="00D135F9">
        <w:t xml:space="preserve">Připojovací body stanovené v této dokumentaci vycházejí z obecného řešení a </w:t>
      </w:r>
      <w:r w:rsidRPr="00EC3FEF">
        <w:rPr>
          <w:smallCaps/>
        </w:rPr>
        <w:t>zhotovitel</w:t>
      </w:r>
      <w:r w:rsidRPr="00D135F9">
        <w:t xml:space="preserve"> musí posoudit, zda mu tento návrh technicky vyhovuje a zda není možné navrhnout jiné řešení, nicméně změna připojovacího bodu podléhá schválení </w:t>
      </w:r>
      <w:r w:rsidRPr="00EC3FEF">
        <w:rPr>
          <w:smallCaps/>
        </w:rPr>
        <w:t>objednatelem</w:t>
      </w:r>
      <w:r w:rsidRPr="00D135F9">
        <w:t>.</w:t>
      </w:r>
    </w:p>
    <w:p w14:paraId="0090C8EA" w14:textId="77777777" w:rsidR="001D3CCD" w:rsidRPr="00071CE2" w:rsidRDefault="001D3CCD" w:rsidP="005B58C9">
      <w:pPr>
        <w:pStyle w:val="Nadpis3"/>
      </w:pPr>
      <w:bookmarkStart w:id="77" w:name="_Toc145310343"/>
      <w:r w:rsidRPr="00071CE2">
        <w:t>Platné normy</w:t>
      </w:r>
      <w:bookmarkEnd w:id="77"/>
    </w:p>
    <w:p w14:paraId="4D7868BD" w14:textId="77777777" w:rsidR="001D3CCD" w:rsidRPr="00AA4EAC" w:rsidRDefault="001D3CCD" w:rsidP="005B58C9">
      <w:pPr>
        <w:keepLines/>
      </w:pPr>
      <w:r w:rsidRPr="00AA4EAC">
        <w:t>Následující kódy, normy a předpisy platí pro zde specifikovaná zařízení. Poslední vydání a zveřejněné dodatky následujících publikací platné k datu uzavření smlouvy jsou součástí tohoto oddílu.</w:t>
      </w:r>
    </w:p>
    <w:p w14:paraId="1F56E930" w14:textId="77777777" w:rsidR="001D3CCD" w:rsidRPr="00AA4EAC" w:rsidRDefault="001D3CCD" w:rsidP="005B58C9">
      <w:pPr>
        <w:keepLines/>
      </w:pPr>
      <w:r w:rsidRPr="00AA4EAC">
        <w:t>HRSG musí být v souladu s EN 12952.</w:t>
      </w:r>
    </w:p>
    <w:p w14:paraId="643CA32A" w14:textId="77777777" w:rsidR="001D3CCD" w:rsidRPr="00AA4EAC" w:rsidRDefault="001D3CCD" w:rsidP="005B58C9">
      <w:pPr>
        <w:keepLines/>
      </w:pPr>
      <w:r w:rsidRPr="00AA4EAC">
        <w:t>Pokud je ve výše uvedených dokumentech požadována shoda s jinými mezinárodně uznávanými ekvivalentními kódy a standardy, platí poslední vydání (v době udělení) těchto podpůrných kódů.</w:t>
      </w:r>
    </w:p>
    <w:p w14:paraId="054C5C1A" w14:textId="511AD70F" w:rsidR="001D3CCD" w:rsidRPr="00AA4EAC" w:rsidRDefault="001D3CCD" w:rsidP="005B58C9">
      <w:pPr>
        <w:keepLines/>
      </w:pPr>
      <w:r w:rsidRPr="00AA4EAC">
        <w:lastRenderedPageBreak/>
        <w:t xml:space="preserve">Jiné mezinárodně uznávané ekvivalentní použitelné konstrukční kódy a normy, které používá </w:t>
      </w:r>
      <w:r w:rsidRPr="00AA4EAC">
        <w:rPr>
          <w:smallCaps/>
        </w:rPr>
        <w:t>zhotovitel</w:t>
      </w:r>
      <w:r w:rsidRPr="00AA4EAC">
        <w:t xml:space="preserve">, jako je Mezinárodní organizace pro normalizaci (ISO), které upravují návrh a výrobu zařízení dodavatele, musí </w:t>
      </w:r>
      <w:r w:rsidRPr="00AA4EAC">
        <w:rPr>
          <w:smallCaps/>
        </w:rPr>
        <w:t>zhotovitel</w:t>
      </w:r>
      <w:r w:rsidRPr="00AA4EAC">
        <w:t xml:space="preserve"> vzít na vědomí a podléhají kontrole a schválení ze strany </w:t>
      </w:r>
      <w:r w:rsidRPr="00AA4EAC">
        <w:rPr>
          <w:smallCaps/>
        </w:rPr>
        <w:t>objednatele</w:t>
      </w:r>
      <w:r w:rsidRPr="00AA4EAC">
        <w:t>.</w:t>
      </w:r>
    </w:p>
    <w:p w14:paraId="5D75FCC1" w14:textId="77777777" w:rsidR="001D3CCD" w:rsidRPr="00AA4EAC" w:rsidRDefault="001D3CCD" w:rsidP="005B58C9">
      <w:pPr>
        <w:keepLines/>
      </w:pPr>
      <w:r w:rsidRPr="00AA4EAC">
        <w:t>V případě jakéhokoli rozporu mezi kódy nebo mezi specifikacemi a kódy platí přísnější.</w:t>
      </w:r>
    </w:p>
    <w:p w14:paraId="126E5181" w14:textId="77777777" w:rsidR="001D3CCD" w:rsidRPr="00AA4EAC" w:rsidRDefault="001D3CCD" w:rsidP="005B58C9">
      <w:pPr>
        <w:keepLines/>
      </w:pPr>
      <w:r w:rsidRPr="00AA4EAC">
        <w:t>Technická pravidla, normy a předpisy obvyklé ve výstavbě elektráren v době zadání zakázky, včetně příslušných návrhů obecně platných mezi odborníky, směrnice OBJEDNATELE a požadavky vyplývající z povolení a odborných posudků je ZHOTOVITEL povinen zvážit nejnovější změny v plánování, výstavbě a provozu závodu.</w:t>
      </w:r>
    </w:p>
    <w:p w14:paraId="2D399017" w14:textId="77777777" w:rsidR="001D3CCD" w:rsidRPr="00AA4EAC" w:rsidRDefault="001D3CCD" w:rsidP="005B58C9">
      <w:pPr>
        <w:keepLines/>
      </w:pPr>
      <w:r w:rsidRPr="00AA4EAC">
        <w:t>Pro označování zařízení bude použit systém kódování KKS, který je standardně používán v UE</w:t>
      </w:r>
    </w:p>
    <w:p w14:paraId="3C76C826" w14:textId="20E827D7" w:rsidR="001D3CCD" w:rsidRPr="00CF2D50" w:rsidRDefault="001D3CCD" w:rsidP="005B58C9">
      <w:pPr>
        <w:keepLines/>
      </w:pPr>
      <w:r w:rsidRPr="00AA4EAC">
        <w:t xml:space="preserve">Při plnění </w:t>
      </w:r>
      <w:r w:rsidRPr="00AA4EAC">
        <w:rPr>
          <w:smallCaps/>
        </w:rPr>
        <w:t>smlouvy</w:t>
      </w:r>
      <w:r w:rsidRPr="00AA4EAC">
        <w:t xml:space="preserve"> musí dodavatel dodržovat zákony, nařízení, správní ustanovení, pravidla a směrnice uvedené platné v ČR. Další soubory pravidel a předpisů, směrnice a předpisy pro plánování a implementaci</w:t>
      </w:r>
      <w:r w:rsidR="007E2517">
        <w:t xml:space="preserve"> </w:t>
      </w:r>
      <w:r w:rsidRPr="00CF2D50">
        <w:t>elektráren jsou:</w:t>
      </w:r>
    </w:p>
    <w:p w14:paraId="33E93285" w14:textId="77777777" w:rsidR="001D3CCD" w:rsidRPr="00CF2D50" w:rsidRDefault="001D3CCD" w:rsidP="005B58C9">
      <w:pPr>
        <w:keepLines/>
      </w:pPr>
      <w:r w:rsidRPr="00CF2D50">
        <w:t>Směrnice ES</w:t>
      </w:r>
    </w:p>
    <w:p w14:paraId="1443F48E" w14:textId="77777777" w:rsidR="001D3CCD" w:rsidRPr="00CF2D50" w:rsidRDefault="001D3CCD" w:rsidP="005B58C9">
      <w:pPr>
        <w:pStyle w:val="Odstavecseseznamem"/>
        <w:keepLines/>
        <w:numPr>
          <w:ilvl w:val="0"/>
          <w:numId w:val="59"/>
        </w:numPr>
        <w:spacing w:before="0" w:after="160" w:line="259" w:lineRule="auto"/>
        <w:ind w:left="1701" w:hanging="567"/>
        <w:contextualSpacing/>
      </w:pPr>
      <w:r w:rsidRPr="00CF2D50">
        <w:t>Směrnice pro tlaková zařízení 2014/68/EU (HRSG bude certifikována podle modulu G)</w:t>
      </w:r>
    </w:p>
    <w:p w14:paraId="0E09B611" w14:textId="77777777" w:rsidR="001D3CCD" w:rsidRPr="00CF2D50" w:rsidRDefault="001D3CCD" w:rsidP="005B58C9">
      <w:pPr>
        <w:pStyle w:val="Odstavecseseznamem"/>
        <w:keepLines/>
        <w:numPr>
          <w:ilvl w:val="0"/>
          <w:numId w:val="60"/>
        </w:numPr>
        <w:spacing w:before="0" w:after="160" w:line="259" w:lineRule="auto"/>
        <w:ind w:left="1701" w:hanging="567"/>
        <w:contextualSpacing/>
      </w:pPr>
      <w:r w:rsidRPr="00CF2D50">
        <w:t>HRSG: PN EN 12952</w:t>
      </w:r>
    </w:p>
    <w:p w14:paraId="259A72C9" w14:textId="77777777" w:rsidR="001D3CCD" w:rsidRPr="00CF2D50" w:rsidRDefault="001D3CCD" w:rsidP="005B58C9">
      <w:pPr>
        <w:pStyle w:val="Odstavecseseznamem"/>
        <w:keepLines/>
        <w:numPr>
          <w:ilvl w:val="0"/>
          <w:numId w:val="60"/>
        </w:numPr>
        <w:spacing w:before="0" w:after="160" w:line="259" w:lineRule="auto"/>
        <w:ind w:left="1701" w:hanging="567"/>
        <w:contextualSpacing/>
      </w:pPr>
      <w:r w:rsidRPr="00CF2D50">
        <w:t>Směrnice pro tlaková zařízení 2014/68/EU</w:t>
      </w:r>
    </w:p>
    <w:p w14:paraId="31323CDF" w14:textId="77777777" w:rsidR="001D3CCD" w:rsidRPr="00CF2D50" w:rsidRDefault="001D3CCD" w:rsidP="005B58C9">
      <w:pPr>
        <w:pStyle w:val="Odstavecseseznamem"/>
        <w:keepLines/>
        <w:numPr>
          <w:ilvl w:val="0"/>
          <w:numId w:val="60"/>
        </w:numPr>
        <w:spacing w:before="0" w:after="160" w:line="259" w:lineRule="auto"/>
        <w:ind w:left="1701" w:hanging="567"/>
        <w:contextualSpacing/>
      </w:pPr>
      <w:r w:rsidRPr="00CF2D50">
        <w:t>Netopené tlakové nádoby: PN EN 13445</w:t>
      </w:r>
    </w:p>
    <w:p w14:paraId="6F560529" w14:textId="77777777" w:rsidR="001D3CCD" w:rsidRPr="00CF2D50" w:rsidRDefault="001D3CCD" w:rsidP="005B58C9">
      <w:pPr>
        <w:pStyle w:val="Odstavecseseznamem"/>
        <w:keepLines/>
        <w:numPr>
          <w:ilvl w:val="0"/>
          <w:numId w:val="60"/>
        </w:numPr>
        <w:spacing w:before="0" w:after="160" w:line="259" w:lineRule="auto"/>
        <w:ind w:left="1701" w:hanging="567"/>
        <w:contextualSpacing/>
      </w:pPr>
      <w:r w:rsidRPr="00CF2D50">
        <w:t>Potrubí podle: PN EN 13480 ; PN EN 10216; PN EN 10217</w:t>
      </w:r>
    </w:p>
    <w:p w14:paraId="5210E10B" w14:textId="77777777" w:rsidR="001D3CCD" w:rsidRPr="00CF2D50" w:rsidRDefault="001D3CCD" w:rsidP="005B58C9">
      <w:pPr>
        <w:pStyle w:val="Odstavecseseznamem"/>
        <w:keepLines/>
        <w:numPr>
          <w:ilvl w:val="0"/>
          <w:numId w:val="60"/>
        </w:numPr>
        <w:spacing w:before="0" w:after="160" w:line="259" w:lineRule="auto"/>
        <w:ind w:left="1701" w:hanging="567"/>
        <w:contextualSpacing/>
      </w:pPr>
      <w:r w:rsidRPr="00CF2D50">
        <w:t>Ventily podle: PN EN 12570 / PN EN 12266</w:t>
      </w:r>
    </w:p>
    <w:p w14:paraId="6C96333E" w14:textId="77777777" w:rsidR="001D3CCD" w:rsidRPr="00CF2D50" w:rsidRDefault="001D3CCD" w:rsidP="005B58C9">
      <w:pPr>
        <w:pStyle w:val="Odstavecseseznamem"/>
        <w:keepLines/>
        <w:numPr>
          <w:ilvl w:val="0"/>
          <w:numId w:val="60"/>
        </w:numPr>
        <w:spacing w:before="0" w:after="160" w:line="259" w:lineRule="auto"/>
        <w:ind w:left="1701" w:hanging="567"/>
        <w:contextualSpacing/>
      </w:pPr>
      <w:r w:rsidRPr="00CF2D50">
        <w:t>Ocelová konstrukce podle: Eurokódu 3 (PN EN1993-1 a násl.)</w:t>
      </w:r>
    </w:p>
    <w:p w14:paraId="5938BFF7" w14:textId="77777777" w:rsidR="001D3CCD" w:rsidRPr="00CF2D50" w:rsidRDefault="001D3CCD" w:rsidP="005B58C9">
      <w:pPr>
        <w:keepLines/>
      </w:pPr>
      <w:r w:rsidRPr="00CF2D50">
        <w:t>Specifikace</w:t>
      </w:r>
    </w:p>
    <w:p w14:paraId="71295D0A" w14:textId="77777777" w:rsidR="001D3CCD" w:rsidRPr="00CF2D50" w:rsidRDefault="001D3CCD" w:rsidP="005B58C9">
      <w:pPr>
        <w:pStyle w:val="Odstavecseseznamem"/>
        <w:keepLines/>
        <w:numPr>
          <w:ilvl w:val="0"/>
          <w:numId w:val="60"/>
        </w:numPr>
        <w:spacing w:before="0" w:after="160" w:line="259" w:lineRule="auto"/>
        <w:ind w:left="1701" w:hanging="567"/>
        <w:contextualSpacing/>
      </w:pPr>
      <w:r w:rsidRPr="00CF2D50">
        <w:t>Čerpadla: ISO 10816-7</w:t>
      </w:r>
    </w:p>
    <w:p w14:paraId="5AE34191" w14:textId="77777777" w:rsidR="001D3CCD" w:rsidRPr="00AA4EAC" w:rsidRDefault="001D3CCD" w:rsidP="005B58C9">
      <w:pPr>
        <w:pStyle w:val="Odstavecseseznamem"/>
        <w:keepLines/>
        <w:numPr>
          <w:ilvl w:val="0"/>
          <w:numId w:val="60"/>
        </w:numPr>
        <w:spacing w:before="0" w:after="160" w:line="259" w:lineRule="auto"/>
        <w:ind w:left="1701" w:hanging="567"/>
        <w:contextualSpacing/>
      </w:pPr>
      <w:r w:rsidRPr="00CF2D50">
        <w:t>Odstředivá</w:t>
      </w:r>
      <w:r w:rsidRPr="00AA4EAC">
        <w:t xml:space="preserve"> čerpadla: PN EN ISO 5199</w:t>
      </w:r>
    </w:p>
    <w:p w14:paraId="5B57381B" w14:textId="77777777" w:rsidR="001D3CCD" w:rsidRPr="00AA4EAC" w:rsidRDefault="001D3CCD" w:rsidP="005B58C9">
      <w:pPr>
        <w:pStyle w:val="Odstavecseseznamem"/>
        <w:keepLines/>
        <w:numPr>
          <w:ilvl w:val="0"/>
          <w:numId w:val="60"/>
        </w:numPr>
        <w:spacing w:before="0" w:after="160" w:line="259" w:lineRule="auto"/>
        <w:ind w:left="1701" w:hanging="567"/>
        <w:contextualSpacing/>
      </w:pPr>
      <w:r w:rsidRPr="00AA4EAC">
        <w:t>Komín: EN 13084</w:t>
      </w:r>
    </w:p>
    <w:p w14:paraId="3C105B3F" w14:textId="77777777" w:rsidR="001D3CCD" w:rsidRPr="00AA4EAC" w:rsidRDefault="001D3CCD" w:rsidP="005B58C9">
      <w:pPr>
        <w:pStyle w:val="Odstavecseseznamem"/>
        <w:keepLines/>
        <w:numPr>
          <w:ilvl w:val="0"/>
          <w:numId w:val="60"/>
        </w:numPr>
        <w:spacing w:before="0" w:after="160" w:line="259" w:lineRule="auto"/>
        <w:ind w:left="1701" w:hanging="567"/>
        <w:contextualSpacing/>
      </w:pPr>
      <w:r w:rsidRPr="00AA4EAC">
        <w:t>Stavební výrobky 305/2011/EU</w:t>
      </w:r>
    </w:p>
    <w:p w14:paraId="5A8947E4" w14:textId="77777777" w:rsidR="001D3CCD" w:rsidRPr="00AA4EAC" w:rsidRDefault="001D3CCD" w:rsidP="005B58C9">
      <w:pPr>
        <w:pStyle w:val="Odstavecseseznamem"/>
        <w:keepLines/>
        <w:numPr>
          <w:ilvl w:val="0"/>
          <w:numId w:val="60"/>
        </w:numPr>
        <w:spacing w:before="0" w:after="160" w:line="259" w:lineRule="auto"/>
        <w:ind w:left="1701" w:hanging="567"/>
        <w:contextualSpacing/>
      </w:pPr>
      <w:r w:rsidRPr="00AA4EAC">
        <w:t>Směrnice o strojních zařízeních 2006/42/EC</w:t>
      </w:r>
    </w:p>
    <w:p w14:paraId="5F97E505" w14:textId="77777777" w:rsidR="001D3CCD" w:rsidRPr="00AA4EAC" w:rsidRDefault="001D3CCD" w:rsidP="005B58C9">
      <w:pPr>
        <w:pStyle w:val="Odstavecseseznamem"/>
        <w:keepLines/>
        <w:numPr>
          <w:ilvl w:val="0"/>
          <w:numId w:val="60"/>
        </w:numPr>
        <w:spacing w:before="0" w:after="160" w:line="259" w:lineRule="auto"/>
        <w:ind w:left="1701" w:hanging="567"/>
        <w:contextualSpacing/>
      </w:pPr>
      <w:r w:rsidRPr="00AA4EAC">
        <w:t>Směrnice o zařízení ATEX 95 2014/34/EU</w:t>
      </w:r>
    </w:p>
    <w:p w14:paraId="6139DFEF" w14:textId="77777777" w:rsidR="001D3CCD" w:rsidRPr="00AA4EAC" w:rsidRDefault="001D3CCD" w:rsidP="005B58C9">
      <w:pPr>
        <w:pStyle w:val="Odstavecseseznamem"/>
        <w:keepLines/>
        <w:numPr>
          <w:ilvl w:val="0"/>
          <w:numId w:val="60"/>
        </w:numPr>
        <w:spacing w:before="0" w:after="160" w:line="259" w:lineRule="auto"/>
        <w:ind w:left="1701" w:hanging="567"/>
        <w:contextualSpacing/>
      </w:pPr>
      <w:r w:rsidRPr="00AA4EAC">
        <w:t>ATEX 137 směrnice o pracovišti 1999/92/EC</w:t>
      </w:r>
    </w:p>
    <w:p w14:paraId="0450BBFA" w14:textId="77777777" w:rsidR="001D3CCD" w:rsidRPr="00AA4EAC" w:rsidRDefault="001D3CCD" w:rsidP="005B58C9">
      <w:pPr>
        <w:pStyle w:val="Odstavecseseznamem"/>
        <w:keepLines/>
        <w:numPr>
          <w:ilvl w:val="0"/>
          <w:numId w:val="60"/>
        </w:numPr>
        <w:spacing w:before="0" w:after="160" w:line="259" w:lineRule="auto"/>
        <w:ind w:left="1701" w:hanging="567"/>
        <w:contextualSpacing/>
      </w:pPr>
      <w:r w:rsidRPr="00AA4EAC">
        <w:t>Jednoduché tlakové nádoby 2014/29/EU</w:t>
      </w:r>
    </w:p>
    <w:p w14:paraId="28482BBB" w14:textId="77777777" w:rsidR="001D3CCD" w:rsidRPr="00AA4EAC" w:rsidRDefault="001D3CCD" w:rsidP="005B58C9">
      <w:pPr>
        <w:pStyle w:val="Odstavecseseznamem"/>
        <w:keepLines/>
        <w:numPr>
          <w:ilvl w:val="0"/>
          <w:numId w:val="60"/>
        </w:numPr>
        <w:spacing w:before="0" w:after="160" w:line="259" w:lineRule="auto"/>
        <w:ind w:left="1701" w:hanging="567"/>
        <w:contextualSpacing/>
      </w:pPr>
      <w:r w:rsidRPr="00AA4EAC">
        <w:t>Ochrana proti výbuchu 2014/34/EU a 1999/92/EC</w:t>
      </w:r>
    </w:p>
    <w:p w14:paraId="73C26A77" w14:textId="77777777" w:rsidR="001D3CCD" w:rsidRPr="00AA4EAC" w:rsidRDefault="001D3CCD" w:rsidP="005B58C9">
      <w:pPr>
        <w:pStyle w:val="Odstavecseseznamem"/>
        <w:keepLines/>
        <w:numPr>
          <w:ilvl w:val="0"/>
          <w:numId w:val="60"/>
        </w:numPr>
        <w:spacing w:before="0" w:after="160" w:line="259" w:lineRule="auto"/>
        <w:ind w:left="1701" w:hanging="567"/>
        <w:contextualSpacing/>
      </w:pPr>
      <w:r w:rsidRPr="00AA4EAC">
        <w:t>EN 1090 Provádění ocelových konstrukcí a hliníkových konstrukcí</w:t>
      </w:r>
    </w:p>
    <w:p w14:paraId="047B46A7" w14:textId="77777777" w:rsidR="001D3CCD" w:rsidRPr="00AA4EAC" w:rsidRDefault="001D3CCD" w:rsidP="005B58C9">
      <w:pPr>
        <w:pStyle w:val="Odstavecseseznamem"/>
        <w:keepLines/>
        <w:numPr>
          <w:ilvl w:val="0"/>
          <w:numId w:val="60"/>
        </w:numPr>
        <w:spacing w:before="0" w:after="160" w:line="259" w:lineRule="auto"/>
        <w:ind w:left="1701" w:hanging="567"/>
        <w:contextualSpacing/>
      </w:pPr>
      <w:r w:rsidRPr="00AA4EAC">
        <w:t xml:space="preserve">DIN / EN 45510 Příručka pro nákup zařízení elektráren (část 1 a 3) </w:t>
      </w:r>
    </w:p>
    <w:p w14:paraId="499A2CA7" w14:textId="60AC4A76" w:rsidR="00125F93" w:rsidRPr="009F17E6" w:rsidRDefault="008C06AE" w:rsidP="005B58C9">
      <w:pPr>
        <w:pStyle w:val="Nadpis2"/>
      </w:pPr>
      <w:bookmarkStart w:id="78" w:name="_Toc69370672"/>
      <w:bookmarkStart w:id="79" w:name="_Toc145310344"/>
      <w:r w:rsidRPr="009F17E6">
        <w:t>Stavební část</w:t>
      </w:r>
      <w:bookmarkEnd w:id="78"/>
      <w:bookmarkEnd w:id="79"/>
    </w:p>
    <w:p w14:paraId="52360C55" w14:textId="77777777" w:rsidR="006E7BA7" w:rsidRPr="00957E2A" w:rsidRDefault="006E7BA7" w:rsidP="005B58C9">
      <w:pPr>
        <w:pStyle w:val="Nadpis3"/>
      </w:pPr>
      <w:bookmarkStart w:id="80" w:name="_Toc523207775"/>
      <w:bookmarkStart w:id="81" w:name="_Toc523207776"/>
      <w:bookmarkStart w:id="82" w:name="_Toc523207777"/>
      <w:bookmarkStart w:id="83" w:name="_Toc69370674"/>
      <w:bookmarkStart w:id="84" w:name="_Toc145310345"/>
      <w:bookmarkEnd w:id="80"/>
      <w:bookmarkEnd w:id="81"/>
      <w:bookmarkEnd w:id="82"/>
      <w:r w:rsidRPr="00957E2A">
        <w:t>Budoucí stav</w:t>
      </w:r>
      <w:bookmarkEnd w:id="83"/>
      <w:bookmarkEnd w:id="84"/>
    </w:p>
    <w:p w14:paraId="7E83F7A9" w14:textId="77777777" w:rsidR="00F17B65" w:rsidRPr="001243AE" w:rsidRDefault="001243AE" w:rsidP="005B58C9">
      <w:pPr>
        <w:keepLines/>
      </w:pPr>
      <w:r w:rsidRPr="006A5588">
        <w:rPr>
          <w:color w:val="000000"/>
        </w:rPr>
        <w:lastRenderedPageBreak/>
        <w:t xml:space="preserve">Součástí dodávky </w:t>
      </w:r>
      <w:r w:rsidR="00EC3FEF" w:rsidRPr="00EC3FEF">
        <w:rPr>
          <w:smallCaps/>
          <w:color w:val="000000"/>
        </w:rPr>
        <w:t>díla</w:t>
      </w:r>
      <w:r w:rsidRPr="006A5588">
        <w:rPr>
          <w:color w:val="000000"/>
        </w:rPr>
        <w:t xml:space="preserve"> budou veškeré nové stavební a inženýrské stavby a konstrukce související s jeho </w:t>
      </w:r>
      <w:r w:rsidR="00AB7F09" w:rsidRPr="006A5588">
        <w:rPr>
          <w:color w:val="000000"/>
        </w:rPr>
        <w:t>dodávkou,</w:t>
      </w:r>
      <w:r w:rsidRPr="006A5588">
        <w:rPr>
          <w:color w:val="000000"/>
        </w:rPr>
        <w:t xml:space="preserve"> a to jak konstrukce a stavby zcela nové anebo stávající upravené, které jsou nezbytné pro řádný provoz </w:t>
      </w:r>
      <w:r w:rsidR="00EC3FEF" w:rsidRPr="00EC3FEF">
        <w:rPr>
          <w:smallCaps/>
          <w:color w:val="000000"/>
        </w:rPr>
        <w:t>díla</w:t>
      </w:r>
      <w:r w:rsidRPr="006A5588">
        <w:rPr>
          <w:color w:val="000000"/>
        </w:rPr>
        <w:t>.</w:t>
      </w:r>
    </w:p>
    <w:p w14:paraId="27C105FB" w14:textId="77777777" w:rsidR="001243AE" w:rsidRPr="006A5588" w:rsidRDefault="001243AE" w:rsidP="005B58C9">
      <w:pPr>
        <w:keepLines/>
        <w:rPr>
          <w:color w:val="000000"/>
        </w:rPr>
      </w:pPr>
      <w:r w:rsidRPr="006A5588">
        <w:rPr>
          <w:color w:val="000000"/>
        </w:rPr>
        <w:t xml:space="preserve">Navrhované </w:t>
      </w:r>
      <w:r>
        <w:rPr>
          <w:color w:val="000000"/>
        </w:rPr>
        <w:t xml:space="preserve">stavební objekty a </w:t>
      </w:r>
      <w:r w:rsidRPr="006A5588">
        <w:rPr>
          <w:color w:val="000000"/>
        </w:rPr>
        <w:t>úpravy musí respektovat následující:</w:t>
      </w:r>
    </w:p>
    <w:p w14:paraId="330F4421" w14:textId="77777777" w:rsidR="00AB7F09" w:rsidRDefault="00AB7F09" w:rsidP="005B58C9">
      <w:pPr>
        <w:keepLines/>
        <w:numPr>
          <w:ilvl w:val="0"/>
          <w:numId w:val="24"/>
        </w:numPr>
        <w:tabs>
          <w:tab w:val="left" w:pos="1701"/>
        </w:tabs>
        <w:ind w:left="1701" w:hanging="567"/>
        <w:rPr>
          <w:color w:val="000000"/>
        </w:rPr>
      </w:pPr>
      <w:r>
        <w:rPr>
          <w:color w:val="000000"/>
        </w:rPr>
        <w:t xml:space="preserve">Vymezené prostory pro výstavbu nových objektů </w:t>
      </w:r>
      <w:r w:rsidR="00EC3FEF" w:rsidRPr="00EC3FEF">
        <w:rPr>
          <w:smallCaps/>
          <w:color w:val="000000"/>
        </w:rPr>
        <w:t>objednatelem</w:t>
      </w:r>
      <w:r>
        <w:rPr>
          <w:color w:val="000000"/>
        </w:rPr>
        <w:t>.</w:t>
      </w:r>
    </w:p>
    <w:p w14:paraId="6BB56693" w14:textId="77777777" w:rsidR="001243AE" w:rsidRPr="006A5588" w:rsidRDefault="001243AE" w:rsidP="005B58C9">
      <w:pPr>
        <w:keepLines/>
        <w:numPr>
          <w:ilvl w:val="0"/>
          <w:numId w:val="24"/>
        </w:numPr>
        <w:tabs>
          <w:tab w:val="left" w:pos="1701"/>
        </w:tabs>
        <w:ind w:left="1701" w:hanging="567"/>
        <w:rPr>
          <w:color w:val="000000"/>
        </w:rPr>
      </w:pPr>
      <w:r w:rsidRPr="006A5588">
        <w:rPr>
          <w:color w:val="000000"/>
        </w:rPr>
        <w:t xml:space="preserve">Uspořádání a stavebně technické řešení stávajících provozů elektrárny navazujících na jednotlivé části </w:t>
      </w:r>
      <w:r w:rsidR="00EC3FEF" w:rsidRPr="00EC3FEF">
        <w:rPr>
          <w:smallCaps/>
          <w:color w:val="000000"/>
        </w:rPr>
        <w:t>díla</w:t>
      </w:r>
      <w:r>
        <w:rPr>
          <w:color w:val="000000"/>
        </w:rPr>
        <w:t>.</w:t>
      </w:r>
    </w:p>
    <w:p w14:paraId="292D0546" w14:textId="77777777" w:rsidR="001243AE" w:rsidRPr="006A5588" w:rsidRDefault="001243AE" w:rsidP="005B58C9">
      <w:pPr>
        <w:keepLines/>
        <w:numPr>
          <w:ilvl w:val="0"/>
          <w:numId w:val="24"/>
        </w:numPr>
        <w:tabs>
          <w:tab w:val="left" w:pos="1701"/>
        </w:tabs>
        <w:ind w:left="1701" w:hanging="567"/>
        <w:rPr>
          <w:color w:val="000000"/>
        </w:rPr>
      </w:pPr>
      <w:r w:rsidRPr="006A5588">
        <w:rPr>
          <w:color w:val="000000"/>
        </w:rPr>
        <w:t>Technické a právní předpisy týkající se návrhů a provádění stavebních prací</w:t>
      </w:r>
      <w:r>
        <w:rPr>
          <w:color w:val="000000"/>
        </w:rPr>
        <w:t>.</w:t>
      </w:r>
    </w:p>
    <w:p w14:paraId="3F300940" w14:textId="77777777" w:rsidR="00F17B65" w:rsidRDefault="001243AE" w:rsidP="005B58C9">
      <w:pPr>
        <w:keepLines/>
        <w:numPr>
          <w:ilvl w:val="0"/>
          <w:numId w:val="24"/>
        </w:numPr>
        <w:tabs>
          <w:tab w:val="left" w:pos="1701"/>
        </w:tabs>
        <w:ind w:left="1701" w:hanging="567"/>
        <w:rPr>
          <w:color w:val="000000"/>
        </w:rPr>
      </w:pPr>
      <w:r w:rsidRPr="006A5588">
        <w:rPr>
          <w:color w:val="000000"/>
        </w:rPr>
        <w:t>Požadavky provozu stávající elektrárny</w:t>
      </w:r>
      <w:r>
        <w:rPr>
          <w:color w:val="000000"/>
        </w:rPr>
        <w:t>.</w:t>
      </w:r>
    </w:p>
    <w:p w14:paraId="30DFA648" w14:textId="00EEE3BF" w:rsidR="00AB7F09" w:rsidRPr="00A968AB" w:rsidRDefault="00AB7F09" w:rsidP="005B58C9">
      <w:pPr>
        <w:keepLines/>
        <w:tabs>
          <w:tab w:val="left" w:pos="1134"/>
        </w:tabs>
      </w:pPr>
      <w:r>
        <w:rPr>
          <w:color w:val="000000"/>
        </w:rPr>
        <w:t xml:space="preserve">Území pro výstavbu je navrženo v </w:t>
      </w:r>
      <w:r w:rsidRPr="00553241">
        <w:t xml:space="preserve">místě stávajících elektrodílen, garáží, administrativních budov, šaten, archivu a laboratoří UE </w:t>
      </w:r>
      <w:r w:rsidR="00F32E0C" w:rsidRPr="00553241">
        <w:t>a.s.</w:t>
      </w:r>
      <w:r>
        <w:t xml:space="preserve"> </w:t>
      </w:r>
      <w:r w:rsidRPr="00553241">
        <w:t>Mezi těmito budovami bývala v minulosti čerpací stanice pohonných hmot (nafty)</w:t>
      </w:r>
      <w:r>
        <w:t>.</w:t>
      </w:r>
    </w:p>
    <w:p w14:paraId="0EFADD52" w14:textId="77777777" w:rsidR="00AB7F09" w:rsidRDefault="00AB7F09" w:rsidP="005B58C9">
      <w:pPr>
        <w:keepLines/>
        <w:tabs>
          <w:tab w:val="left" w:pos="1134"/>
        </w:tabs>
      </w:pPr>
      <w:r w:rsidRPr="00A457A3">
        <w:t xml:space="preserve">Před zahájením výstavby budou tyto objekty </w:t>
      </w:r>
      <w:r w:rsidR="00BA3CF9">
        <w:t xml:space="preserve">mimo HVB </w:t>
      </w:r>
      <w:r w:rsidRPr="00A457A3">
        <w:t xml:space="preserve">zdemolovány </w:t>
      </w:r>
      <w:r w:rsidR="00EC3FEF" w:rsidRPr="00EC3FEF">
        <w:rPr>
          <w:smallCaps/>
        </w:rPr>
        <w:t>objednatelem</w:t>
      </w:r>
      <w:r w:rsidRPr="00A457A3">
        <w:t xml:space="preserve"> mimo rozsah </w:t>
      </w:r>
      <w:r w:rsidR="00EC3FEF" w:rsidRPr="00EC3FEF">
        <w:rPr>
          <w:smallCaps/>
        </w:rPr>
        <w:t>díla</w:t>
      </w:r>
      <w:r w:rsidRPr="00A457A3">
        <w:t xml:space="preserve">. Demolice stávajících objektů bude provedena </w:t>
      </w:r>
      <w:r w:rsidR="00EC3FEF" w:rsidRPr="00EC3FEF">
        <w:rPr>
          <w:smallCaps/>
        </w:rPr>
        <w:t>objednatelem</w:t>
      </w:r>
      <w:r w:rsidRPr="00A457A3">
        <w:t xml:space="preserve"> v rozsahu platného demoličního výměru (č.j. MPO 4556/16/16-Ú) vydaného stavebním úřadem Ministerstvem průmyslu a obchodu v Praze.</w:t>
      </w:r>
    </w:p>
    <w:p w14:paraId="01DCA745" w14:textId="77777777" w:rsidR="006E7BA7" w:rsidRPr="001243AE" w:rsidRDefault="006E7BA7" w:rsidP="005B58C9">
      <w:pPr>
        <w:pStyle w:val="Nadpis3"/>
      </w:pPr>
      <w:bookmarkStart w:id="85" w:name="_Toc69370675"/>
      <w:bookmarkStart w:id="86" w:name="_Toc145310346"/>
      <w:r w:rsidRPr="001243AE">
        <w:t>Požadavky na technické řešení</w:t>
      </w:r>
      <w:bookmarkEnd w:id="85"/>
      <w:bookmarkEnd w:id="86"/>
    </w:p>
    <w:p w14:paraId="0909B59F" w14:textId="77777777" w:rsidR="00F17B65" w:rsidRDefault="006B39B8" w:rsidP="005B58C9">
      <w:pPr>
        <w:keepLines/>
        <w:tabs>
          <w:tab w:val="left" w:pos="1701"/>
        </w:tabs>
        <w:rPr>
          <w:color w:val="000000"/>
        </w:rPr>
      </w:pPr>
      <w:r w:rsidRPr="006A5588">
        <w:rPr>
          <w:color w:val="000000"/>
        </w:rPr>
        <w:t xml:space="preserve">Požadavky na technické řešení uvedené v následujících článcích vycházejí z obecných požadavků kladených na stavební část </w:t>
      </w:r>
      <w:r w:rsidR="00EC3FEF" w:rsidRPr="00EC3FEF">
        <w:rPr>
          <w:smallCaps/>
          <w:color w:val="000000"/>
        </w:rPr>
        <w:t>díla</w:t>
      </w:r>
      <w:r w:rsidRPr="006A5588">
        <w:rPr>
          <w:color w:val="000000"/>
        </w:rPr>
        <w:t xml:space="preserve"> a související s navrženým technickým řešením </w:t>
      </w:r>
      <w:r w:rsidR="00EC3FEF" w:rsidRPr="00EC3FEF">
        <w:rPr>
          <w:smallCaps/>
          <w:color w:val="000000"/>
        </w:rPr>
        <w:t>díla</w:t>
      </w:r>
      <w:r w:rsidRPr="006A5588">
        <w:rPr>
          <w:color w:val="000000"/>
        </w:rPr>
        <w:t xml:space="preserve"> (strojně technologické části) </w:t>
      </w:r>
      <w:r w:rsidR="00EC3FEF" w:rsidRPr="00EC3FEF">
        <w:rPr>
          <w:smallCaps/>
          <w:color w:val="000000"/>
        </w:rPr>
        <w:t>zhotovitelem</w:t>
      </w:r>
      <w:r w:rsidRPr="006A5588">
        <w:rPr>
          <w:color w:val="000000"/>
        </w:rPr>
        <w:t>. Nejedná se o úplnou specifikaci, ale pouze o rámcovou specifikaci.</w:t>
      </w:r>
    </w:p>
    <w:p w14:paraId="5489470A" w14:textId="77777777" w:rsidR="0059729D" w:rsidRDefault="0059729D" w:rsidP="005B58C9">
      <w:pPr>
        <w:pStyle w:val="Nadpis4"/>
      </w:pPr>
      <w:r>
        <w:t>Obecné</w:t>
      </w:r>
    </w:p>
    <w:p w14:paraId="317736E5" w14:textId="77777777" w:rsidR="0059729D" w:rsidRPr="006A5588" w:rsidRDefault="0059729D" w:rsidP="005B58C9">
      <w:pPr>
        <w:keepLines/>
        <w:tabs>
          <w:tab w:val="left" w:pos="1701"/>
        </w:tabs>
        <w:rPr>
          <w:color w:val="000000"/>
        </w:rPr>
      </w:pPr>
      <w:r>
        <w:rPr>
          <w:color w:val="000000"/>
        </w:rPr>
        <w:t xml:space="preserve">V rozsahu </w:t>
      </w:r>
      <w:r w:rsidR="00EC3FEF" w:rsidRPr="00EC3FEF">
        <w:rPr>
          <w:smallCaps/>
          <w:color w:val="000000"/>
        </w:rPr>
        <w:t>díla</w:t>
      </w:r>
      <w:r>
        <w:rPr>
          <w:color w:val="000000"/>
        </w:rPr>
        <w:t xml:space="preserve"> bude </w:t>
      </w:r>
      <w:r w:rsidRPr="006A5588">
        <w:rPr>
          <w:color w:val="000000"/>
        </w:rPr>
        <w:t xml:space="preserve">zejména </w:t>
      </w:r>
      <w:r>
        <w:rPr>
          <w:color w:val="000000"/>
        </w:rPr>
        <w:t>následující:</w:t>
      </w:r>
    </w:p>
    <w:p w14:paraId="4581CBCE" w14:textId="3761FB29" w:rsidR="0059729D" w:rsidRPr="006A5588" w:rsidRDefault="0059729D" w:rsidP="005B58C9">
      <w:pPr>
        <w:keepLines/>
        <w:numPr>
          <w:ilvl w:val="0"/>
          <w:numId w:val="5"/>
        </w:numPr>
        <w:tabs>
          <w:tab w:val="left" w:pos="1701"/>
        </w:tabs>
        <w:spacing w:before="0" w:after="0"/>
        <w:ind w:left="1701" w:hanging="567"/>
        <w:rPr>
          <w:color w:val="000000"/>
        </w:rPr>
      </w:pPr>
      <w:r w:rsidRPr="006A5588">
        <w:rPr>
          <w:color w:val="000000"/>
        </w:rPr>
        <w:t xml:space="preserve">Demolice stávajících konstrukcí v nezbytném rozsahu, a to včetně navazující dokumentace bouracích </w:t>
      </w:r>
      <w:r w:rsidR="00F32E0C" w:rsidRPr="006A5588">
        <w:rPr>
          <w:color w:val="000000"/>
        </w:rPr>
        <w:t>prací,</w:t>
      </w:r>
      <w:r w:rsidR="005707C4">
        <w:rPr>
          <w:color w:val="000000"/>
        </w:rPr>
        <w:t xml:space="preserve"> pokud to bude s ohledem na rozsah </w:t>
      </w:r>
      <w:r w:rsidR="005707C4">
        <w:rPr>
          <w:smallCaps/>
          <w:color w:val="000000"/>
        </w:rPr>
        <w:t>díla</w:t>
      </w:r>
      <w:r w:rsidR="005707C4">
        <w:rPr>
          <w:color w:val="000000"/>
        </w:rPr>
        <w:t xml:space="preserve"> potřeba</w:t>
      </w:r>
      <w:r>
        <w:rPr>
          <w:color w:val="000000"/>
        </w:rPr>
        <w:t>.</w:t>
      </w:r>
    </w:p>
    <w:p w14:paraId="1F7464CC" w14:textId="77777777" w:rsidR="0059729D" w:rsidRPr="006A5588" w:rsidRDefault="0059729D" w:rsidP="005B58C9">
      <w:pPr>
        <w:keepLines/>
        <w:numPr>
          <w:ilvl w:val="0"/>
          <w:numId w:val="5"/>
        </w:numPr>
        <w:tabs>
          <w:tab w:val="left" w:pos="1701"/>
        </w:tabs>
        <w:spacing w:before="0" w:after="0"/>
        <w:ind w:left="1701" w:hanging="567"/>
        <w:rPr>
          <w:color w:val="000000"/>
        </w:rPr>
      </w:pPr>
      <w:r w:rsidRPr="006A5588">
        <w:rPr>
          <w:color w:val="000000"/>
        </w:rPr>
        <w:t>Přeložky inženýrských sítí v případě, že stávající sítě budou dispozičně v kolizi s novými, popřípadě rekonstruovanými strojně technologickými zařízeními anebo novými sítěmi</w:t>
      </w:r>
      <w:r>
        <w:rPr>
          <w:color w:val="000000"/>
        </w:rPr>
        <w:t>.</w:t>
      </w:r>
    </w:p>
    <w:p w14:paraId="22640043" w14:textId="77777777" w:rsidR="0059729D" w:rsidRPr="006A5588" w:rsidRDefault="0059729D" w:rsidP="005B58C9">
      <w:pPr>
        <w:keepLines/>
        <w:numPr>
          <w:ilvl w:val="0"/>
          <w:numId w:val="5"/>
        </w:numPr>
        <w:tabs>
          <w:tab w:val="left" w:pos="1701"/>
        </w:tabs>
        <w:spacing w:before="0" w:after="0"/>
        <w:ind w:left="1701" w:hanging="567"/>
        <w:rPr>
          <w:color w:val="000000"/>
        </w:rPr>
      </w:pPr>
      <w:r w:rsidRPr="006A5588">
        <w:rPr>
          <w:color w:val="000000"/>
        </w:rPr>
        <w:t>Úpravy ostatních stavebních konstrukcí v návaznosti na navržené technické řešení, a to včetně nutných úprav v navazujících stavbách.</w:t>
      </w:r>
    </w:p>
    <w:p w14:paraId="716AC6E1" w14:textId="77777777" w:rsidR="0059729D" w:rsidRPr="006A5588" w:rsidRDefault="0059729D" w:rsidP="005B58C9">
      <w:pPr>
        <w:keepLines/>
        <w:numPr>
          <w:ilvl w:val="0"/>
          <w:numId w:val="5"/>
        </w:numPr>
        <w:tabs>
          <w:tab w:val="left" w:pos="1701"/>
        </w:tabs>
        <w:spacing w:before="0" w:after="0"/>
        <w:ind w:left="1701" w:hanging="567"/>
        <w:rPr>
          <w:color w:val="000000"/>
        </w:rPr>
      </w:pPr>
      <w:r w:rsidRPr="006A5588">
        <w:rPr>
          <w:color w:val="000000"/>
        </w:rPr>
        <w:t>Nové základové konstrukce budov, popřípadě základové konstrukce strojních zařízení anebo technologických ocelových konstrukcí,</w:t>
      </w:r>
    </w:p>
    <w:p w14:paraId="285C9CF3" w14:textId="77777777" w:rsidR="0059729D" w:rsidRPr="006A5588" w:rsidRDefault="0059729D" w:rsidP="005B58C9">
      <w:pPr>
        <w:keepLines/>
        <w:numPr>
          <w:ilvl w:val="0"/>
          <w:numId w:val="5"/>
        </w:numPr>
        <w:tabs>
          <w:tab w:val="left" w:pos="1701"/>
        </w:tabs>
        <w:spacing w:before="0" w:after="0"/>
        <w:ind w:left="1701" w:hanging="567"/>
        <w:rPr>
          <w:color w:val="000000"/>
        </w:rPr>
      </w:pPr>
      <w:r w:rsidRPr="006A5588">
        <w:rPr>
          <w:color w:val="000000"/>
        </w:rPr>
        <w:t>Nové nosné konstrukce budov včetně úprav ve vazbě na konstrukce stávající obsahující jak ocelové, betonové a další konstrukce včetně zámečnických</w:t>
      </w:r>
      <w:r>
        <w:rPr>
          <w:color w:val="000000"/>
        </w:rPr>
        <w:t>.</w:t>
      </w:r>
    </w:p>
    <w:p w14:paraId="03FDEFD2" w14:textId="77777777" w:rsidR="0059729D" w:rsidRPr="006A5588" w:rsidRDefault="0059729D" w:rsidP="005B58C9">
      <w:pPr>
        <w:keepLines/>
        <w:numPr>
          <w:ilvl w:val="0"/>
          <w:numId w:val="5"/>
        </w:numPr>
        <w:tabs>
          <w:tab w:val="left" w:pos="1701"/>
        </w:tabs>
        <w:spacing w:before="0" w:after="0"/>
        <w:ind w:left="1701" w:hanging="567"/>
        <w:rPr>
          <w:color w:val="000000"/>
        </w:rPr>
      </w:pPr>
      <w:r w:rsidRPr="006A5588">
        <w:rPr>
          <w:color w:val="000000"/>
        </w:rPr>
        <w:t>Nové inženýrské sítě včetně návazností a propojení na sítě stávající, a to včetně elektro kanálů a podchodů pod stávajícími anebo novými zpevněnými plochami a komunikacemi.</w:t>
      </w:r>
    </w:p>
    <w:p w14:paraId="3FE60117" w14:textId="6371F02D" w:rsidR="0059729D" w:rsidRPr="006A5588" w:rsidRDefault="005707C4" w:rsidP="005B58C9">
      <w:pPr>
        <w:keepLines/>
        <w:numPr>
          <w:ilvl w:val="0"/>
          <w:numId w:val="5"/>
        </w:numPr>
        <w:tabs>
          <w:tab w:val="left" w:pos="1701"/>
        </w:tabs>
        <w:spacing w:before="0" w:after="0"/>
        <w:ind w:left="1701" w:hanging="567"/>
        <w:rPr>
          <w:color w:val="000000"/>
        </w:rPr>
      </w:pPr>
      <w:r>
        <w:rPr>
          <w:color w:val="000000"/>
        </w:rPr>
        <w:lastRenderedPageBreak/>
        <w:t>Nové zařízení TZB:</w:t>
      </w:r>
    </w:p>
    <w:p w14:paraId="75C492DD" w14:textId="77777777" w:rsidR="0059729D" w:rsidRPr="006A5588" w:rsidRDefault="0059729D" w:rsidP="005B58C9">
      <w:pPr>
        <w:keepLines/>
        <w:numPr>
          <w:ilvl w:val="0"/>
          <w:numId w:val="5"/>
        </w:numPr>
        <w:tabs>
          <w:tab w:val="left" w:pos="2268"/>
        </w:tabs>
        <w:spacing w:before="0" w:after="0"/>
        <w:ind w:left="2268" w:hanging="567"/>
        <w:rPr>
          <w:color w:val="000000"/>
        </w:rPr>
      </w:pPr>
      <w:r w:rsidRPr="006A5588">
        <w:rPr>
          <w:color w:val="000000"/>
        </w:rPr>
        <w:t>Vytápění včetně výměníkových stanic</w:t>
      </w:r>
      <w:r>
        <w:rPr>
          <w:color w:val="000000"/>
        </w:rPr>
        <w:t>.</w:t>
      </w:r>
    </w:p>
    <w:p w14:paraId="11431B61" w14:textId="77777777" w:rsidR="0059729D" w:rsidRPr="006A5588" w:rsidRDefault="0059729D" w:rsidP="005B58C9">
      <w:pPr>
        <w:keepLines/>
        <w:numPr>
          <w:ilvl w:val="0"/>
          <w:numId w:val="5"/>
        </w:numPr>
        <w:tabs>
          <w:tab w:val="left" w:pos="2268"/>
        </w:tabs>
        <w:spacing w:before="0" w:after="0"/>
        <w:ind w:left="2268" w:hanging="567"/>
        <w:rPr>
          <w:color w:val="000000"/>
        </w:rPr>
      </w:pPr>
      <w:r w:rsidRPr="006A5588">
        <w:rPr>
          <w:color w:val="000000"/>
        </w:rPr>
        <w:t>Větrání</w:t>
      </w:r>
      <w:r>
        <w:rPr>
          <w:color w:val="000000"/>
        </w:rPr>
        <w:t>.</w:t>
      </w:r>
    </w:p>
    <w:p w14:paraId="567E0BB7" w14:textId="77777777" w:rsidR="0059729D" w:rsidRPr="006A5588" w:rsidRDefault="0059729D" w:rsidP="005B58C9">
      <w:pPr>
        <w:keepLines/>
        <w:numPr>
          <w:ilvl w:val="0"/>
          <w:numId w:val="5"/>
        </w:numPr>
        <w:tabs>
          <w:tab w:val="left" w:pos="2268"/>
        </w:tabs>
        <w:spacing w:before="0" w:after="0"/>
        <w:ind w:left="2268" w:hanging="567"/>
        <w:rPr>
          <w:color w:val="000000"/>
        </w:rPr>
      </w:pPr>
      <w:r w:rsidRPr="006A5588">
        <w:rPr>
          <w:color w:val="000000"/>
        </w:rPr>
        <w:t>Klimatizace a chlazení</w:t>
      </w:r>
      <w:r>
        <w:rPr>
          <w:color w:val="000000"/>
        </w:rPr>
        <w:t>.</w:t>
      </w:r>
    </w:p>
    <w:p w14:paraId="3C943D27" w14:textId="77777777" w:rsidR="0059729D" w:rsidRPr="006A5588" w:rsidRDefault="0059729D" w:rsidP="005B58C9">
      <w:pPr>
        <w:keepLines/>
        <w:numPr>
          <w:ilvl w:val="0"/>
          <w:numId w:val="5"/>
        </w:numPr>
        <w:tabs>
          <w:tab w:val="left" w:pos="2268"/>
        </w:tabs>
        <w:spacing w:before="0" w:after="0"/>
        <w:ind w:left="2268" w:hanging="567"/>
        <w:rPr>
          <w:color w:val="000000"/>
        </w:rPr>
      </w:pPr>
      <w:r w:rsidRPr="006A5588">
        <w:rPr>
          <w:color w:val="000000"/>
        </w:rPr>
        <w:t>Zdravotechnické instalace</w:t>
      </w:r>
      <w:r>
        <w:rPr>
          <w:color w:val="000000"/>
        </w:rPr>
        <w:t>.</w:t>
      </w:r>
    </w:p>
    <w:p w14:paraId="1DFADA8F" w14:textId="77777777" w:rsidR="0059729D" w:rsidRPr="006A5588" w:rsidRDefault="0059729D" w:rsidP="005B58C9">
      <w:pPr>
        <w:keepLines/>
        <w:numPr>
          <w:ilvl w:val="0"/>
          <w:numId w:val="5"/>
        </w:numPr>
        <w:tabs>
          <w:tab w:val="left" w:pos="2268"/>
        </w:tabs>
        <w:spacing w:before="0" w:after="0"/>
        <w:ind w:left="2268" w:hanging="567"/>
        <w:rPr>
          <w:color w:val="000000"/>
        </w:rPr>
      </w:pPr>
      <w:r w:rsidRPr="006A5588">
        <w:rPr>
          <w:color w:val="000000"/>
        </w:rPr>
        <w:t>Požární instalace, pokud nejsou součástí stabilního hasicího zařízení</w:t>
      </w:r>
      <w:r>
        <w:rPr>
          <w:color w:val="000000"/>
        </w:rPr>
        <w:t>.</w:t>
      </w:r>
    </w:p>
    <w:p w14:paraId="3B9F6E2D" w14:textId="77777777" w:rsidR="0059729D" w:rsidRPr="006A5588" w:rsidRDefault="0059729D" w:rsidP="005B58C9">
      <w:pPr>
        <w:keepLines/>
        <w:numPr>
          <w:ilvl w:val="0"/>
          <w:numId w:val="5"/>
        </w:numPr>
        <w:tabs>
          <w:tab w:val="left" w:pos="2268"/>
        </w:tabs>
        <w:spacing w:before="0" w:after="0"/>
        <w:ind w:left="2268" w:hanging="567"/>
        <w:rPr>
          <w:color w:val="000000"/>
        </w:rPr>
      </w:pPr>
      <w:r w:rsidRPr="006A5588">
        <w:rPr>
          <w:color w:val="000000"/>
        </w:rPr>
        <w:t>Ostatní vybavení budov a staveb</w:t>
      </w:r>
      <w:r>
        <w:rPr>
          <w:color w:val="000000"/>
        </w:rPr>
        <w:t>.</w:t>
      </w:r>
    </w:p>
    <w:p w14:paraId="6E528019" w14:textId="77777777" w:rsidR="0059729D" w:rsidRPr="00B609CD" w:rsidRDefault="0059729D" w:rsidP="005B58C9">
      <w:pPr>
        <w:keepLines/>
        <w:numPr>
          <w:ilvl w:val="0"/>
          <w:numId w:val="5"/>
        </w:numPr>
        <w:tabs>
          <w:tab w:val="left" w:pos="1701"/>
        </w:tabs>
        <w:spacing w:before="0" w:after="0"/>
        <w:ind w:left="1701" w:hanging="567"/>
      </w:pPr>
      <w:r w:rsidRPr="00B609CD">
        <w:t>Úpravy a doplnění, popřípadě provedení nových zpevněných ploch a komunikací.</w:t>
      </w:r>
    </w:p>
    <w:p w14:paraId="6E09316C" w14:textId="77777777" w:rsidR="0059729D" w:rsidRPr="00B609CD" w:rsidRDefault="0059729D" w:rsidP="005B58C9">
      <w:pPr>
        <w:keepLines/>
        <w:numPr>
          <w:ilvl w:val="0"/>
          <w:numId w:val="5"/>
        </w:numPr>
        <w:tabs>
          <w:tab w:val="left" w:pos="1701"/>
        </w:tabs>
        <w:spacing w:before="0" w:after="0"/>
        <w:ind w:left="1701" w:hanging="567"/>
      </w:pPr>
      <w:r w:rsidRPr="00B609CD">
        <w:t>Navazující konečné terénní úpravy okolí.</w:t>
      </w:r>
    </w:p>
    <w:p w14:paraId="71B9DD44" w14:textId="77777777" w:rsidR="0059729D" w:rsidRPr="00B609CD" w:rsidRDefault="0059729D" w:rsidP="005B58C9">
      <w:pPr>
        <w:keepLines/>
        <w:numPr>
          <w:ilvl w:val="0"/>
          <w:numId w:val="5"/>
        </w:numPr>
        <w:tabs>
          <w:tab w:val="left" w:pos="1701"/>
        </w:tabs>
        <w:spacing w:before="0" w:after="0"/>
        <w:ind w:left="1701" w:hanging="567"/>
      </w:pPr>
      <w:r w:rsidRPr="00B609CD">
        <w:t>Nutné navazující výkopové a zemní práce.</w:t>
      </w:r>
    </w:p>
    <w:p w14:paraId="026A5C3D" w14:textId="77777777" w:rsidR="0059729D" w:rsidRPr="00B609CD" w:rsidRDefault="0059729D" w:rsidP="005B58C9">
      <w:pPr>
        <w:keepLines/>
        <w:numPr>
          <w:ilvl w:val="0"/>
          <w:numId w:val="5"/>
        </w:numPr>
        <w:tabs>
          <w:tab w:val="left" w:pos="1701"/>
        </w:tabs>
        <w:spacing w:before="0" w:after="0"/>
        <w:ind w:left="1701" w:hanging="567"/>
      </w:pPr>
      <w:r w:rsidRPr="00B609CD">
        <w:t>Dokončovací a drobné stavební práce.</w:t>
      </w:r>
    </w:p>
    <w:p w14:paraId="0C05CCB4" w14:textId="77777777" w:rsidR="00160460" w:rsidRPr="00B609CD" w:rsidRDefault="00160460" w:rsidP="005B58C9">
      <w:pPr>
        <w:keepLines/>
        <w:numPr>
          <w:ilvl w:val="0"/>
          <w:numId w:val="5"/>
        </w:numPr>
        <w:tabs>
          <w:tab w:val="left" w:pos="1701"/>
        </w:tabs>
        <w:spacing w:before="0" w:after="0"/>
        <w:ind w:left="1701" w:hanging="567"/>
        <w:rPr>
          <w:szCs w:val="24"/>
        </w:rPr>
      </w:pPr>
      <w:r w:rsidRPr="00B609CD">
        <w:rPr>
          <w:szCs w:val="24"/>
        </w:rPr>
        <w:t>Stavební elektroinstalace.</w:t>
      </w:r>
    </w:p>
    <w:p w14:paraId="558ACEA3" w14:textId="77777777" w:rsidR="00160460" w:rsidRPr="00B609CD" w:rsidRDefault="00160460" w:rsidP="005B58C9">
      <w:pPr>
        <w:keepLines/>
        <w:tabs>
          <w:tab w:val="left" w:pos="1701"/>
        </w:tabs>
        <w:spacing w:before="0" w:after="0"/>
        <w:ind w:left="1701"/>
        <w:rPr>
          <w:szCs w:val="24"/>
        </w:rPr>
      </w:pPr>
      <w:r w:rsidRPr="00B609CD">
        <w:rPr>
          <w:szCs w:val="24"/>
        </w:rPr>
        <w:tab/>
        <w:t xml:space="preserve">Všechny nové stavební objekty budou vybaveny </w:t>
      </w:r>
    </w:p>
    <w:p w14:paraId="4926145D" w14:textId="77777777" w:rsidR="00160460" w:rsidRPr="00B609CD" w:rsidRDefault="00160460" w:rsidP="005B58C9">
      <w:pPr>
        <w:pStyle w:val="Odrka"/>
        <w:keepLines/>
        <w:tabs>
          <w:tab w:val="clear" w:pos="177"/>
          <w:tab w:val="num" w:pos="1134"/>
          <w:tab w:val="num" w:pos="1170"/>
        </w:tabs>
        <w:spacing w:before="0"/>
        <w:ind w:left="2411"/>
        <w:rPr>
          <w:rFonts w:ascii="Arial Narrow" w:hAnsi="Arial Narrow"/>
          <w:sz w:val="24"/>
          <w:szCs w:val="24"/>
        </w:rPr>
      </w:pPr>
      <w:r w:rsidRPr="00B609CD">
        <w:rPr>
          <w:rFonts w:ascii="Arial Narrow" w:hAnsi="Arial Narrow"/>
          <w:sz w:val="24"/>
          <w:szCs w:val="24"/>
        </w:rPr>
        <w:t>Umělým vnitřním a venkovním osvětlením, tedy světelnou elektroinstalací. Intenzity osvětlení, oslnění a další parametry budou v souladu s </w:t>
      </w:r>
      <w:r w:rsidRPr="00B609CD">
        <w:rPr>
          <w:rFonts w:ascii="Arial Narrow" w:hAnsi="Arial Narrow" w:cs="Arial"/>
          <w:sz w:val="24"/>
          <w:szCs w:val="24"/>
        </w:rPr>
        <w:t>ČSN EN 12464-1 a s ČSN EN 12464-2.</w:t>
      </w:r>
    </w:p>
    <w:p w14:paraId="54E802C2" w14:textId="77777777" w:rsidR="00160460" w:rsidRPr="00B609CD" w:rsidRDefault="00160460" w:rsidP="005B58C9">
      <w:pPr>
        <w:pStyle w:val="Odrka"/>
        <w:keepLines/>
        <w:tabs>
          <w:tab w:val="clear" w:pos="177"/>
          <w:tab w:val="num" w:pos="1134"/>
          <w:tab w:val="num" w:pos="1170"/>
        </w:tabs>
        <w:spacing w:before="0"/>
        <w:ind w:left="2411"/>
        <w:rPr>
          <w:rFonts w:ascii="Arial Narrow" w:hAnsi="Arial Narrow"/>
          <w:sz w:val="24"/>
          <w:szCs w:val="24"/>
        </w:rPr>
      </w:pPr>
      <w:r w:rsidRPr="00B609CD">
        <w:rPr>
          <w:rFonts w:ascii="Arial Narrow" w:hAnsi="Arial Narrow"/>
          <w:sz w:val="24"/>
          <w:szCs w:val="24"/>
        </w:rPr>
        <w:t xml:space="preserve">Nouzovým osvětlením dle </w:t>
      </w:r>
      <w:r w:rsidRPr="00B609CD">
        <w:rPr>
          <w:rFonts w:ascii="Arial Narrow" w:hAnsi="Arial Narrow" w:cs="Arial"/>
          <w:sz w:val="24"/>
          <w:szCs w:val="24"/>
        </w:rPr>
        <w:t xml:space="preserve">ČSN EN 1838, dle </w:t>
      </w:r>
      <w:r w:rsidRPr="00B609CD">
        <w:rPr>
          <w:rFonts w:ascii="Arial Narrow" w:hAnsi="Arial Narrow"/>
          <w:sz w:val="24"/>
          <w:szCs w:val="24"/>
        </w:rPr>
        <w:t>požadavků PBŘ a požadavků dalších kladených na nouzové osvětlení.</w:t>
      </w:r>
    </w:p>
    <w:p w14:paraId="63BEB78C" w14:textId="77777777" w:rsidR="00160460" w:rsidRPr="00B609CD" w:rsidRDefault="00160460" w:rsidP="005B58C9">
      <w:pPr>
        <w:pStyle w:val="Odrka"/>
        <w:keepLines/>
        <w:tabs>
          <w:tab w:val="clear" w:pos="177"/>
          <w:tab w:val="num" w:pos="1134"/>
          <w:tab w:val="num" w:pos="1170"/>
        </w:tabs>
        <w:spacing w:before="0"/>
        <w:ind w:left="2411"/>
        <w:rPr>
          <w:rFonts w:ascii="Arial Narrow" w:hAnsi="Arial Narrow"/>
          <w:sz w:val="24"/>
          <w:szCs w:val="24"/>
        </w:rPr>
      </w:pPr>
      <w:r w:rsidRPr="00B609CD">
        <w:rPr>
          <w:rFonts w:ascii="Arial Narrow" w:hAnsi="Arial Narrow"/>
          <w:sz w:val="24"/>
          <w:szCs w:val="24"/>
        </w:rPr>
        <w:t>Zásuvkovými rozvody, zásuvkovými kombinacemi. V dosahu do 5 m od předpokládané pracovní činnosti.</w:t>
      </w:r>
    </w:p>
    <w:p w14:paraId="2694655B" w14:textId="77777777" w:rsidR="00160460" w:rsidRPr="00B609CD" w:rsidRDefault="00160460" w:rsidP="005B58C9">
      <w:pPr>
        <w:pStyle w:val="Odrka"/>
        <w:keepLines/>
        <w:tabs>
          <w:tab w:val="clear" w:pos="177"/>
          <w:tab w:val="num" w:pos="1134"/>
          <w:tab w:val="num" w:pos="1170"/>
        </w:tabs>
        <w:spacing w:before="0"/>
        <w:ind w:left="2411"/>
        <w:rPr>
          <w:rFonts w:ascii="Arial Narrow" w:hAnsi="Arial Narrow"/>
          <w:sz w:val="24"/>
          <w:szCs w:val="24"/>
        </w:rPr>
      </w:pPr>
      <w:r w:rsidRPr="00B609CD">
        <w:rPr>
          <w:rFonts w:ascii="Arial Narrow" w:hAnsi="Arial Narrow"/>
          <w:sz w:val="24"/>
          <w:szCs w:val="24"/>
        </w:rPr>
        <w:t>Osvětlení, zásuvkové rozvody / zásuvkové kombinace, zařízení VZT budou napojeny z rozváděče +04RHS1.</w:t>
      </w:r>
    </w:p>
    <w:p w14:paraId="26011253" w14:textId="77777777" w:rsidR="00160460" w:rsidRPr="00B609CD" w:rsidRDefault="00160460" w:rsidP="005B58C9">
      <w:pPr>
        <w:pStyle w:val="Odrka"/>
        <w:keepLines/>
        <w:tabs>
          <w:tab w:val="clear" w:pos="177"/>
          <w:tab w:val="num" w:pos="1134"/>
          <w:tab w:val="num" w:pos="1170"/>
        </w:tabs>
        <w:spacing w:before="0"/>
        <w:ind w:left="2411"/>
        <w:rPr>
          <w:rFonts w:ascii="Arial Narrow" w:hAnsi="Arial Narrow"/>
          <w:sz w:val="24"/>
          <w:szCs w:val="24"/>
        </w:rPr>
      </w:pPr>
      <w:r w:rsidRPr="00B609CD">
        <w:rPr>
          <w:rFonts w:ascii="Arial Narrow" w:hAnsi="Arial Narrow"/>
          <w:sz w:val="24"/>
          <w:szCs w:val="24"/>
        </w:rPr>
        <w:t xml:space="preserve">Provoz VZT bude napojen a sledován z operátorského pracoviště technologického velínu tak, aby obsluha měla informace například o případných poruchách na VZT, zanesených filtrech apod. Filtry budou navrženy tak aby splňovaly podmínky na prašnost v rozvodnách. </w:t>
      </w:r>
    </w:p>
    <w:p w14:paraId="1228D1D2" w14:textId="77777777" w:rsidR="00160460" w:rsidRPr="00B609CD" w:rsidRDefault="00160460" w:rsidP="005B58C9">
      <w:pPr>
        <w:pStyle w:val="Odrka"/>
        <w:keepLines/>
        <w:tabs>
          <w:tab w:val="clear" w:pos="177"/>
          <w:tab w:val="num" w:pos="1134"/>
          <w:tab w:val="num" w:pos="1170"/>
        </w:tabs>
        <w:spacing w:before="0"/>
        <w:ind w:left="2411"/>
        <w:rPr>
          <w:rFonts w:ascii="Arial Narrow" w:hAnsi="Arial Narrow"/>
          <w:sz w:val="24"/>
          <w:szCs w:val="24"/>
        </w:rPr>
      </w:pPr>
      <w:r w:rsidRPr="00B609CD">
        <w:rPr>
          <w:rFonts w:ascii="Arial Narrow" w:hAnsi="Arial Narrow"/>
          <w:sz w:val="24"/>
          <w:szCs w:val="24"/>
        </w:rPr>
        <w:t>Systém venkovního osvětlení bude napojen na stávající systém venkovního osvětlení nebo z nových rozvoden. Bude provozován v rámci jednotného celku, ovládán stávajícím způsobem. Případné nasvětlení dílčích venkovních technologií může být provedeno z místa u dané technologie.</w:t>
      </w:r>
    </w:p>
    <w:p w14:paraId="43062CB2" w14:textId="77777777" w:rsidR="00160460" w:rsidRPr="00B609CD" w:rsidRDefault="00160460" w:rsidP="005B58C9">
      <w:pPr>
        <w:pStyle w:val="Odrka"/>
        <w:keepLines/>
        <w:tabs>
          <w:tab w:val="clear" w:pos="177"/>
          <w:tab w:val="num" w:pos="1134"/>
          <w:tab w:val="num" w:pos="1170"/>
        </w:tabs>
        <w:spacing w:before="0"/>
        <w:ind w:left="2411"/>
        <w:rPr>
          <w:rFonts w:ascii="Arial Narrow" w:hAnsi="Arial Narrow"/>
          <w:sz w:val="24"/>
          <w:szCs w:val="24"/>
        </w:rPr>
      </w:pPr>
      <w:r w:rsidRPr="00B609CD">
        <w:rPr>
          <w:rFonts w:ascii="Arial Narrow" w:hAnsi="Arial Narrow"/>
          <w:sz w:val="24"/>
          <w:szCs w:val="24"/>
        </w:rPr>
        <w:t>Nouzové osvětlení bude napojeno z centrální baterie, nebudou užita svítidla s vlastní integrovanou baterií.</w:t>
      </w:r>
    </w:p>
    <w:p w14:paraId="5EED8679" w14:textId="5AE92C7E" w:rsidR="00160460" w:rsidRPr="00B609CD" w:rsidRDefault="00160460" w:rsidP="005B58C9">
      <w:pPr>
        <w:pStyle w:val="Odrka"/>
        <w:keepLines/>
        <w:tabs>
          <w:tab w:val="clear" w:pos="177"/>
          <w:tab w:val="num" w:pos="1134"/>
          <w:tab w:val="num" w:pos="1170"/>
        </w:tabs>
        <w:spacing w:before="0"/>
        <w:ind w:left="2411"/>
        <w:rPr>
          <w:rFonts w:ascii="Arial Narrow" w:hAnsi="Arial Narrow"/>
          <w:sz w:val="24"/>
          <w:szCs w:val="24"/>
        </w:rPr>
      </w:pPr>
      <w:r w:rsidRPr="00B609CD">
        <w:rPr>
          <w:rFonts w:ascii="Arial Narrow" w:hAnsi="Arial Narrow"/>
          <w:sz w:val="24"/>
          <w:szCs w:val="24"/>
        </w:rPr>
        <w:t>Hromosvody a uzemněním, ty budou mimo jiné provedeny v </w:t>
      </w:r>
      <w:r w:rsidR="00F32E0C" w:rsidRPr="00B609CD">
        <w:rPr>
          <w:rFonts w:ascii="Arial Narrow" w:hAnsi="Arial Narrow"/>
          <w:sz w:val="24"/>
          <w:szCs w:val="24"/>
        </w:rPr>
        <w:t>souladu s</w:t>
      </w:r>
      <w:r w:rsidRPr="00B609CD">
        <w:rPr>
          <w:rFonts w:ascii="Arial Narrow" w:hAnsi="Arial Narrow"/>
          <w:sz w:val="24"/>
          <w:szCs w:val="24"/>
        </w:rPr>
        <w:t> </w:t>
      </w:r>
      <w:hyperlink r:id="rId23" w:tooltip="Detailní info" w:history="1">
        <w:r w:rsidRPr="00B609CD">
          <w:rPr>
            <w:rStyle w:val="Hypertextovodkaz"/>
            <w:rFonts w:ascii="Arial Narrow" w:hAnsi="Arial Narrow"/>
            <w:color w:val="auto"/>
            <w:sz w:val="24"/>
            <w:szCs w:val="24"/>
            <w:u w:val="none"/>
          </w:rPr>
          <w:t>ČSN EN 62305-1 ed.</w:t>
        </w:r>
        <w:r w:rsidRPr="00B609CD">
          <w:rPr>
            <w:rFonts w:ascii="Arial Narrow" w:hAnsi="Arial Narrow"/>
            <w:sz w:val="24"/>
            <w:szCs w:val="24"/>
          </w:rPr>
          <w:t xml:space="preserve"> </w:t>
        </w:r>
        <w:r w:rsidRPr="00B609CD">
          <w:rPr>
            <w:rStyle w:val="Hypertextovodkaz"/>
            <w:rFonts w:ascii="Arial Narrow" w:hAnsi="Arial Narrow"/>
            <w:color w:val="auto"/>
            <w:sz w:val="24"/>
            <w:szCs w:val="24"/>
            <w:u w:val="none"/>
          </w:rPr>
          <w:t> 2</w:t>
        </w:r>
      </w:hyperlink>
      <w:r w:rsidRPr="00B609CD">
        <w:rPr>
          <w:rFonts w:ascii="Arial Narrow" w:hAnsi="Arial Narrow"/>
          <w:sz w:val="24"/>
          <w:szCs w:val="24"/>
        </w:rPr>
        <w:t xml:space="preserve">, </w:t>
      </w:r>
      <w:hyperlink r:id="rId24" w:tooltip="Detailní info" w:history="1">
        <w:r w:rsidRPr="00B609CD">
          <w:rPr>
            <w:rStyle w:val="Hypertextovodkaz"/>
            <w:rFonts w:ascii="Arial Narrow" w:hAnsi="Arial Narrow"/>
            <w:color w:val="auto"/>
            <w:sz w:val="24"/>
            <w:szCs w:val="24"/>
            <w:u w:val="none"/>
          </w:rPr>
          <w:t>ČSN EN 62305-2 ed. 2</w:t>
        </w:r>
      </w:hyperlink>
      <w:r w:rsidRPr="00B609CD">
        <w:rPr>
          <w:rFonts w:ascii="Arial Narrow" w:hAnsi="Arial Narrow"/>
          <w:sz w:val="24"/>
          <w:szCs w:val="24"/>
        </w:rPr>
        <w:t xml:space="preserve">, </w:t>
      </w:r>
      <w:hyperlink r:id="rId25" w:tooltip="Detailní info" w:history="1">
        <w:r w:rsidRPr="00B609CD">
          <w:rPr>
            <w:rStyle w:val="Hypertextovodkaz"/>
            <w:rFonts w:ascii="Arial Narrow" w:hAnsi="Arial Narrow"/>
            <w:color w:val="auto"/>
            <w:sz w:val="24"/>
            <w:szCs w:val="24"/>
            <w:u w:val="none"/>
          </w:rPr>
          <w:t>ČSN EN 62305-3 ed. 2</w:t>
        </w:r>
      </w:hyperlink>
      <w:r w:rsidRPr="00B609CD">
        <w:rPr>
          <w:rFonts w:ascii="Arial Narrow" w:hAnsi="Arial Narrow"/>
          <w:sz w:val="24"/>
          <w:szCs w:val="24"/>
        </w:rPr>
        <w:t xml:space="preserve">, </w:t>
      </w:r>
      <w:hyperlink r:id="rId26" w:tooltip="Detailní info" w:history="1">
        <w:r w:rsidRPr="00B609CD">
          <w:rPr>
            <w:rStyle w:val="Hypertextovodkaz"/>
            <w:rFonts w:ascii="Arial Narrow" w:hAnsi="Arial Narrow"/>
            <w:color w:val="auto"/>
            <w:sz w:val="24"/>
            <w:szCs w:val="24"/>
            <w:u w:val="none"/>
          </w:rPr>
          <w:t>ČSN EN 62305-4 ed. 2</w:t>
        </w:r>
      </w:hyperlink>
      <w:r w:rsidRPr="00B609CD">
        <w:rPr>
          <w:rFonts w:ascii="Arial Narrow" w:hAnsi="Arial Narrow"/>
          <w:sz w:val="24"/>
          <w:szCs w:val="24"/>
        </w:rPr>
        <w:t xml:space="preserve"> a </w:t>
      </w:r>
      <w:hyperlink r:id="rId27" w:tooltip="Detailní info" w:history="1">
        <w:r w:rsidRPr="00B609CD">
          <w:rPr>
            <w:rStyle w:val="Hypertextovodkaz"/>
            <w:rFonts w:ascii="Arial Narrow" w:hAnsi="Arial Narrow"/>
            <w:color w:val="auto"/>
            <w:sz w:val="24"/>
            <w:szCs w:val="24"/>
            <w:u w:val="none"/>
          </w:rPr>
          <w:t>ČSN 33 2000-5-54 ed. 3</w:t>
        </w:r>
      </w:hyperlink>
      <w:r w:rsidRPr="00B609CD">
        <w:rPr>
          <w:rFonts w:ascii="Arial Narrow" w:hAnsi="Arial Narrow"/>
          <w:sz w:val="24"/>
          <w:szCs w:val="24"/>
        </w:rPr>
        <w:t>.</w:t>
      </w:r>
    </w:p>
    <w:p w14:paraId="594CB9AE" w14:textId="77777777" w:rsidR="00160460" w:rsidRPr="00B609CD" w:rsidRDefault="00160460" w:rsidP="005B58C9">
      <w:pPr>
        <w:pStyle w:val="Odrka"/>
        <w:keepLines/>
        <w:numPr>
          <w:ilvl w:val="0"/>
          <w:numId w:val="0"/>
        </w:numPr>
        <w:tabs>
          <w:tab w:val="num" w:pos="1170"/>
        </w:tabs>
        <w:ind w:left="2411"/>
        <w:rPr>
          <w:rFonts w:ascii="Arial Narrow" w:hAnsi="Arial Narrow"/>
          <w:sz w:val="24"/>
          <w:szCs w:val="24"/>
        </w:rPr>
      </w:pPr>
      <w:r w:rsidRPr="00B609CD">
        <w:rPr>
          <w:rFonts w:ascii="Arial Narrow" w:hAnsi="Arial Narrow"/>
          <w:sz w:val="24"/>
          <w:szCs w:val="24"/>
        </w:rPr>
        <w:t xml:space="preserve">Bude užito náhodných zemničů, armovaných betonových základů, které budou doplněny o zemniče strojené. Bude provedeno měření bludných proudů, pokud tyto budou v nepřípustných mezích, bude provedena pasivní ochrana a to např. větší ochrana obetonováním armovaných ocelí apod. Aktivní ochrana vzhledem k okolním podzemním konstrukcím není možná. </w:t>
      </w:r>
    </w:p>
    <w:p w14:paraId="05EFDA05" w14:textId="6F7C2D5D" w:rsidR="005226D5" w:rsidRPr="00B609CD" w:rsidRDefault="00160460" w:rsidP="005B58C9">
      <w:pPr>
        <w:pStyle w:val="Odrka"/>
        <w:keepLines/>
        <w:tabs>
          <w:tab w:val="clear" w:pos="177"/>
          <w:tab w:val="num" w:pos="1134"/>
          <w:tab w:val="num" w:pos="1170"/>
        </w:tabs>
        <w:spacing w:before="0"/>
        <w:ind w:left="2411"/>
        <w:rPr>
          <w:rFonts w:ascii="Arial Narrow" w:hAnsi="Arial Narrow"/>
          <w:sz w:val="24"/>
          <w:szCs w:val="24"/>
        </w:rPr>
      </w:pPr>
      <w:r w:rsidRPr="00B609CD">
        <w:rPr>
          <w:rFonts w:ascii="Arial Narrow" w:hAnsi="Arial Narrow"/>
          <w:sz w:val="24"/>
          <w:szCs w:val="24"/>
        </w:rPr>
        <w:t>Vnitřním uvedením zařízení na stejný potenciál ve stavebních objektech (hlavní a doplňující pospojení).</w:t>
      </w:r>
    </w:p>
    <w:p w14:paraId="5D8BB267" w14:textId="07A360B3" w:rsidR="005226D5" w:rsidRPr="00A457A3" w:rsidRDefault="00B609CD" w:rsidP="005B58C9">
      <w:pPr>
        <w:keepLines/>
        <w:numPr>
          <w:ilvl w:val="0"/>
          <w:numId w:val="5"/>
        </w:numPr>
        <w:tabs>
          <w:tab w:val="left" w:pos="1701"/>
        </w:tabs>
        <w:spacing w:before="0" w:after="0"/>
        <w:ind w:left="1701" w:hanging="567"/>
        <w:rPr>
          <w:szCs w:val="24"/>
        </w:rPr>
      </w:pPr>
      <w:r>
        <w:rPr>
          <w:szCs w:val="24"/>
        </w:rPr>
        <w:lastRenderedPageBreak/>
        <w:t>Hlavní</w:t>
      </w:r>
      <w:r w:rsidR="00262760">
        <w:rPr>
          <w:szCs w:val="24"/>
        </w:rPr>
        <w:t xml:space="preserve"> </w:t>
      </w:r>
      <w:r>
        <w:rPr>
          <w:szCs w:val="24"/>
        </w:rPr>
        <w:t xml:space="preserve">i bypassový komín </w:t>
      </w:r>
      <w:r w:rsidR="005226D5" w:rsidRPr="00B609CD">
        <w:rPr>
          <w:szCs w:val="24"/>
        </w:rPr>
        <w:t>o předpokládané výšce 40m bud</w:t>
      </w:r>
      <w:r>
        <w:rPr>
          <w:szCs w:val="24"/>
        </w:rPr>
        <w:t>ou</w:t>
      </w:r>
      <w:r w:rsidR="005226D5" w:rsidRPr="00B609CD">
        <w:rPr>
          <w:szCs w:val="24"/>
        </w:rPr>
        <w:t xml:space="preserve"> opatřen</w:t>
      </w:r>
      <w:r>
        <w:rPr>
          <w:szCs w:val="24"/>
        </w:rPr>
        <w:t>y</w:t>
      </w:r>
      <w:r w:rsidR="005226D5" w:rsidRPr="00B609CD">
        <w:rPr>
          <w:szCs w:val="24"/>
        </w:rPr>
        <w:t xml:space="preserve">, ve smyslu předpisu Ministerstva obrany Let-1-6/L14 Vojenská letiště (předpisu Ministerstva dopravy L14), nočním výstražným překážkovým </w:t>
      </w:r>
      <w:r w:rsidR="005226D5" w:rsidRPr="00A457A3">
        <w:rPr>
          <w:szCs w:val="24"/>
        </w:rPr>
        <w:t xml:space="preserve">značením Světelná návěstidla použitá pro překážkové značení budou mít </w:t>
      </w:r>
      <w:r w:rsidR="00F32E0C" w:rsidRPr="00A457A3">
        <w:rPr>
          <w:szCs w:val="24"/>
        </w:rPr>
        <w:t>doklad „</w:t>
      </w:r>
      <w:r w:rsidR="005226D5" w:rsidRPr="00A457A3">
        <w:rPr>
          <w:szCs w:val="24"/>
        </w:rPr>
        <w:t>Souhlas s využitím výrobku v civilním letectví s ICAO Annex-14".</w:t>
      </w:r>
    </w:p>
    <w:p w14:paraId="53480949" w14:textId="20620C1E" w:rsidR="0059729D" w:rsidRPr="006A5588" w:rsidRDefault="0059729D" w:rsidP="005B58C9">
      <w:pPr>
        <w:keepLines/>
        <w:tabs>
          <w:tab w:val="left" w:pos="1701"/>
        </w:tabs>
        <w:rPr>
          <w:color w:val="000000"/>
        </w:rPr>
      </w:pPr>
      <w:r w:rsidRPr="006A5588">
        <w:rPr>
          <w:color w:val="000000"/>
        </w:rPr>
        <w:t xml:space="preserve">V případě, že to charakter úprav anebo nových konstrukcí, respektive staveb bude vyžadovat je </w:t>
      </w:r>
      <w:r w:rsidR="00EC3FEF" w:rsidRPr="00EC3FEF">
        <w:rPr>
          <w:smallCaps/>
          <w:color w:val="000000"/>
        </w:rPr>
        <w:t>zhotovitel</w:t>
      </w:r>
      <w:r w:rsidRPr="006A5588">
        <w:rPr>
          <w:color w:val="000000"/>
        </w:rPr>
        <w:t xml:space="preserve"> povinen provést nutné navazující průzkumy za účelem ověření stávajícího stavu stavebních </w:t>
      </w:r>
      <w:r w:rsidR="00F32E0C" w:rsidRPr="006A5588">
        <w:rPr>
          <w:color w:val="000000"/>
        </w:rPr>
        <w:t>konstrukcí,</w:t>
      </w:r>
      <w:r w:rsidRPr="006A5588">
        <w:rPr>
          <w:color w:val="000000"/>
        </w:rPr>
        <w:t xml:space="preserve"> popřípadě navržených řešení.</w:t>
      </w:r>
    </w:p>
    <w:p w14:paraId="0D9916A1" w14:textId="77777777" w:rsidR="00F17B65" w:rsidRDefault="00F17B65" w:rsidP="005B58C9">
      <w:pPr>
        <w:pStyle w:val="Nadpis4"/>
      </w:pPr>
      <w:r w:rsidRPr="00F17B65">
        <w:t>Demolice</w:t>
      </w:r>
    </w:p>
    <w:p w14:paraId="4505E18D" w14:textId="77777777" w:rsidR="006B39B8" w:rsidRDefault="006B39B8" w:rsidP="005B58C9">
      <w:pPr>
        <w:keepLines/>
      </w:pPr>
      <w:r w:rsidRPr="00A457A3">
        <w:t xml:space="preserve">Demolice stávajících objektů pro uvolnění území pro výstavbu bude provedena </w:t>
      </w:r>
      <w:r w:rsidR="00EC3FEF" w:rsidRPr="00EC3FEF">
        <w:rPr>
          <w:smallCaps/>
        </w:rPr>
        <w:t>objednatelem</w:t>
      </w:r>
      <w:r w:rsidRPr="00A457A3">
        <w:t xml:space="preserve"> v rozsahu platného demoličního výměru (č.j. MPO 4556/16/16-Ú) vydaného stavebním úřadem Ministerstvem průmyslu a obchodu v Praze.</w:t>
      </w:r>
    </w:p>
    <w:p w14:paraId="0DAAA782" w14:textId="77777777" w:rsidR="006B39B8" w:rsidRPr="006B39B8" w:rsidRDefault="006B39B8" w:rsidP="005B58C9">
      <w:pPr>
        <w:keepLines/>
      </w:pPr>
      <w:r>
        <w:t xml:space="preserve">Ostatní nutné demolice navržené </w:t>
      </w:r>
      <w:r w:rsidR="00EC3FEF" w:rsidRPr="00EC3FEF">
        <w:rPr>
          <w:smallCaps/>
        </w:rPr>
        <w:t>zhotovitelem</w:t>
      </w:r>
      <w:r>
        <w:t xml:space="preserve"> pro realizaci navrženého technického řešení jsou v rozsahu </w:t>
      </w:r>
      <w:r w:rsidR="00EC3FEF" w:rsidRPr="00EC3FEF">
        <w:rPr>
          <w:smallCaps/>
        </w:rPr>
        <w:t>díla</w:t>
      </w:r>
      <w:r>
        <w:t>.</w:t>
      </w:r>
    </w:p>
    <w:p w14:paraId="66E8CC10" w14:textId="77777777" w:rsidR="00F17B65" w:rsidRDefault="00F17B65" w:rsidP="005B58C9">
      <w:pPr>
        <w:pStyle w:val="Nadpis4"/>
      </w:pPr>
      <w:r>
        <w:t>SO01 Strojovna plynové turbíny</w:t>
      </w:r>
    </w:p>
    <w:p w14:paraId="0BE9779A" w14:textId="77777777" w:rsidR="0059729D" w:rsidRDefault="006B39B8" w:rsidP="005B58C9">
      <w:pPr>
        <w:keepLines/>
      </w:pPr>
      <w:r>
        <w:t>Plynová turbína s generátorem bude umístěna v</w:t>
      </w:r>
      <w:r w:rsidR="0059729D">
        <w:t xml:space="preserve"> novém objektu </w:t>
      </w:r>
      <w:r>
        <w:t>strojovn</w:t>
      </w:r>
      <w:r w:rsidR="0059729D">
        <w:t>y</w:t>
      </w:r>
      <w:r>
        <w:t xml:space="preserve">, která musí být navržena </w:t>
      </w:r>
      <w:r w:rsidR="00EC3FEF" w:rsidRPr="00EC3FEF">
        <w:rPr>
          <w:smallCaps/>
        </w:rPr>
        <w:t>zhotovitelem</w:t>
      </w:r>
      <w:r>
        <w:t xml:space="preserve"> s ohledem zejména na</w:t>
      </w:r>
      <w:r w:rsidR="0059729D">
        <w:t xml:space="preserve"> p</w:t>
      </w:r>
      <w:r>
        <w:t>ožadavky budoucího servisu plynové turbíny a jejího příslušenství.</w:t>
      </w:r>
      <w:r w:rsidR="0059729D">
        <w:t xml:space="preserve"> </w:t>
      </w:r>
    </w:p>
    <w:p w14:paraId="169E171B" w14:textId="77777777" w:rsidR="0059729D" w:rsidRDefault="00EC3FEF" w:rsidP="005B58C9">
      <w:pPr>
        <w:keepLines/>
      </w:pPr>
      <w:r w:rsidRPr="001660B9">
        <w:rPr>
          <w:smallCaps/>
        </w:rPr>
        <w:t>Objednatel</w:t>
      </w:r>
      <w:r w:rsidR="0059729D" w:rsidRPr="001660B9">
        <w:t xml:space="preserve"> upozorňuje, že pro servis plynové turbíny není možné využít žádné stávající sklady a dílny a veškeré prostory nutné pro servis plynové turbíny musí být zajištěny v rámci nové strojovny plynové turbíny</w:t>
      </w:r>
      <w:r w:rsidR="0013738B" w:rsidRPr="001660B9">
        <w:t>.</w:t>
      </w:r>
    </w:p>
    <w:p w14:paraId="49E91736" w14:textId="77777777" w:rsidR="006B39B8" w:rsidRDefault="0059729D" w:rsidP="005B58C9">
      <w:pPr>
        <w:keepLines/>
        <w:tabs>
          <w:tab w:val="left" w:pos="1701"/>
        </w:tabs>
      </w:pPr>
      <w:r>
        <w:t>Dále musí být strojovna navržena pro omezení emisí hluku při provozu</w:t>
      </w:r>
      <w:r w:rsidR="006B39B8">
        <w:t>.</w:t>
      </w:r>
    </w:p>
    <w:p w14:paraId="0E2C597F" w14:textId="77777777" w:rsidR="0013738B" w:rsidRDefault="0013738B" w:rsidP="005B58C9">
      <w:pPr>
        <w:keepLines/>
        <w:tabs>
          <w:tab w:val="left" w:pos="1701"/>
        </w:tabs>
      </w:pPr>
      <w:r>
        <w:t>Součástí objektu strojovny bude podpůrná konstrukce pro sací plénum a vzduchovody a dále pro další propojovací potrubí.</w:t>
      </w:r>
    </w:p>
    <w:p w14:paraId="56721FAC" w14:textId="77777777" w:rsidR="00D93BFB" w:rsidRPr="00A457A3" w:rsidRDefault="008253AD" w:rsidP="005B58C9">
      <w:pPr>
        <w:keepLines/>
        <w:tabs>
          <w:tab w:val="left" w:pos="1701"/>
        </w:tabs>
      </w:pPr>
      <w:r w:rsidRPr="00A457A3">
        <w:t>Strojovna bude vybavena</w:t>
      </w:r>
      <w:r w:rsidR="00D93BFB" w:rsidRPr="00A457A3">
        <w:t>:</w:t>
      </w:r>
    </w:p>
    <w:p w14:paraId="7335EEB6" w14:textId="6D5E5C3E" w:rsidR="00D93BFB" w:rsidRPr="00A457A3" w:rsidRDefault="00D93BFB" w:rsidP="005B58C9">
      <w:pPr>
        <w:keepLines/>
        <w:numPr>
          <w:ilvl w:val="0"/>
          <w:numId w:val="5"/>
        </w:numPr>
        <w:tabs>
          <w:tab w:val="left" w:pos="1701"/>
        </w:tabs>
        <w:ind w:left="1701"/>
      </w:pPr>
      <w:r w:rsidRPr="00A457A3">
        <w:t>V</w:t>
      </w:r>
      <w:r w:rsidR="008253AD" w:rsidRPr="00A457A3">
        <w:t xml:space="preserve">ytápěním na minimálně </w:t>
      </w:r>
      <w:r w:rsidR="000568F4">
        <w:t>10</w:t>
      </w:r>
      <w:r w:rsidR="008253AD" w:rsidRPr="00A457A3">
        <w:t>°C</w:t>
      </w:r>
    </w:p>
    <w:p w14:paraId="7713A52A" w14:textId="77777777" w:rsidR="00D93BFB" w:rsidRDefault="00D93BFB" w:rsidP="005B58C9">
      <w:pPr>
        <w:keepLines/>
        <w:numPr>
          <w:ilvl w:val="0"/>
          <w:numId w:val="5"/>
        </w:numPr>
        <w:tabs>
          <w:tab w:val="left" w:pos="1701"/>
        </w:tabs>
        <w:ind w:left="1701"/>
      </w:pPr>
      <w:r w:rsidRPr="00A457A3">
        <w:t>P</w:t>
      </w:r>
      <w:r w:rsidR="008253AD" w:rsidRPr="00A457A3">
        <w:t>rovozním větráním s minimální výměnou vzduchu 0,5x/hodinu.</w:t>
      </w:r>
    </w:p>
    <w:p w14:paraId="47B42F93" w14:textId="77777777" w:rsidR="008D7AFB" w:rsidRDefault="008D7AFB" w:rsidP="005B58C9">
      <w:pPr>
        <w:keepLines/>
        <w:numPr>
          <w:ilvl w:val="0"/>
          <w:numId w:val="5"/>
        </w:numPr>
        <w:tabs>
          <w:tab w:val="left" w:pos="1701"/>
        </w:tabs>
        <w:ind w:left="1701"/>
      </w:pPr>
      <w:r>
        <w:t>Nucené přetlakové větrání pro odvod tepelné zátěže.</w:t>
      </w:r>
    </w:p>
    <w:p w14:paraId="6691E2DB" w14:textId="77777777" w:rsidR="00D93BFB" w:rsidRDefault="00D93BFB" w:rsidP="005B58C9">
      <w:pPr>
        <w:keepLines/>
        <w:numPr>
          <w:ilvl w:val="0"/>
          <w:numId w:val="5"/>
        </w:numPr>
        <w:tabs>
          <w:tab w:val="left" w:pos="1701"/>
        </w:tabs>
        <w:ind w:left="1701"/>
      </w:pPr>
      <w:r>
        <w:t xml:space="preserve">Detekcí plynu a havarijním větráním, intenzita havarijního větrání bude navržena </w:t>
      </w:r>
      <w:r w:rsidR="0013738B" w:rsidRPr="0013738B">
        <w:rPr>
          <w:smallCaps/>
        </w:rPr>
        <w:t>zhotovitelem</w:t>
      </w:r>
      <w:r>
        <w:t xml:space="preserve"> dle platných norem.</w:t>
      </w:r>
    </w:p>
    <w:p w14:paraId="05B8DE34" w14:textId="77777777" w:rsidR="008253AD" w:rsidRDefault="00D93BFB" w:rsidP="005B58C9">
      <w:pPr>
        <w:keepLines/>
        <w:numPr>
          <w:ilvl w:val="0"/>
          <w:numId w:val="5"/>
        </w:numPr>
        <w:tabs>
          <w:tab w:val="left" w:pos="1701"/>
        </w:tabs>
        <w:ind w:left="1701"/>
      </w:pPr>
      <w:r>
        <w:t>D</w:t>
      </w:r>
      <w:r w:rsidR="008253AD">
        <w:t xml:space="preserve">alší požadavky určí </w:t>
      </w:r>
      <w:r w:rsidR="0013738B" w:rsidRPr="0013738B">
        <w:rPr>
          <w:smallCaps/>
        </w:rPr>
        <w:t>zhotovitel</w:t>
      </w:r>
      <w:r w:rsidR="008253AD">
        <w:t xml:space="preserve"> dle stanovení prostředí v prostoru strojovny.</w:t>
      </w:r>
    </w:p>
    <w:p w14:paraId="64DF69DD" w14:textId="77777777" w:rsidR="001501D7" w:rsidRDefault="001501D7" w:rsidP="001501D7">
      <w:pPr>
        <w:keepLines/>
        <w:widowControl w:val="0"/>
        <w:tabs>
          <w:tab w:val="left" w:pos="1701"/>
        </w:tabs>
        <w:spacing w:before="0" w:after="0"/>
      </w:pPr>
    </w:p>
    <w:p w14:paraId="175F50D9" w14:textId="00981161" w:rsidR="001501D7" w:rsidRDefault="001501D7" w:rsidP="001501D7">
      <w:pPr>
        <w:keepLines/>
        <w:widowControl w:val="0"/>
        <w:tabs>
          <w:tab w:val="left" w:pos="1701"/>
        </w:tabs>
        <w:spacing w:before="0" w:after="0"/>
      </w:pPr>
      <w:r>
        <w:t xml:space="preserve">Součástí </w:t>
      </w:r>
      <w:r w:rsidRPr="004A2009">
        <w:rPr>
          <w:smallCaps/>
        </w:rPr>
        <w:t>díla</w:t>
      </w:r>
      <w:r>
        <w:t xml:space="preserve"> bude jímka pro sběr kapalin souvisejících s provozem </w:t>
      </w:r>
      <w:r w:rsidRPr="001501D7">
        <w:rPr>
          <w:smallCaps/>
        </w:rPr>
        <w:t>plynové turbíny</w:t>
      </w:r>
      <w:r>
        <w:t>. Velikost podzemní jímky musí být navržena pro:</w:t>
      </w:r>
    </w:p>
    <w:p w14:paraId="3EAD4BC1" w14:textId="77777777" w:rsidR="001501D7" w:rsidRDefault="001501D7" w:rsidP="001501D7">
      <w:pPr>
        <w:pStyle w:val="Odstavecseseznamem"/>
        <w:keepLines/>
        <w:widowControl w:val="0"/>
        <w:numPr>
          <w:ilvl w:val="0"/>
          <w:numId w:val="5"/>
        </w:numPr>
        <w:tabs>
          <w:tab w:val="left" w:pos="2268"/>
        </w:tabs>
        <w:spacing w:before="0" w:after="0"/>
      </w:pPr>
      <w:r>
        <w:lastRenderedPageBreak/>
        <w:t>Vypouštění proplachové vody kompresoru plynové turbíny (min. 5 m</w:t>
      </w:r>
      <w:r w:rsidRPr="00F059A9">
        <w:rPr>
          <w:vertAlign w:val="superscript"/>
        </w:rPr>
        <w:t>3</w:t>
      </w:r>
      <w:r>
        <w:t>).</w:t>
      </w:r>
    </w:p>
    <w:p w14:paraId="19400A6D" w14:textId="77777777" w:rsidR="001501D7" w:rsidRDefault="001501D7" w:rsidP="001501D7">
      <w:pPr>
        <w:pStyle w:val="Odstavecseseznamem"/>
        <w:keepLines/>
        <w:widowControl w:val="0"/>
        <w:numPr>
          <w:ilvl w:val="0"/>
          <w:numId w:val="5"/>
        </w:numPr>
        <w:tabs>
          <w:tab w:val="left" w:pos="2268"/>
        </w:tabs>
        <w:spacing w:before="0" w:after="0"/>
      </w:pPr>
      <w:r>
        <w:t xml:space="preserve">Vypouštění systému chlazení vstupního vzduchu (evaporative cooler) (dle požadavků </w:t>
      </w:r>
      <w:r w:rsidRPr="000F2CE6">
        <w:rPr>
          <w:smallCaps/>
        </w:rPr>
        <w:t>dodavatele plynové turbíny</w:t>
      </w:r>
      <w:r>
        <w:t>).</w:t>
      </w:r>
    </w:p>
    <w:p w14:paraId="48DCACDF" w14:textId="77777777" w:rsidR="001501D7" w:rsidRDefault="001501D7" w:rsidP="001501D7">
      <w:pPr>
        <w:pStyle w:val="Odstavecseseznamem"/>
        <w:keepLines/>
        <w:widowControl w:val="0"/>
        <w:numPr>
          <w:ilvl w:val="0"/>
          <w:numId w:val="5"/>
        </w:numPr>
        <w:tabs>
          <w:tab w:val="left" w:pos="2268"/>
        </w:tabs>
        <w:spacing w:before="0" w:after="0"/>
      </w:pPr>
      <w:r>
        <w:t xml:space="preserve">Havarijní vypouštění systému </w:t>
      </w:r>
      <w:r w:rsidRPr="000F2CE6">
        <w:t>anti-icing</w:t>
      </w:r>
      <w:r>
        <w:t xml:space="preserve"> (dle požadavků </w:t>
      </w:r>
      <w:r w:rsidRPr="000F2CE6">
        <w:rPr>
          <w:smallCaps/>
        </w:rPr>
        <w:t>dodavatele plynové turbíny</w:t>
      </w:r>
      <w:r>
        <w:t>).</w:t>
      </w:r>
    </w:p>
    <w:p w14:paraId="54E0C678" w14:textId="77777777" w:rsidR="001501D7" w:rsidRDefault="001501D7" w:rsidP="001501D7">
      <w:pPr>
        <w:pStyle w:val="Odstavecseseznamem"/>
        <w:keepLines/>
        <w:widowControl w:val="0"/>
        <w:numPr>
          <w:ilvl w:val="0"/>
          <w:numId w:val="5"/>
        </w:numPr>
        <w:tabs>
          <w:tab w:val="left" w:pos="2268"/>
        </w:tabs>
        <w:spacing w:before="0" w:after="0"/>
      </w:pPr>
      <w:r>
        <w:t>Případné vypouštění dalších provozních náplní, které není možné napojit do kanalizace.</w:t>
      </w:r>
    </w:p>
    <w:p w14:paraId="4E2AD32B" w14:textId="77777777" w:rsidR="001501D7" w:rsidRDefault="001501D7" w:rsidP="001501D7">
      <w:pPr>
        <w:keepLines/>
        <w:widowControl w:val="0"/>
        <w:tabs>
          <w:tab w:val="left" w:pos="2268"/>
        </w:tabs>
        <w:spacing w:before="0" w:after="0"/>
      </w:pPr>
      <w:r>
        <w:t>Jímka bude vybavena přečerpávacím čerpadlem s možností zapojení do autocisterny a do kanalizace. Napojení do kanalizace bude vybaveno odlučovačem ropných látek. Napojení do kanalizace bude vybaveno možností odběru vzorků pro kontrolu čistoty vypouštěných vod.</w:t>
      </w:r>
    </w:p>
    <w:p w14:paraId="03CF0AB1" w14:textId="77777777" w:rsidR="001501D7" w:rsidRDefault="001501D7" w:rsidP="001501D7">
      <w:pPr>
        <w:keepLines/>
        <w:tabs>
          <w:tab w:val="left" w:pos="1701"/>
        </w:tabs>
      </w:pPr>
    </w:p>
    <w:p w14:paraId="203120EC" w14:textId="77777777" w:rsidR="00F17B65" w:rsidRDefault="00F17B65" w:rsidP="005B58C9">
      <w:pPr>
        <w:pStyle w:val="Nadpis4"/>
      </w:pPr>
      <w:r>
        <w:t>SO02 Kotelna</w:t>
      </w:r>
    </w:p>
    <w:p w14:paraId="59362219" w14:textId="30CC45E5" w:rsidR="00094CC3" w:rsidRPr="00AA4EAC" w:rsidRDefault="00094CC3" w:rsidP="005B58C9">
      <w:pPr>
        <w:keepLines/>
      </w:pPr>
      <w:r w:rsidRPr="00AA4EAC">
        <w:t>Kotel bude dodáván ve polovenkovním provedení se samostatným zastřešením. Okolní podmínky jsou definovány v dokumentu A3.6. Uzavřené prostory musí být vybaveny vytápěním a větráním, zařízení umístěná mimo opláštění kotle musí být v nezámrzném provedení.</w:t>
      </w:r>
    </w:p>
    <w:p w14:paraId="17C8C1C6" w14:textId="56979ACA" w:rsidR="00963F3A" w:rsidRDefault="008253AD" w:rsidP="005B58C9">
      <w:pPr>
        <w:keepLines/>
      </w:pPr>
      <w:r>
        <w:t>Spalinový kot</w:t>
      </w:r>
      <w:r w:rsidR="00684204">
        <w:t>e</w:t>
      </w:r>
      <w:r>
        <w:t xml:space="preserve">l bude vybaven </w:t>
      </w:r>
      <w:r w:rsidR="002C49CC">
        <w:t>opláštěním,</w:t>
      </w:r>
      <w:r>
        <w:t xml:space="preserve"> které bude navrženo </w:t>
      </w:r>
      <w:r w:rsidR="00EC3FEF" w:rsidRPr="00CB4884">
        <w:rPr>
          <w:smallCaps/>
        </w:rPr>
        <w:t>zhotovitelem</w:t>
      </w:r>
      <w:r>
        <w:t xml:space="preserve"> s ohledem na</w:t>
      </w:r>
      <w:r w:rsidR="00963F3A">
        <w:t>:</w:t>
      </w:r>
    </w:p>
    <w:p w14:paraId="0BBE79B6" w14:textId="77777777" w:rsidR="008253AD" w:rsidRDefault="00963F3A" w:rsidP="005B58C9">
      <w:pPr>
        <w:keepLines/>
        <w:numPr>
          <w:ilvl w:val="0"/>
          <w:numId w:val="5"/>
        </w:numPr>
      </w:pPr>
      <w:r>
        <w:t>O</w:t>
      </w:r>
      <w:r w:rsidR="008253AD">
        <w:t>chranu spalinového kotle a jeho příslušenství proti zamrznutí.</w:t>
      </w:r>
    </w:p>
    <w:p w14:paraId="254FF81C" w14:textId="77777777" w:rsidR="00963F3A" w:rsidRDefault="00963F3A" w:rsidP="005B58C9">
      <w:pPr>
        <w:keepLines/>
        <w:numPr>
          <w:ilvl w:val="0"/>
          <w:numId w:val="5"/>
        </w:numPr>
      </w:pPr>
      <w:r>
        <w:t>Údržbu spalinového kotle a příslušenství.</w:t>
      </w:r>
    </w:p>
    <w:p w14:paraId="07EE1E78" w14:textId="77777777" w:rsidR="00963F3A" w:rsidRDefault="00963F3A" w:rsidP="005B58C9">
      <w:pPr>
        <w:keepLines/>
        <w:numPr>
          <w:ilvl w:val="0"/>
          <w:numId w:val="5"/>
        </w:numPr>
      </w:pPr>
      <w:r>
        <w:t>Omezení emise hluku.</w:t>
      </w:r>
    </w:p>
    <w:p w14:paraId="5513A255" w14:textId="77777777" w:rsidR="008253AD" w:rsidRDefault="008253AD" w:rsidP="005B58C9">
      <w:pPr>
        <w:keepLines/>
      </w:pPr>
      <w:r>
        <w:t xml:space="preserve">Opláštěný prostor kotle </w:t>
      </w:r>
      <w:r w:rsidR="002C49CC">
        <w:t xml:space="preserve">bude </w:t>
      </w:r>
      <w:r>
        <w:t xml:space="preserve">navržen </w:t>
      </w:r>
      <w:r w:rsidR="00EC3FEF" w:rsidRPr="00EC3FEF">
        <w:rPr>
          <w:smallCaps/>
        </w:rPr>
        <w:t>zhotovitelem</w:t>
      </w:r>
      <w:r>
        <w:t xml:space="preserve"> pro umístění veškerého příslušenství spalinového kotle, které vyžaduje ochranu proti zamrznutí, zejména:</w:t>
      </w:r>
    </w:p>
    <w:p w14:paraId="6D476E51" w14:textId="77777777" w:rsidR="00963F3A" w:rsidRDefault="00963F3A" w:rsidP="005B58C9">
      <w:pPr>
        <w:keepLines/>
        <w:numPr>
          <w:ilvl w:val="0"/>
          <w:numId w:val="5"/>
        </w:numPr>
        <w:tabs>
          <w:tab w:val="left" w:pos="1701"/>
        </w:tabs>
        <w:ind w:left="1701" w:hanging="567"/>
      </w:pPr>
      <w:r>
        <w:t>Bubny jednotlivých tlakových úrovní kotle.</w:t>
      </w:r>
    </w:p>
    <w:p w14:paraId="686018A7" w14:textId="77777777" w:rsidR="008253AD" w:rsidRDefault="008253AD" w:rsidP="005B58C9">
      <w:pPr>
        <w:keepLines/>
        <w:numPr>
          <w:ilvl w:val="0"/>
          <w:numId w:val="5"/>
        </w:numPr>
        <w:tabs>
          <w:tab w:val="left" w:pos="1701"/>
        </w:tabs>
        <w:ind w:left="1701" w:hanging="567"/>
      </w:pPr>
      <w:r>
        <w:t>Čerpadla napájecí vody.</w:t>
      </w:r>
    </w:p>
    <w:p w14:paraId="499EA8FE" w14:textId="77777777" w:rsidR="008253AD" w:rsidRDefault="008253AD" w:rsidP="005B58C9">
      <w:pPr>
        <w:keepLines/>
        <w:numPr>
          <w:ilvl w:val="0"/>
          <w:numId w:val="5"/>
        </w:numPr>
        <w:tabs>
          <w:tab w:val="left" w:pos="1701"/>
        </w:tabs>
        <w:ind w:left="1701" w:hanging="567"/>
      </w:pPr>
      <w:r>
        <w:t>Napájecí nádrž a odplyňovačem a související výměníky tep</w:t>
      </w:r>
      <w:r w:rsidR="00963F3A">
        <w:t>la</w:t>
      </w:r>
      <w:r>
        <w:t>.</w:t>
      </w:r>
    </w:p>
    <w:p w14:paraId="66C5E872" w14:textId="77777777" w:rsidR="008253AD" w:rsidRDefault="00963F3A" w:rsidP="005B58C9">
      <w:pPr>
        <w:keepLines/>
        <w:numPr>
          <w:ilvl w:val="0"/>
          <w:numId w:val="5"/>
        </w:numPr>
        <w:tabs>
          <w:tab w:val="left" w:pos="1701"/>
        </w:tabs>
        <w:ind w:left="1701" w:hanging="567"/>
      </w:pPr>
      <w:r>
        <w:t>Propojovací parovody.</w:t>
      </w:r>
    </w:p>
    <w:p w14:paraId="517344E4" w14:textId="77777777" w:rsidR="008D7AFB" w:rsidRDefault="008253AD" w:rsidP="005B58C9">
      <w:pPr>
        <w:keepLines/>
      </w:pPr>
      <w:r>
        <w:t>Opláštěný prostor</w:t>
      </w:r>
      <w:r w:rsidR="0013738B">
        <w:t xml:space="preserve"> HRSG</w:t>
      </w:r>
      <w:r>
        <w:t xml:space="preserve"> kotle bude </w:t>
      </w:r>
      <w:r w:rsidRPr="008253AD">
        <w:t>vybaven</w:t>
      </w:r>
      <w:r w:rsidR="008D7AFB">
        <w:t>:</w:t>
      </w:r>
    </w:p>
    <w:p w14:paraId="4E26B2BF" w14:textId="71F641FC" w:rsidR="008D7AFB" w:rsidRPr="00A457A3" w:rsidRDefault="008D7AFB" w:rsidP="005B58C9">
      <w:pPr>
        <w:keepLines/>
        <w:numPr>
          <w:ilvl w:val="0"/>
          <w:numId w:val="5"/>
        </w:numPr>
        <w:tabs>
          <w:tab w:val="left" w:pos="1701"/>
        </w:tabs>
      </w:pPr>
      <w:r w:rsidRPr="00A457A3">
        <w:t xml:space="preserve">Vytápěním na minimálně </w:t>
      </w:r>
      <w:r w:rsidR="001660B9">
        <w:t>10</w:t>
      </w:r>
      <w:r w:rsidRPr="00A457A3">
        <w:t>°C</w:t>
      </w:r>
    </w:p>
    <w:p w14:paraId="3DA43403" w14:textId="77777777" w:rsidR="008D7AFB" w:rsidRDefault="008D7AFB" w:rsidP="005B58C9">
      <w:pPr>
        <w:keepLines/>
        <w:numPr>
          <w:ilvl w:val="0"/>
          <w:numId w:val="5"/>
        </w:numPr>
        <w:tabs>
          <w:tab w:val="left" w:pos="1701"/>
        </w:tabs>
      </w:pPr>
      <w:r w:rsidRPr="00A457A3">
        <w:t>Provozním větráním s minimální výměnou vzduchu 0,5x/hodinu.</w:t>
      </w:r>
    </w:p>
    <w:p w14:paraId="5F6C1CC6" w14:textId="77777777" w:rsidR="008D7AFB" w:rsidRDefault="008D7AFB" w:rsidP="005B58C9">
      <w:pPr>
        <w:keepLines/>
        <w:numPr>
          <w:ilvl w:val="0"/>
          <w:numId w:val="5"/>
        </w:numPr>
        <w:tabs>
          <w:tab w:val="left" w:pos="1701"/>
        </w:tabs>
      </w:pPr>
      <w:r>
        <w:t>Nucené přetlakové větrání pro odvod tepelné zátěže.</w:t>
      </w:r>
    </w:p>
    <w:p w14:paraId="5198AEEC" w14:textId="092A49B9" w:rsidR="008D7AFB" w:rsidRDefault="008D7AFB" w:rsidP="005B58C9">
      <w:pPr>
        <w:keepLines/>
        <w:numPr>
          <w:ilvl w:val="0"/>
          <w:numId w:val="5"/>
        </w:numPr>
        <w:tabs>
          <w:tab w:val="left" w:pos="1701"/>
        </w:tabs>
      </w:pPr>
      <w:r>
        <w:t xml:space="preserve">Další požadavky určí </w:t>
      </w:r>
      <w:r w:rsidR="00CB4884" w:rsidRPr="00CB4884">
        <w:rPr>
          <w:smallCaps/>
        </w:rPr>
        <w:t>zhotovitel</w:t>
      </w:r>
      <w:r>
        <w:t xml:space="preserve"> dle stanovení prostředí v prostoru </w:t>
      </w:r>
      <w:r w:rsidR="00094CC3">
        <w:t>kotelny</w:t>
      </w:r>
      <w:r>
        <w:t>.</w:t>
      </w:r>
    </w:p>
    <w:p w14:paraId="697B6927" w14:textId="77777777" w:rsidR="00F17B65" w:rsidRDefault="00F17B65" w:rsidP="005B58C9">
      <w:pPr>
        <w:pStyle w:val="Nadpis4"/>
      </w:pPr>
      <w:r>
        <w:lastRenderedPageBreak/>
        <w:t>SO03 Rozvodna</w:t>
      </w:r>
    </w:p>
    <w:p w14:paraId="3E7DD9B4" w14:textId="77777777" w:rsidR="00963F3A" w:rsidRPr="00963F3A" w:rsidRDefault="00963F3A" w:rsidP="005B58C9">
      <w:pPr>
        <w:keepLines/>
      </w:pPr>
      <w:r w:rsidRPr="00094CC3">
        <w:t xml:space="preserve">Objekt rozvodny bude navržen </w:t>
      </w:r>
      <w:r w:rsidR="00CB4884" w:rsidRPr="00094CC3">
        <w:rPr>
          <w:smallCaps/>
        </w:rPr>
        <w:t>zhotovitelem</w:t>
      </w:r>
      <w:r w:rsidRPr="00094CC3">
        <w:t xml:space="preserve"> pro umístění veškerého nutné elektro zařízení</w:t>
      </w:r>
      <w:r w:rsidR="00F409A2" w:rsidRPr="00094CC3">
        <w:t xml:space="preserve"> a budoucího napojení tras ke stávajícím objektům (rozvodnám teplárny Komořany)</w:t>
      </w:r>
      <w:r w:rsidRPr="00094CC3">
        <w:t>.</w:t>
      </w:r>
    </w:p>
    <w:p w14:paraId="7D15B4BD" w14:textId="373E1E7F" w:rsidR="00963F3A" w:rsidRDefault="00F17B65" w:rsidP="005B58C9">
      <w:pPr>
        <w:pStyle w:val="Nadpis4"/>
      </w:pPr>
      <w:r>
        <w:t>SO04 Potrubní most</w:t>
      </w:r>
      <w:r w:rsidR="00094CC3">
        <w:t>y</w:t>
      </w:r>
    </w:p>
    <w:p w14:paraId="44C3BB82" w14:textId="49EE5011" w:rsidR="00963F3A" w:rsidRPr="00963F3A" w:rsidRDefault="00963F3A" w:rsidP="005B58C9">
      <w:pPr>
        <w:keepLines/>
      </w:pPr>
      <w:r>
        <w:t>Nov</w:t>
      </w:r>
      <w:r w:rsidR="00094CC3">
        <w:t>é</w:t>
      </w:r>
      <w:r>
        <w:t xml:space="preserve"> potrubní most</w:t>
      </w:r>
      <w:r w:rsidR="00094CC3">
        <w:t>y</w:t>
      </w:r>
      <w:r>
        <w:t xml:space="preserve"> bud</w:t>
      </w:r>
      <w:r w:rsidR="00094CC3">
        <w:t>ou</w:t>
      </w:r>
      <w:r>
        <w:t xml:space="preserve"> navržen</w:t>
      </w:r>
      <w:r w:rsidR="00094CC3">
        <w:t>y</w:t>
      </w:r>
      <w:r>
        <w:t xml:space="preserve"> </w:t>
      </w:r>
      <w:r w:rsidR="00CB4884" w:rsidRPr="00CB4884">
        <w:rPr>
          <w:smallCaps/>
        </w:rPr>
        <w:t>zhotovitelem</w:t>
      </w:r>
      <w:r>
        <w:t xml:space="preserve"> pro vedení propojovacího potrubí a elektro kabeláže mezi novými a stávajícími objekty.</w:t>
      </w:r>
    </w:p>
    <w:p w14:paraId="23FD4604" w14:textId="77777777" w:rsidR="00F17B65" w:rsidRDefault="00F17B65" w:rsidP="005B58C9">
      <w:pPr>
        <w:pStyle w:val="Nadpis4"/>
      </w:pPr>
      <w:r>
        <w:t>SO05 Elektro most</w:t>
      </w:r>
    </w:p>
    <w:p w14:paraId="4673CE7C" w14:textId="77777777" w:rsidR="00963F3A" w:rsidRPr="00963F3A" w:rsidRDefault="00963F3A" w:rsidP="005B58C9">
      <w:pPr>
        <w:keepLines/>
      </w:pPr>
      <w:r>
        <w:t xml:space="preserve">Nový elektro most bude navržen </w:t>
      </w:r>
      <w:r w:rsidR="00CB4884" w:rsidRPr="00CB4884">
        <w:rPr>
          <w:smallCaps/>
        </w:rPr>
        <w:t>zhotovitelem</w:t>
      </w:r>
      <w:r>
        <w:t xml:space="preserve"> zejména pro vyvedení </w:t>
      </w:r>
      <w:r w:rsidR="00111166">
        <w:t xml:space="preserve">elektrického </w:t>
      </w:r>
      <w:r>
        <w:t xml:space="preserve">výkonu do napojovacího bodu </w:t>
      </w:r>
      <w:r w:rsidR="00111166">
        <w:t>a případně další kabelová a potrubní vedení.</w:t>
      </w:r>
    </w:p>
    <w:p w14:paraId="63C54C60" w14:textId="77777777" w:rsidR="00F17B65" w:rsidRDefault="00F17B65" w:rsidP="005B58C9">
      <w:pPr>
        <w:pStyle w:val="Nadpis4"/>
      </w:pPr>
      <w:r>
        <w:t>SO07 Úpravy v</w:t>
      </w:r>
      <w:r w:rsidR="001243AE">
        <w:t> </w:t>
      </w:r>
      <w:r>
        <w:t>HV</w:t>
      </w:r>
      <w:r w:rsidR="00684204">
        <w:t>B</w:t>
      </w:r>
    </w:p>
    <w:p w14:paraId="230FFD35" w14:textId="77777777" w:rsidR="001243AE" w:rsidRDefault="00153F94" w:rsidP="005B58C9">
      <w:pPr>
        <w:keepLines/>
        <w:spacing w:before="0"/>
      </w:pPr>
      <w:r>
        <w:t>Stavební konstrukce stávajícího hlavního výrobního objektu musí být upraveny zejména s ohledem na:</w:t>
      </w:r>
    </w:p>
    <w:p w14:paraId="3771972C" w14:textId="77777777" w:rsidR="00153F94" w:rsidRDefault="00153F94" w:rsidP="005B58C9">
      <w:pPr>
        <w:keepLines/>
        <w:numPr>
          <w:ilvl w:val="0"/>
          <w:numId w:val="24"/>
        </w:numPr>
        <w:tabs>
          <w:tab w:val="left" w:pos="1701"/>
        </w:tabs>
        <w:spacing w:before="0"/>
        <w:ind w:left="1701" w:hanging="567"/>
      </w:pPr>
      <w:r>
        <w:t>Umístění a napojení nového potrubního mostu.</w:t>
      </w:r>
    </w:p>
    <w:p w14:paraId="1BC14050" w14:textId="77777777" w:rsidR="00153F94" w:rsidRDefault="00153F94" w:rsidP="005B58C9">
      <w:pPr>
        <w:keepLines/>
        <w:numPr>
          <w:ilvl w:val="0"/>
          <w:numId w:val="24"/>
        </w:numPr>
        <w:tabs>
          <w:tab w:val="left" w:pos="1701"/>
        </w:tabs>
        <w:spacing w:before="0"/>
        <w:ind w:left="1701" w:hanging="567"/>
      </w:pPr>
      <w:r>
        <w:t>Vedení propojovacího potrubí a propojovací kabeláže, procházející do hlavního výrobního objektu.</w:t>
      </w:r>
    </w:p>
    <w:p w14:paraId="5FCD01EC" w14:textId="77777777" w:rsidR="002D13F6" w:rsidRPr="001243AE" w:rsidRDefault="002D13F6" w:rsidP="005B58C9">
      <w:pPr>
        <w:keepLines/>
        <w:spacing w:before="0"/>
      </w:pPr>
      <w:r w:rsidRPr="001243AE">
        <w:t xml:space="preserve">V rozsahu </w:t>
      </w:r>
      <w:r w:rsidR="00CB4884" w:rsidRPr="00CB4884">
        <w:rPr>
          <w:smallCaps/>
        </w:rPr>
        <w:t>díla</w:t>
      </w:r>
      <w:r w:rsidRPr="001243AE">
        <w:t xml:space="preserve"> je následující:</w:t>
      </w:r>
    </w:p>
    <w:p w14:paraId="56CF91CD" w14:textId="77777777" w:rsidR="002D13F6" w:rsidRDefault="002D13F6" w:rsidP="005B58C9">
      <w:pPr>
        <w:keepLines/>
        <w:numPr>
          <w:ilvl w:val="0"/>
          <w:numId w:val="24"/>
        </w:numPr>
        <w:tabs>
          <w:tab w:val="left" w:pos="1701"/>
        </w:tabs>
        <w:spacing w:before="0"/>
        <w:ind w:left="1701" w:hanging="567"/>
      </w:pPr>
      <w:r>
        <w:t>Statické p</w:t>
      </w:r>
      <w:r w:rsidRPr="001243AE">
        <w:t>osouzení stávající</w:t>
      </w:r>
      <w:r>
        <w:t xml:space="preserve">ch konstrukcí dotčených navrženými stavebními úpravami </w:t>
      </w:r>
      <w:r w:rsidRPr="001243AE">
        <w:t>s ohledem na nové zatížení a dispoziční řešení nového technologického zařízení</w:t>
      </w:r>
      <w:r>
        <w:t>.</w:t>
      </w:r>
    </w:p>
    <w:p w14:paraId="741941DB" w14:textId="77777777" w:rsidR="008D7AFB" w:rsidRDefault="008D7AFB" w:rsidP="005B58C9">
      <w:pPr>
        <w:keepLines/>
        <w:numPr>
          <w:ilvl w:val="0"/>
          <w:numId w:val="24"/>
        </w:numPr>
        <w:tabs>
          <w:tab w:val="left" w:pos="1701"/>
        </w:tabs>
        <w:spacing w:before="0"/>
        <w:ind w:left="1701" w:hanging="567"/>
      </w:pPr>
      <w:r w:rsidRPr="001243AE">
        <w:t xml:space="preserve">Posouzení stávajících základů ostatního technologického zařízení nebo návrh nových základů a nosných konstrukcí v návaznosti na technické řešení </w:t>
      </w:r>
      <w:r w:rsidR="00CB4884" w:rsidRPr="00CB4884">
        <w:rPr>
          <w:smallCaps/>
        </w:rPr>
        <w:t>dodavatele</w:t>
      </w:r>
      <w:r w:rsidRPr="001243AE">
        <w:t>.</w:t>
      </w:r>
    </w:p>
    <w:p w14:paraId="08006D57" w14:textId="77777777" w:rsidR="008D7AFB" w:rsidRDefault="008D7AFB" w:rsidP="005B58C9">
      <w:pPr>
        <w:keepLines/>
        <w:numPr>
          <w:ilvl w:val="0"/>
          <w:numId w:val="24"/>
        </w:numPr>
        <w:tabs>
          <w:tab w:val="left" w:pos="1701"/>
        </w:tabs>
        <w:spacing w:before="0"/>
        <w:ind w:left="1701" w:hanging="567"/>
      </w:pPr>
      <w:r w:rsidRPr="001243AE">
        <w:t xml:space="preserve">Nezbytné stavební úpravy </w:t>
      </w:r>
      <w:r>
        <w:t xml:space="preserve">ostatních </w:t>
      </w:r>
      <w:r w:rsidRPr="001243AE">
        <w:t>základů a ocelkových konstrukcí případně dodávka a montáž nových základů a nosných ocelových konstrukcí.</w:t>
      </w:r>
    </w:p>
    <w:p w14:paraId="136F62F9" w14:textId="77777777" w:rsidR="002D13F6" w:rsidRPr="001243AE" w:rsidRDefault="002D13F6" w:rsidP="005B58C9">
      <w:pPr>
        <w:keepLines/>
        <w:numPr>
          <w:ilvl w:val="0"/>
          <w:numId w:val="24"/>
        </w:numPr>
        <w:tabs>
          <w:tab w:val="left" w:pos="1701"/>
        </w:tabs>
        <w:spacing w:before="0"/>
        <w:ind w:left="1701" w:hanging="567"/>
      </w:pPr>
      <w:r w:rsidRPr="001243AE">
        <w:t xml:space="preserve">Nezbytné </w:t>
      </w:r>
      <w:r w:rsidR="008D7AFB">
        <w:t xml:space="preserve">ostatní </w:t>
      </w:r>
      <w:r w:rsidRPr="001243AE">
        <w:t>stavební úpravy.</w:t>
      </w:r>
    </w:p>
    <w:p w14:paraId="33349F0F" w14:textId="77777777" w:rsidR="0013738B" w:rsidRDefault="0013738B" w:rsidP="005B58C9">
      <w:pPr>
        <w:pStyle w:val="Nadpis4"/>
      </w:pPr>
      <w:r w:rsidRPr="006B5E07">
        <w:t>SO08</w:t>
      </w:r>
      <w:r>
        <w:t xml:space="preserve"> - </w:t>
      </w:r>
      <w:r w:rsidRPr="006B5E07">
        <w:t>VT Plynovod</w:t>
      </w:r>
      <w:r>
        <w:t>, ST plynovod a regulační stanice plynu</w:t>
      </w:r>
    </w:p>
    <w:p w14:paraId="6C266280" w14:textId="038A4905" w:rsidR="00094CC3" w:rsidRDefault="00094CC3" w:rsidP="005B58C9">
      <w:pPr>
        <w:keepLines/>
      </w:pPr>
      <w:r>
        <w:t>Objekt regulační stanice bude navržen s rezervou pro budoucí umístění technologie regulační stanice pro druhý plánovaný paroplynový blok se stejnou kapacitou</w:t>
      </w:r>
      <w:r w:rsidR="00CB7B55">
        <w:t>,</w:t>
      </w:r>
      <w:r>
        <w:t xml:space="preserve"> jako je </w:t>
      </w:r>
      <w:r>
        <w:rPr>
          <w:smallCaps/>
        </w:rPr>
        <w:t xml:space="preserve">paroplynový celek </w:t>
      </w:r>
      <w:r>
        <w:t xml:space="preserve">v rozsahu </w:t>
      </w:r>
      <w:r>
        <w:rPr>
          <w:smallCaps/>
        </w:rPr>
        <w:t>díla</w:t>
      </w:r>
      <w:r>
        <w:t xml:space="preserve"> (tato technologie pro druhý blok není v rozsahu </w:t>
      </w:r>
      <w:r>
        <w:rPr>
          <w:smallCaps/>
        </w:rPr>
        <w:t>díla</w:t>
      </w:r>
      <w:r>
        <w:t>).</w:t>
      </w:r>
    </w:p>
    <w:p w14:paraId="04C6C98F" w14:textId="1525FFFA" w:rsidR="004A2B37" w:rsidRPr="004A2B37" w:rsidRDefault="004A2B37" w:rsidP="005B58C9">
      <w:pPr>
        <w:keepLines/>
      </w:pPr>
      <w:r>
        <w:t xml:space="preserve">Objekt regulační stanice plynu bude navržen </w:t>
      </w:r>
      <w:r>
        <w:rPr>
          <w:smallCaps/>
        </w:rPr>
        <w:t xml:space="preserve">zhotovitelem </w:t>
      </w:r>
      <w:r>
        <w:t xml:space="preserve">s ohledem </w:t>
      </w:r>
      <w:r w:rsidR="00425A8F">
        <w:t xml:space="preserve">na </w:t>
      </w:r>
      <w:r>
        <w:t>požadovanou kapacitu HRSG kotle</w:t>
      </w:r>
      <w:r w:rsidR="00094CC3">
        <w:t>, definované provozní stavy</w:t>
      </w:r>
      <w:r>
        <w:t xml:space="preserve"> a legislativní požadavky.</w:t>
      </w:r>
    </w:p>
    <w:p w14:paraId="592F34E3" w14:textId="77777777" w:rsidR="0013738B" w:rsidRDefault="004A2B37" w:rsidP="005B58C9">
      <w:pPr>
        <w:keepLines/>
      </w:pPr>
      <w:r>
        <w:t>Stavební část VT a ST plynovodu zahrnuje zejména základové konstrukce pro zařízení ohřevu a filtrace plynu případně podpory nadzemního vedení plynovodů.</w:t>
      </w:r>
    </w:p>
    <w:p w14:paraId="030CBC50" w14:textId="77777777" w:rsidR="00AB7F09" w:rsidRDefault="00AB7F09" w:rsidP="005B58C9">
      <w:pPr>
        <w:pStyle w:val="Nadpis4"/>
      </w:pPr>
      <w:r w:rsidRPr="00AB7F09">
        <w:t>IO01 Komunikace</w:t>
      </w:r>
    </w:p>
    <w:p w14:paraId="1AA1065B" w14:textId="77777777" w:rsidR="00475AE6" w:rsidRPr="00475AE6" w:rsidRDefault="00475AE6" w:rsidP="005B58C9">
      <w:pPr>
        <w:keepLines/>
      </w:pPr>
      <w:r>
        <w:lastRenderedPageBreak/>
        <w:t xml:space="preserve">V rozsahu </w:t>
      </w:r>
      <w:r w:rsidR="00CB4884" w:rsidRPr="00CB4884">
        <w:rPr>
          <w:smallCaps/>
        </w:rPr>
        <w:t>díla</w:t>
      </w:r>
      <w:r>
        <w:t xml:space="preserve"> jsou nezbytné komunikace a zpevněné plochy nutné pro dopravní obslužnost nových objektů a pro napojení na stávající komunikace a objekty.</w:t>
      </w:r>
    </w:p>
    <w:p w14:paraId="2E7D9ADE" w14:textId="77777777" w:rsidR="00AB7F09" w:rsidRDefault="00AB7F09" w:rsidP="005B58C9">
      <w:pPr>
        <w:pStyle w:val="Nadpis4"/>
      </w:pPr>
      <w:r w:rsidRPr="00AB7F09">
        <w:t>IO02 Kanalizace</w:t>
      </w:r>
    </w:p>
    <w:p w14:paraId="23AAFDE8" w14:textId="77777777" w:rsidR="00475AE6" w:rsidRPr="00475AE6" w:rsidRDefault="00475AE6" w:rsidP="005B58C9">
      <w:pPr>
        <w:keepLines/>
      </w:pPr>
      <w:r>
        <w:t xml:space="preserve">V rozsahu </w:t>
      </w:r>
      <w:r w:rsidR="00CB4884" w:rsidRPr="00CB4884">
        <w:rPr>
          <w:smallCaps/>
        </w:rPr>
        <w:t>díla</w:t>
      </w:r>
      <w:r>
        <w:t xml:space="preserve"> jsou nezbytné úpravy kanali</w:t>
      </w:r>
      <w:r w:rsidR="00684204">
        <w:t>z</w:t>
      </w:r>
      <w:r>
        <w:t>ační sítě včetně případných přeložek.</w:t>
      </w:r>
    </w:p>
    <w:p w14:paraId="71DB7D27" w14:textId="77777777" w:rsidR="00F17B65" w:rsidRDefault="00AB7F09" w:rsidP="005B58C9">
      <w:pPr>
        <w:pStyle w:val="Nadpis4"/>
      </w:pPr>
      <w:r w:rsidRPr="00AB7F09">
        <w:t>IO03 Přeložky</w:t>
      </w:r>
    </w:p>
    <w:p w14:paraId="0C5D3323" w14:textId="77777777" w:rsidR="00475AE6" w:rsidRDefault="00475AE6" w:rsidP="005B58C9">
      <w:pPr>
        <w:keepLines/>
      </w:pPr>
      <w:r>
        <w:t xml:space="preserve">V rozsahu </w:t>
      </w:r>
      <w:r w:rsidR="00CB4884" w:rsidRPr="00CB4884">
        <w:rPr>
          <w:smallCaps/>
        </w:rPr>
        <w:t>díla</w:t>
      </w:r>
      <w:r>
        <w:t xml:space="preserve"> jsou veškeré nezbytné přeložky podzemních sítí vyvolané navrženým řešením </w:t>
      </w:r>
      <w:r w:rsidR="00CB4884" w:rsidRPr="00CB4884">
        <w:rPr>
          <w:smallCaps/>
        </w:rPr>
        <w:t>zhotovitele</w:t>
      </w:r>
      <w:r>
        <w:t>.</w:t>
      </w:r>
    </w:p>
    <w:p w14:paraId="6E7F83D4" w14:textId="6BF785F5" w:rsidR="00872A61" w:rsidRDefault="00872A61" w:rsidP="005B58C9">
      <w:pPr>
        <w:pStyle w:val="Nadpis4"/>
      </w:pPr>
      <w:r w:rsidRPr="00AB7F09">
        <w:t>IO0</w:t>
      </w:r>
      <w:r>
        <w:t>4</w:t>
      </w:r>
      <w:r w:rsidRPr="00AB7F09">
        <w:t xml:space="preserve"> </w:t>
      </w:r>
      <w:r>
        <w:t>Konečné terénní úpravy</w:t>
      </w:r>
    </w:p>
    <w:p w14:paraId="2CF14C1C" w14:textId="77777777" w:rsidR="00872A61" w:rsidRPr="00872A61" w:rsidRDefault="004436C8" w:rsidP="005B58C9">
      <w:pPr>
        <w:keepLines/>
      </w:pPr>
      <w:r w:rsidRPr="004436C8">
        <w:rPr>
          <w:smallCaps/>
        </w:rPr>
        <w:t>zhotovitel</w:t>
      </w:r>
      <w:r w:rsidR="00872A61">
        <w:t xml:space="preserve"> provede v rozsahu </w:t>
      </w:r>
      <w:r w:rsidRPr="004436C8">
        <w:rPr>
          <w:smallCaps/>
        </w:rPr>
        <w:t>díla</w:t>
      </w:r>
      <w:r w:rsidR="00872A61">
        <w:t xml:space="preserve"> konečné terénní úpravy veškerých ploch okolo nových objektů včetně zaštěrkování ploch po demolicích stávajících objektů (demolice stávajících objektů nejsou v rozsahu </w:t>
      </w:r>
      <w:r w:rsidRPr="004436C8">
        <w:rPr>
          <w:smallCaps/>
        </w:rPr>
        <w:t>díla</w:t>
      </w:r>
      <w:r w:rsidR="00872A61">
        <w:t xml:space="preserve"> a provede je </w:t>
      </w:r>
      <w:r w:rsidRPr="004436C8">
        <w:rPr>
          <w:smallCaps/>
        </w:rPr>
        <w:t>objednatel</w:t>
      </w:r>
      <w:r w:rsidR="00872A61">
        <w:t xml:space="preserve"> před zahájením výstavby).</w:t>
      </w:r>
    </w:p>
    <w:p w14:paraId="40019DD2" w14:textId="77777777" w:rsidR="006E7BA7" w:rsidRPr="00F17B65" w:rsidRDefault="006E7BA7" w:rsidP="005B58C9">
      <w:pPr>
        <w:pStyle w:val="Nadpis4"/>
      </w:pPr>
      <w:r w:rsidRPr="00F17B65">
        <w:t>Připojovací body a hranice dodávky</w:t>
      </w:r>
    </w:p>
    <w:p w14:paraId="19105E5A" w14:textId="77777777" w:rsidR="006E7BA7" w:rsidRPr="00475AE6" w:rsidRDefault="006E7BA7" w:rsidP="005B58C9">
      <w:pPr>
        <w:keepLines/>
      </w:pPr>
      <w:r w:rsidRPr="00475AE6">
        <w:t>Pro stavební část platí následující pravidla:</w:t>
      </w:r>
    </w:p>
    <w:p w14:paraId="24006D1A" w14:textId="77777777" w:rsidR="006E7BA7" w:rsidRPr="00475AE6" w:rsidRDefault="006E7BA7" w:rsidP="005B58C9">
      <w:pPr>
        <w:keepLines/>
        <w:numPr>
          <w:ilvl w:val="0"/>
          <w:numId w:val="41"/>
        </w:numPr>
        <w:tabs>
          <w:tab w:val="left" w:pos="1701"/>
        </w:tabs>
        <w:ind w:left="1701" w:hanging="567"/>
      </w:pPr>
      <w:r w:rsidRPr="00475AE6">
        <w:t>Připojovací body jsou uvedeny v </w:t>
      </w:r>
      <w:r w:rsidRPr="00475AE6">
        <w:rPr>
          <w:b/>
          <w:u w:val="single"/>
        </w:rPr>
        <w:t>Příloze č. 1</w:t>
      </w:r>
      <w:r w:rsidRPr="00475AE6">
        <w:t xml:space="preserve"> tohoto dokumentu,</w:t>
      </w:r>
    </w:p>
    <w:p w14:paraId="3F664015" w14:textId="77777777" w:rsidR="006E7BA7" w:rsidRPr="00475AE6" w:rsidRDefault="006E7BA7" w:rsidP="005B58C9">
      <w:pPr>
        <w:keepLines/>
        <w:numPr>
          <w:ilvl w:val="0"/>
          <w:numId w:val="41"/>
        </w:numPr>
        <w:tabs>
          <w:tab w:val="left" w:pos="1701"/>
        </w:tabs>
        <w:ind w:left="1701" w:hanging="567"/>
      </w:pPr>
      <w:r w:rsidRPr="00475AE6">
        <w:t>Hranice dodávky jsou vždy od připojovacího bodu včetně jeho případného zřízení a výstroje.</w:t>
      </w:r>
    </w:p>
    <w:p w14:paraId="50B543F7" w14:textId="77777777" w:rsidR="006E7BA7" w:rsidRPr="00475AE6" w:rsidRDefault="006E7BA7" w:rsidP="005B58C9">
      <w:pPr>
        <w:keepLines/>
      </w:pPr>
      <w:r w:rsidRPr="00475AE6">
        <w:t xml:space="preserve">Připojovací body stanovené v této dokumentaci vycházejí z obecného řešení a </w:t>
      </w:r>
      <w:r w:rsidR="004436C8" w:rsidRPr="004436C8">
        <w:rPr>
          <w:smallCaps/>
        </w:rPr>
        <w:t>zhotovitel</w:t>
      </w:r>
      <w:r w:rsidRPr="00475AE6">
        <w:t xml:space="preserve"> musí posoudit, zda mu tento návrh technicky vyhovuje a zda není možné navrhnout jiné řešení, nicméně změna připojovacího bodu podléhá schválení</w:t>
      </w:r>
    </w:p>
    <w:p w14:paraId="54FD2881" w14:textId="77777777" w:rsidR="002C49CC" w:rsidRPr="002C49CC" w:rsidRDefault="008C06AE" w:rsidP="005B58C9">
      <w:pPr>
        <w:pStyle w:val="Nadpis2"/>
      </w:pPr>
      <w:bookmarkStart w:id="87" w:name="_Toc349304976"/>
      <w:bookmarkStart w:id="88" w:name="_Toc349742790"/>
      <w:bookmarkStart w:id="89" w:name="_Toc349304979"/>
      <w:bookmarkStart w:id="90" w:name="_Toc349742793"/>
      <w:bookmarkStart w:id="91" w:name="_Toc349304980"/>
      <w:bookmarkStart w:id="92" w:name="_Toc349742794"/>
      <w:bookmarkStart w:id="93" w:name="_Toc349304981"/>
      <w:bookmarkStart w:id="94" w:name="_Toc349742795"/>
      <w:bookmarkStart w:id="95" w:name="_Toc349304983"/>
      <w:bookmarkStart w:id="96" w:name="_Toc349742797"/>
      <w:bookmarkStart w:id="97" w:name="_Toc349304985"/>
      <w:bookmarkStart w:id="98" w:name="_Toc349742799"/>
      <w:bookmarkStart w:id="99" w:name="_Toc349304987"/>
      <w:bookmarkStart w:id="100" w:name="_Toc349742801"/>
      <w:bookmarkStart w:id="101" w:name="_Toc349304990"/>
      <w:bookmarkStart w:id="102" w:name="_Toc349742804"/>
      <w:bookmarkStart w:id="103" w:name="_Toc349304992"/>
      <w:bookmarkStart w:id="104" w:name="_Toc349742806"/>
      <w:bookmarkStart w:id="105" w:name="_Toc349304993"/>
      <w:bookmarkStart w:id="106" w:name="_Toc349742807"/>
      <w:bookmarkStart w:id="107" w:name="_Toc349304995"/>
      <w:bookmarkStart w:id="108" w:name="_Toc349742809"/>
      <w:bookmarkStart w:id="109" w:name="_Toc349304998"/>
      <w:bookmarkStart w:id="110" w:name="_Toc349742812"/>
      <w:bookmarkStart w:id="111" w:name="_Toc349304999"/>
      <w:bookmarkStart w:id="112" w:name="_Toc349742813"/>
      <w:bookmarkStart w:id="113" w:name="_Toc349305001"/>
      <w:bookmarkStart w:id="114" w:name="_Toc349742815"/>
      <w:bookmarkStart w:id="115" w:name="_Toc349305003"/>
      <w:bookmarkStart w:id="116" w:name="_Toc349742817"/>
      <w:bookmarkStart w:id="117" w:name="_Toc349305007"/>
      <w:bookmarkStart w:id="118" w:name="_Toc349742821"/>
      <w:bookmarkStart w:id="119" w:name="_Toc349305009"/>
      <w:bookmarkStart w:id="120" w:name="_Toc349742823"/>
      <w:bookmarkStart w:id="121" w:name="_Toc349305011"/>
      <w:bookmarkStart w:id="122" w:name="_Toc349742825"/>
      <w:bookmarkStart w:id="123" w:name="_Toc349305015"/>
      <w:bookmarkStart w:id="124" w:name="_Toc349742829"/>
      <w:bookmarkStart w:id="125" w:name="_Toc349305021"/>
      <w:bookmarkStart w:id="126" w:name="_Toc349742835"/>
      <w:bookmarkStart w:id="127" w:name="_Toc349305024"/>
      <w:bookmarkStart w:id="128" w:name="_Toc349742838"/>
      <w:bookmarkStart w:id="129" w:name="_Toc349305027"/>
      <w:bookmarkStart w:id="130" w:name="_Toc349742841"/>
      <w:bookmarkStart w:id="131" w:name="_Toc349305028"/>
      <w:bookmarkStart w:id="132" w:name="_Toc349742842"/>
      <w:bookmarkStart w:id="133" w:name="_Toc349305029"/>
      <w:bookmarkStart w:id="134" w:name="_Toc349742843"/>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rsidRPr="006F44D7">
        <w:rPr>
          <w:highlight w:val="yellow"/>
        </w:rPr>
        <w:br w:type="page"/>
      </w:r>
      <w:bookmarkStart w:id="135" w:name="_Toc472414929"/>
      <w:bookmarkStart w:id="136" w:name="_Toc69370676"/>
      <w:bookmarkStart w:id="137" w:name="_Toc73621336"/>
      <w:bookmarkStart w:id="138" w:name="_Toc145310347"/>
      <w:bookmarkStart w:id="139" w:name="_Toc472414934"/>
      <w:r w:rsidR="002C49CC" w:rsidRPr="002C49CC">
        <w:rPr>
          <w:shd w:val="clear" w:color="auto" w:fill="FFFFFF"/>
        </w:rPr>
        <w:lastRenderedPageBreak/>
        <w:t xml:space="preserve">Část Elektro – PS </w:t>
      </w:r>
      <w:bookmarkEnd w:id="135"/>
      <w:bookmarkEnd w:id="136"/>
      <w:r w:rsidR="002C49CC" w:rsidRPr="002C49CC">
        <w:rPr>
          <w:shd w:val="clear" w:color="auto" w:fill="FFFFFF"/>
        </w:rPr>
        <w:t>03</w:t>
      </w:r>
      <w:bookmarkEnd w:id="137"/>
      <w:bookmarkEnd w:id="138"/>
    </w:p>
    <w:p w14:paraId="16CF3FF0" w14:textId="77777777" w:rsidR="00160460" w:rsidRPr="00FE1B25" w:rsidRDefault="00160460" w:rsidP="005B58C9">
      <w:pPr>
        <w:pStyle w:val="Nadpis3"/>
      </w:pPr>
      <w:bookmarkStart w:id="140" w:name="_Toc341776184"/>
      <w:bookmarkStart w:id="141" w:name="_Toc472414930"/>
      <w:bookmarkStart w:id="142" w:name="_Toc69370677"/>
      <w:bookmarkStart w:id="143" w:name="_Toc73621337"/>
      <w:bookmarkStart w:id="144" w:name="_Toc145310348"/>
      <w:r w:rsidRPr="00FE1B25">
        <w:t>Všeobecné technické údaje</w:t>
      </w:r>
      <w:bookmarkEnd w:id="140"/>
      <w:bookmarkEnd w:id="141"/>
      <w:bookmarkEnd w:id="142"/>
      <w:bookmarkEnd w:id="143"/>
      <w:bookmarkEnd w:id="144"/>
    </w:p>
    <w:p w14:paraId="27D49562" w14:textId="77777777" w:rsidR="00160460" w:rsidRPr="00FE1B25" w:rsidRDefault="00160460" w:rsidP="005B58C9">
      <w:pPr>
        <w:pStyle w:val="ListTE"/>
        <w:spacing w:before="120" w:after="120"/>
      </w:pPr>
      <w:r w:rsidRPr="00FE1B25">
        <w:t>Napěťové soustavy</w:t>
      </w:r>
    </w:p>
    <w:p w14:paraId="2173971C" w14:textId="77777777" w:rsidR="00160460" w:rsidRPr="00FE1B25" w:rsidRDefault="00160460" w:rsidP="005B58C9">
      <w:pPr>
        <w:keepLines/>
        <w:tabs>
          <w:tab w:val="left" w:pos="4678"/>
          <w:tab w:val="left" w:pos="5245"/>
        </w:tabs>
        <w:ind w:left="1418"/>
      </w:pPr>
      <w:r w:rsidRPr="00FE1B25">
        <w:t>3 ~ 50 Hz, 110 kV/TT</w:t>
      </w:r>
      <w:r w:rsidRPr="00FE1B25">
        <w:tab/>
        <w:t xml:space="preserve"> vyvedení výkonu</w:t>
      </w:r>
    </w:p>
    <w:p w14:paraId="6A78E416" w14:textId="77777777" w:rsidR="00160460" w:rsidRPr="00FE1B25" w:rsidRDefault="00160460" w:rsidP="005B58C9">
      <w:pPr>
        <w:keepLines/>
        <w:tabs>
          <w:tab w:val="left" w:pos="4678"/>
          <w:tab w:val="left" w:pos="5245"/>
        </w:tabs>
        <w:ind w:left="1418"/>
      </w:pPr>
      <w:r w:rsidRPr="00FE1B25">
        <w:t xml:space="preserve">3 ~ 50 Hz, 10,5 kV/IT </w:t>
      </w:r>
      <w:r w:rsidRPr="00FE1B25">
        <w:tab/>
        <w:t xml:space="preserve"> vyvedení výkonu</w:t>
      </w:r>
    </w:p>
    <w:p w14:paraId="3AD314CE" w14:textId="77777777" w:rsidR="00160460" w:rsidRPr="00FE1B25" w:rsidRDefault="00160460" w:rsidP="005B58C9">
      <w:pPr>
        <w:keepLines/>
        <w:tabs>
          <w:tab w:val="left" w:pos="4678"/>
          <w:tab w:val="left" w:pos="5245"/>
        </w:tabs>
        <w:ind w:left="1418"/>
      </w:pPr>
      <w:r w:rsidRPr="00FE1B25">
        <w:t xml:space="preserve">3 ~ 50 Hz, 6 kV/IT, </w:t>
      </w:r>
      <w:r w:rsidRPr="00FE1B25">
        <w:tab/>
        <w:t>vlastní spotřeby</w:t>
      </w:r>
    </w:p>
    <w:p w14:paraId="4ED2037E" w14:textId="77777777" w:rsidR="00160460" w:rsidRPr="00FE1B25" w:rsidRDefault="00160460" w:rsidP="005B58C9">
      <w:pPr>
        <w:keepLines/>
        <w:tabs>
          <w:tab w:val="left" w:pos="4678"/>
          <w:tab w:val="left" w:pos="5245"/>
        </w:tabs>
        <w:ind w:left="1418"/>
      </w:pPr>
      <w:r w:rsidRPr="00FE1B25">
        <w:t>3 PEN ~ 50 Hz, 400/230 V/TN-C</w:t>
      </w:r>
      <w:r w:rsidRPr="00FE1B25">
        <w:tab/>
        <w:t>vlastní spotřeby</w:t>
      </w:r>
    </w:p>
    <w:p w14:paraId="69DCDEC0" w14:textId="77777777" w:rsidR="00160460" w:rsidRPr="00FE1B25" w:rsidRDefault="00160460" w:rsidP="005B58C9">
      <w:pPr>
        <w:keepLines/>
        <w:tabs>
          <w:tab w:val="left" w:pos="4678"/>
          <w:tab w:val="left" w:pos="5245"/>
        </w:tabs>
        <w:ind w:left="1418"/>
      </w:pPr>
      <w:r w:rsidRPr="00FE1B25">
        <w:t>3 NPE ~ 50 Hz, 400/230 V/TN-S</w:t>
      </w:r>
      <w:r w:rsidRPr="00FE1B25">
        <w:tab/>
        <w:t>vlastní spotřeby</w:t>
      </w:r>
    </w:p>
    <w:p w14:paraId="595A4DC1" w14:textId="77777777" w:rsidR="00160460" w:rsidRPr="00FE1B25" w:rsidRDefault="00160460" w:rsidP="005B58C9">
      <w:pPr>
        <w:keepLines/>
        <w:tabs>
          <w:tab w:val="left" w:pos="4678"/>
          <w:tab w:val="left" w:pos="5245"/>
        </w:tabs>
        <w:ind w:left="1418"/>
      </w:pPr>
      <w:r w:rsidRPr="00FE1B25">
        <w:t>1 NPE ~ 50 Hz, 230 V/TN-S</w:t>
      </w:r>
      <w:r w:rsidRPr="00FE1B25">
        <w:tab/>
        <w:t>vlastní spotřeby</w:t>
      </w:r>
    </w:p>
    <w:p w14:paraId="7865D56D" w14:textId="77777777" w:rsidR="00160460" w:rsidRPr="00FE1B25" w:rsidRDefault="00160460" w:rsidP="005B58C9">
      <w:pPr>
        <w:keepLines/>
        <w:tabs>
          <w:tab w:val="left" w:pos="4678"/>
          <w:tab w:val="left" w:pos="5245"/>
        </w:tabs>
        <w:ind w:left="1418"/>
      </w:pPr>
      <w:r w:rsidRPr="00FE1B25">
        <w:t>2 PE =, 220 V/ IT</w:t>
      </w:r>
      <w:r w:rsidRPr="00FE1B25">
        <w:tab/>
        <w:t>vlastní spotřeby</w:t>
      </w:r>
    </w:p>
    <w:p w14:paraId="7241B5CC" w14:textId="77777777" w:rsidR="00160460" w:rsidRPr="00FE1B25" w:rsidRDefault="00160460" w:rsidP="005B58C9">
      <w:pPr>
        <w:keepLines/>
        <w:tabs>
          <w:tab w:val="left" w:pos="4678"/>
          <w:tab w:val="left" w:pos="5245"/>
        </w:tabs>
        <w:ind w:left="1418"/>
      </w:pPr>
      <w:r w:rsidRPr="00FE1B25">
        <w:t>2 PE =, 400 V/ IT</w:t>
      </w:r>
      <w:r w:rsidRPr="00FE1B25">
        <w:tab/>
        <w:t>vlastní spotřeby</w:t>
      </w:r>
    </w:p>
    <w:p w14:paraId="5DE85303" w14:textId="77777777" w:rsidR="00160460" w:rsidRPr="00FE1B25" w:rsidRDefault="00160460" w:rsidP="005B58C9">
      <w:pPr>
        <w:pStyle w:val="ListTE"/>
        <w:spacing w:before="120" w:after="120"/>
      </w:pPr>
      <w:r w:rsidRPr="00FE1B25">
        <w:t>Ochrana před nebezpečným dotykem</w:t>
      </w:r>
    </w:p>
    <w:p w14:paraId="34C57654" w14:textId="77777777" w:rsidR="00160460" w:rsidRPr="00FE1B25" w:rsidRDefault="00160460" w:rsidP="005B58C9">
      <w:pPr>
        <w:keepLines/>
        <w:ind w:left="1418"/>
      </w:pPr>
      <w:r w:rsidRPr="00FE1B25">
        <w:t>Ochrana před úrazem elektrickým proudem bude provedena v souladu s platnými předpisy a normami, zejména pak:</w:t>
      </w:r>
    </w:p>
    <w:p w14:paraId="16593EFF" w14:textId="77777777" w:rsidR="00160460" w:rsidRPr="00FE1B25" w:rsidRDefault="00160460" w:rsidP="005B58C9">
      <w:pPr>
        <w:keepLines/>
        <w:ind w:left="1418"/>
      </w:pPr>
      <w:r w:rsidRPr="00FE1B25">
        <w:t>ČSN  33 2000-4-41 ed. 3, Změna: Z1, Z2</w:t>
      </w:r>
    </w:p>
    <w:p w14:paraId="78D2853D" w14:textId="77777777" w:rsidR="00160460" w:rsidRPr="00FE1B25" w:rsidRDefault="00160460" w:rsidP="005B58C9">
      <w:pPr>
        <w:keepLines/>
        <w:ind w:left="1418"/>
      </w:pPr>
      <w:r w:rsidRPr="00FE1B25">
        <w:t>Elektrické instalace nízkého napětí - Část 4-41: Ochranná opatření pro zajištění bezpečnosti - Ochrana před úrazem elektrickým proudem,</w:t>
      </w:r>
    </w:p>
    <w:p w14:paraId="3F4E75BD" w14:textId="77777777" w:rsidR="00160460" w:rsidRPr="00FE1B25" w:rsidRDefault="00160460" w:rsidP="005B58C9">
      <w:pPr>
        <w:keepLines/>
        <w:ind w:left="1418"/>
      </w:pPr>
      <w:r w:rsidRPr="00FE1B25">
        <w:t xml:space="preserve">ČSN EN 61140 ed. 3, </w:t>
      </w:r>
      <w:r w:rsidRPr="00FE1B25">
        <w:tab/>
      </w:r>
    </w:p>
    <w:p w14:paraId="4007A1D0" w14:textId="77777777" w:rsidR="00160460" w:rsidRPr="00FE1B25" w:rsidRDefault="00160460" w:rsidP="005B58C9">
      <w:pPr>
        <w:keepLines/>
        <w:ind w:left="1418"/>
      </w:pPr>
      <w:r w:rsidRPr="00FE1B25">
        <w:t>Ochrana před úrazem elektrickým proudem - Společná hlediska pro instalaci a zařízení,</w:t>
      </w:r>
    </w:p>
    <w:p w14:paraId="7FD76D58" w14:textId="77777777" w:rsidR="00160460" w:rsidRPr="00FE1B25" w:rsidRDefault="00160460" w:rsidP="005B58C9">
      <w:pPr>
        <w:keepLines/>
        <w:ind w:left="1418"/>
      </w:pPr>
      <w:r w:rsidRPr="00FE1B25">
        <w:t xml:space="preserve">ČSN EN 50 522 ed. 2, </w:t>
      </w:r>
      <w:r w:rsidRPr="00FE1B25">
        <w:tab/>
      </w:r>
    </w:p>
    <w:p w14:paraId="068ABF6F" w14:textId="77777777" w:rsidR="00160460" w:rsidRPr="00FE1B25" w:rsidRDefault="00160460" w:rsidP="005B58C9">
      <w:pPr>
        <w:keepLines/>
        <w:ind w:left="1418"/>
      </w:pPr>
      <w:r w:rsidRPr="00FE1B25">
        <w:t>Uzemňování elektrických instalací AC nad 1 kV,</w:t>
      </w:r>
    </w:p>
    <w:p w14:paraId="13DEBF8C" w14:textId="77777777" w:rsidR="00160460" w:rsidRPr="00FE1B25" w:rsidRDefault="00160460" w:rsidP="005B58C9">
      <w:pPr>
        <w:keepLines/>
        <w:ind w:left="1418"/>
      </w:pPr>
      <w:r w:rsidRPr="00FE1B25">
        <w:t>ČSN EN 61 936-1,</w:t>
      </w:r>
      <w:r w:rsidRPr="00FE1B25">
        <w:tab/>
        <w:t>Změna: A1, Z1, Oprava: Opr. 1, Opr. 2, Opr. 3</w:t>
      </w:r>
    </w:p>
    <w:p w14:paraId="63671681" w14:textId="77777777" w:rsidR="00160460" w:rsidRPr="00FE1B25" w:rsidRDefault="00160460" w:rsidP="005B58C9">
      <w:pPr>
        <w:keepLines/>
        <w:ind w:left="1418"/>
      </w:pPr>
      <w:r w:rsidRPr="00FE1B25">
        <w:t>Elektrické instalace nad AC 1 kV - Část 1: Všeobecná pravidla,</w:t>
      </w:r>
    </w:p>
    <w:p w14:paraId="04D738FF" w14:textId="77777777" w:rsidR="00160460" w:rsidRPr="00FE1B25" w:rsidRDefault="00160460" w:rsidP="005B58C9">
      <w:pPr>
        <w:keepLines/>
        <w:ind w:left="1418"/>
      </w:pPr>
      <w:r w:rsidRPr="00FE1B25">
        <w:t xml:space="preserve">ČSN  33 2000-4-442 ed. 2, </w:t>
      </w:r>
    </w:p>
    <w:p w14:paraId="4FB231DA" w14:textId="77777777" w:rsidR="00160460" w:rsidRPr="00FE1B25" w:rsidRDefault="00160460" w:rsidP="005B58C9">
      <w:pPr>
        <w:keepLines/>
        <w:ind w:left="1418"/>
      </w:pPr>
      <w:r w:rsidRPr="00FE1B25">
        <w:t>Elektrické instalace nízkého napětí - Část 4-442: Bezpečnost - Ochrana instalací nízkého napětí proti dočasným přepětím v důsledku zemních poruch v soustavách vysokého napětí.</w:t>
      </w:r>
    </w:p>
    <w:p w14:paraId="022F6046" w14:textId="77777777" w:rsidR="00160460" w:rsidRPr="00FE1B25" w:rsidRDefault="00160460" w:rsidP="005B58C9">
      <w:pPr>
        <w:pStyle w:val="ListTE"/>
        <w:spacing w:before="120" w:after="120"/>
      </w:pPr>
      <w:r w:rsidRPr="00FE1B25">
        <w:lastRenderedPageBreak/>
        <w:t>Zkratové poměry</w:t>
      </w:r>
    </w:p>
    <w:p w14:paraId="6E8D1C5E" w14:textId="77777777" w:rsidR="00160460" w:rsidRPr="00FE1B25" w:rsidRDefault="00160460" w:rsidP="005B58C9">
      <w:pPr>
        <w:keepLines/>
        <w:ind w:left="1418"/>
      </w:pPr>
      <w:bookmarkStart w:id="145" w:name="_Hlk517701180"/>
      <w:r w:rsidRPr="00FE1B25">
        <w:t xml:space="preserve">Výpočet maximálních zkratových proudů bude proveden mimo jiné dle </w:t>
      </w:r>
      <w:hyperlink r:id="rId28" w:tooltip="Detailní info" w:history="1">
        <w:r w:rsidRPr="00FE1B25">
          <w:t>ČSN 33 3015</w:t>
        </w:r>
      </w:hyperlink>
      <w:r w:rsidRPr="00FE1B25">
        <w:t xml:space="preserve">, </w:t>
      </w:r>
      <w:hyperlink r:id="rId29" w:tooltip="Detailní info" w:history="1">
        <w:r w:rsidRPr="00FE1B25">
          <w:t>ČSN EN 60865-1 ed. 2</w:t>
        </w:r>
      </w:hyperlink>
      <w:r w:rsidRPr="00FE1B25">
        <w:t>, ČSN EN 60909-0 ed. 2 a IEC 61363-1.</w:t>
      </w:r>
      <w:r w:rsidRPr="00FE1B25">
        <w:rPr>
          <w:rFonts w:cs="Arial"/>
          <w:szCs w:val="21"/>
          <w:shd w:val="clear" w:color="auto" w:fill="FFFFFF"/>
        </w:rPr>
        <w:t xml:space="preserve"> </w:t>
      </w:r>
      <w:r w:rsidRPr="00FE1B25">
        <w:t>Všechna nově dodaná zařízení elektro budou těmto maximálním zkratovým poměrům odolávat, budou schopny následného provozu bez jejich destrukce.</w:t>
      </w:r>
    </w:p>
    <w:p w14:paraId="3686322B" w14:textId="3733AA72" w:rsidR="00160460" w:rsidRPr="00FE1B25" w:rsidRDefault="00160460" w:rsidP="005B58C9">
      <w:pPr>
        <w:keepLines/>
        <w:ind w:left="1418"/>
      </w:pPr>
      <w:r w:rsidRPr="00FE1B25">
        <w:t xml:space="preserve">V napojovacích bodech, a to v R110 a R6KT I jsou zkratové poměry </w:t>
      </w:r>
      <w:r w:rsidR="00F32E0C" w:rsidRPr="00FE1B25">
        <w:t>40 kA</w:t>
      </w:r>
      <w:r w:rsidRPr="00FE1B25">
        <w:t xml:space="preserve"> /100 kA. Nové přístroje v R110 jsou požadovány pro zkratovou odolnost </w:t>
      </w:r>
      <w:r w:rsidR="00F32E0C" w:rsidRPr="00FE1B25">
        <w:t>40 kA</w:t>
      </w:r>
      <w:r w:rsidRPr="00FE1B25">
        <w:t> /100 kA. Nové přístroje při úpravách na R6KT I a na +6RH1 jsou požadovány pro zkratovou odolnost 40 kA /100 kA.</w:t>
      </w:r>
    </w:p>
    <w:bookmarkEnd w:id="145"/>
    <w:p w14:paraId="553F7B4E" w14:textId="77777777" w:rsidR="00160460" w:rsidRPr="00FE1B25" w:rsidRDefault="00160460" w:rsidP="005B58C9">
      <w:pPr>
        <w:pStyle w:val="ListTE"/>
        <w:spacing w:before="120" w:after="120"/>
      </w:pPr>
      <w:r w:rsidRPr="00FE1B25">
        <w:t>Ochrany</w:t>
      </w:r>
    </w:p>
    <w:p w14:paraId="7F6A3773" w14:textId="42CCB20C" w:rsidR="00160460" w:rsidRPr="00FE1B25" w:rsidRDefault="00160460" w:rsidP="005B58C9">
      <w:pPr>
        <w:keepLines/>
        <w:ind w:left="1418"/>
      </w:pPr>
      <w:bookmarkStart w:id="146" w:name="_Toc472414931"/>
      <w:r w:rsidRPr="00FE1B25">
        <w:t>Minimální požadavky na ochrany a jejich funkce jsou dány ČSN </w:t>
      </w:r>
      <w:r w:rsidR="00F32E0C" w:rsidRPr="00FE1B25">
        <w:t>33 2000</w:t>
      </w:r>
      <w:r w:rsidRPr="00FE1B25">
        <w:t>-4-</w:t>
      </w:r>
      <w:r w:rsidR="00F32E0C" w:rsidRPr="00FE1B25">
        <w:t>41 ed</w:t>
      </w:r>
      <w:r w:rsidRPr="00FE1B25">
        <w:t>.   3, ČSN EN 61140 ed. 3, ČSN EN 50 522 ed. 2, ČSN EN </w:t>
      </w:r>
      <w:r w:rsidR="00F32E0C" w:rsidRPr="00FE1B25">
        <w:t>61 936</w:t>
      </w:r>
      <w:r w:rsidRPr="00FE1B25">
        <w:t>-1, ČSN 33 3051, ČSN  38 1120 a všech norem souvisejících.</w:t>
      </w:r>
    </w:p>
    <w:p w14:paraId="28DE27FF" w14:textId="77777777" w:rsidR="00160460" w:rsidRPr="00FE1B25" w:rsidRDefault="00160460" w:rsidP="005B58C9">
      <w:pPr>
        <w:keepLines/>
        <w:ind w:left="1418"/>
      </w:pPr>
      <w:r w:rsidRPr="00FE1B25">
        <w:t>Nově dodané ochrany budou plně selektivní mezi sebou a se systémem stávajících ochran. Zhotovitelem bude zpracována studie zkratových proudů a nastavení ochran, tato bude investorem odsouhlasena.</w:t>
      </w:r>
    </w:p>
    <w:p w14:paraId="6DB126CB" w14:textId="77777777" w:rsidR="00160460" w:rsidRPr="00FE1B25" w:rsidRDefault="00160460" w:rsidP="005B58C9">
      <w:pPr>
        <w:pStyle w:val="ListTE"/>
        <w:spacing w:before="120" w:after="120"/>
        <w:ind w:left="1418"/>
      </w:pPr>
      <w:r w:rsidRPr="00FE1B25">
        <w:t>Stupně dodávky elektrické energie, stabilita</w:t>
      </w:r>
    </w:p>
    <w:p w14:paraId="402A2CB0" w14:textId="6DA967F1" w:rsidR="00160460" w:rsidRPr="00FE1B25" w:rsidRDefault="00160460" w:rsidP="005B58C9">
      <w:pPr>
        <w:keepLines/>
        <w:ind w:left="1418"/>
      </w:pPr>
      <w:r w:rsidRPr="00FE1B25">
        <w:t>Nově navržené technické řešení musí být provozně odolné proti krátkodobým výpadkům napájecích napětí 6 kV / AC a 0,4 </w:t>
      </w:r>
      <w:r w:rsidR="00F32E0C" w:rsidRPr="00FE1B25">
        <w:t>kV AC</w:t>
      </w:r>
      <w:r w:rsidRPr="00FE1B25">
        <w:t xml:space="preserve"> a ztrátě ovládacího napětí 220 V / DC. Stroj musí zůstat v provozu při přechodových stavech v síti a při působení automatických a zpětných záskoků na rozvodnách s přerušením dodávky elektrické energie.</w:t>
      </w:r>
    </w:p>
    <w:p w14:paraId="2D0127FE" w14:textId="77777777" w:rsidR="00160460" w:rsidRPr="00FE1B25" w:rsidRDefault="00160460" w:rsidP="005B58C9">
      <w:pPr>
        <w:keepLines/>
        <w:ind w:left="1418"/>
      </w:pPr>
      <w:r w:rsidRPr="00FE1B25">
        <w:t>Spotřebiče budou rozdělené podle provozní bezpečnosti v souladu s platnou normou ČSN 34 1610 do tří kategorií. Zařízení elektro bude navrženo tak, aby bylo možné technologická zařízení bezpečně odstavit při trvalé ztrátě napájení vlastní spotřeby. K bezpečnému odstavení bude použito napájení z baterií.</w:t>
      </w:r>
    </w:p>
    <w:p w14:paraId="2067FCC3" w14:textId="77777777" w:rsidR="00160460" w:rsidRPr="00FE1B25" w:rsidRDefault="00160460" w:rsidP="005B58C9">
      <w:pPr>
        <w:pStyle w:val="ListTE"/>
        <w:spacing w:before="120" w:after="120"/>
      </w:pPr>
      <w:r w:rsidRPr="00FE1B25">
        <w:t>Měření elektrických veličin</w:t>
      </w:r>
    </w:p>
    <w:p w14:paraId="5058953D" w14:textId="77777777" w:rsidR="00160460" w:rsidRPr="00FE1B25" w:rsidRDefault="00160460" w:rsidP="005B58C9">
      <w:pPr>
        <w:keepLines/>
        <w:ind w:left="1418"/>
      </w:pPr>
      <w:r w:rsidRPr="00FE1B25">
        <w:rPr>
          <w:noProof/>
        </w:rPr>
        <w:t xml:space="preserve">Měření elektrických veličin je třeba navrhnout podle obvyklých požadavků na teplárenské zařízení. </w:t>
      </w:r>
      <w:r w:rsidRPr="00FE1B25">
        <w:rPr>
          <w:rFonts w:eastAsia="Calibri"/>
        </w:rPr>
        <w:t xml:space="preserve">Měření bude fakturační čtyřkvadrantní pro měření činného a jalového výkonu, a to pro nový generátor plynové turbíny GT1 (na generátorovém rozváděči +10RGT1.1 - napětí 10.5 kV) a měření pro vývod č. 18 rozvodny R110 – napětí 110 kV. Elektroměr bude vysílat čtvrthodinové impulsy do stávajícího systému </w:t>
      </w:r>
      <w:r w:rsidRPr="00FE1B25">
        <w:t>MicroSCADA.</w:t>
      </w:r>
      <w:r w:rsidRPr="00FE1B25">
        <w:rPr>
          <w:rFonts w:eastAsia="Calibri"/>
        </w:rPr>
        <w:t xml:space="preserve"> </w:t>
      </w:r>
      <w:r w:rsidRPr="00FE1B25">
        <w:t>Dodané elektroměry budou schváleny pro platební styk, budou dodány včetně úředního ověření, s nimiž je lze použít jako stanovené měřidlo. Budou vystavena potvrzení o ověření stanoveného měřidla Autorizovaným Metrologickým Střediskem.</w:t>
      </w:r>
    </w:p>
    <w:p w14:paraId="71621B2D" w14:textId="77777777" w:rsidR="00160460" w:rsidRPr="00FE1B25" w:rsidRDefault="00160460" w:rsidP="005B58C9">
      <w:pPr>
        <w:keepLines/>
        <w:ind w:left="1418"/>
      </w:pPr>
      <w:r w:rsidRPr="00FE1B25">
        <w:lastRenderedPageBreak/>
        <w:t>Transformátory proudu budou mít minimální třídu přesnosti 0.5S měření spotřeby elektrické energie (rozšířený proudový rozsah - od 1 % jmenovitého proudu). Transformátory napětí budou mít minimální třídu přesnosti 0,5S měření spotřeby elektrické energie. Transformátory proudu a napětí budou schválené pro měření a účtování spotřeby elektrické energie Českým metrologickým institutem. Transformátory budou dodány ověřené (ocejchované), kalibrované.</w:t>
      </w:r>
    </w:p>
    <w:p w14:paraId="5BB97B44" w14:textId="77777777" w:rsidR="00160460" w:rsidRPr="00FE1B25" w:rsidRDefault="00160460" w:rsidP="005B58C9">
      <w:pPr>
        <w:pStyle w:val="ListTE"/>
        <w:spacing w:before="120" w:after="120"/>
      </w:pPr>
      <w:r w:rsidRPr="00FE1B25">
        <w:t>Tlačítka Central Stop, Total Stop, Nouzové Vypnutí / Zastavení</w:t>
      </w:r>
    </w:p>
    <w:p w14:paraId="75BACB86" w14:textId="77777777" w:rsidR="00160460" w:rsidRPr="00FE1B25" w:rsidRDefault="00160460" w:rsidP="005B58C9">
      <w:pPr>
        <w:keepLines/>
        <w:rPr>
          <w:rFonts w:eastAsia="SimSun"/>
        </w:rPr>
      </w:pPr>
      <w:r w:rsidRPr="00FE1B25">
        <w:rPr>
          <w:rFonts w:eastAsia="SimSun"/>
        </w:rPr>
        <w:t>Dle ČSN 73 0848 Požární bezpečnost staveb – Kabelové rozvody (a jejích změn Z1 a Z2) nebude instalováno zařízení pro CENTRAL STOP a TOTAL STOP, neboť je PPC1 funkčním celkem výrobny elektřiny a tepla.</w:t>
      </w:r>
    </w:p>
    <w:p w14:paraId="1A1EBC22" w14:textId="77777777" w:rsidR="00160460" w:rsidRPr="00FE1B25" w:rsidRDefault="00160460" w:rsidP="005B58C9">
      <w:pPr>
        <w:keepLines/>
        <w:rPr>
          <w:rFonts w:eastAsia="SimSun"/>
          <w:lang w:eastAsia="zh-CN"/>
        </w:rPr>
      </w:pPr>
      <w:r w:rsidRPr="00FE1B25">
        <w:rPr>
          <w:rFonts w:eastAsia="SimSun"/>
          <w:lang w:eastAsia="zh-CN"/>
        </w:rPr>
        <w:t xml:space="preserve">Vypínání elektrické energie do objektů v případě nebezpečného stavu bude i tak provedeno. Vypínání bude provedeno operátorem na základě vypínacího plánu tak, aby nebyly uvedeny v činnost automatické záskoky, v případě provozu okružního napájení (byť časově omezeného) vypnuty všechny přívody. </w:t>
      </w:r>
    </w:p>
    <w:p w14:paraId="28241FEC" w14:textId="77777777" w:rsidR="00160460" w:rsidRPr="00FE1B25" w:rsidRDefault="00160460" w:rsidP="005B58C9">
      <w:pPr>
        <w:keepLines/>
      </w:pPr>
      <w:r w:rsidRPr="00FE1B25">
        <w:rPr>
          <w:shd w:val="clear" w:color="auto" w:fill="FFFFFF"/>
        </w:rPr>
        <w:t>Požadavky na funkce nouzového zastavení a nouzového vypnutí strojních zařízení stanovuje norma ČSN EN 60204-1 ed. 3. Tlačítka nouzového zastavení nebo vypnutí se budou týkat konkrétního dodaného stroje, který bude odstaven/zastaven pro obsluhu v nebezpečném stavu.</w:t>
      </w:r>
    </w:p>
    <w:p w14:paraId="0CE963B9" w14:textId="77777777" w:rsidR="00160460" w:rsidRPr="00FE1B25" w:rsidRDefault="00160460" w:rsidP="005B58C9">
      <w:pPr>
        <w:pStyle w:val="Nadpis3"/>
      </w:pPr>
      <w:bookmarkStart w:id="147" w:name="_Toc472414932"/>
      <w:bookmarkStart w:id="148" w:name="_Toc69370679"/>
      <w:bookmarkStart w:id="149" w:name="_Toc73621339"/>
      <w:bookmarkStart w:id="150" w:name="_Toc145310349"/>
      <w:bookmarkEnd w:id="146"/>
      <w:r w:rsidRPr="00FE1B25">
        <w:t>Budoucí stav</w:t>
      </w:r>
      <w:bookmarkEnd w:id="147"/>
      <w:bookmarkEnd w:id="148"/>
      <w:bookmarkEnd w:id="149"/>
      <w:bookmarkEnd w:id="150"/>
    </w:p>
    <w:p w14:paraId="70A37284" w14:textId="77777777" w:rsidR="00160460" w:rsidRPr="00FE1B25" w:rsidRDefault="00160460" w:rsidP="005B58C9">
      <w:pPr>
        <w:keepLines/>
        <w:rPr>
          <w:highlight w:val="yellow"/>
        </w:rPr>
      </w:pPr>
      <w:r w:rsidRPr="00FE1B25">
        <w:t xml:space="preserve">Níže uvedený popis stručně popisuje budoucí stav vyvedení výkonů stávajících generátorů do rozvodny R110, R35 a rozvoden 6 kV systémů a jejich vlastních spotřeb v souvislostech s provozem elektrárny / teplárny po instalaci generátoru plynové turbíny GT1. </w:t>
      </w:r>
    </w:p>
    <w:p w14:paraId="496D28A4" w14:textId="77777777" w:rsidR="00160460" w:rsidRPr="00FE1B25" w:rsidRDefault="00160460" w:rsidP="005B58C9">
      <w:pPr>
        <w:keepLines/>
      </w:pPr>
      <w:r w:rsidRPr="00FE1B25">
        <w:t>Stávající turbosoustrojí TG4 (32 MWe), TG5 (32 MWe), TG6 (32 MWe), TG7, TG20 (35 MWe) a TG21 (22 MWe) vyvedené do sběren rozvodny R110 kV zůstane beze změny.</w:t>
      </w:r>
    </w:p>
    <w:p w14:paraId="7BBCEAA0" w14:textId="77777777" w:rsidR="00160460" w:rsidRPr="00FE1B25" w:rsidRDefault="00160460" w:rsidP="005B58C9">
      <w:pPr>
        <w:keepLines/>
      </w:pPr>
      <w:r w:rsidRPr="00FE1B25">
        <w:t xml:space="preserve">Nový generátor plynové turbíny GT1 bude vyveden do rezervního pole č. 18 rozvodny R110. Rezervní pole č. 18 obsahuje pouze přípojnicové odpojovače.  </w:t>
      </w:r>
    </w:p>
    <w:p w14:paraId="1981EE2B" w14:textId="77777777" w:rsidR="00160460" w:rsidRPr="00FE1B25" w:rsidRDefault="00160460" w:rsidP="005B58C9">
      <w:pPr>
        <w:keepLines/>
      </w:pPr>
      <w:r w:rsidRPr="00FE1B25">
        <w:t xml:space="preserve">Stávající turbosoustrojí TG22 (34 MWe) a TG9 (32 MWe) vyvedené do sběren rozvodny R35 kV zůstane beze změny. </w:t>
      </w:r>
    </w:p>
    <w:p w14:paraId="289AACC8" w14:textId="491A3458" w:rsidR="00160460" w:rsidRPr="00FE1B25" w:rsidRDefault="00160460" w:rsidP="005B58C9">
      <w:pPr>
        <w:keepLines/>
      </w:pPr>
      <w:r w:rsidRPr="00FE1B25">
        <w:t>Vlastní spotřeby GT1 a kotle HRSG budou zajištěny ze systémů napájení nového rozváděče +6RH</w:t>
      </w:r>
      <w:r w:rsidR="00F32E0C" w:rsidRPr="00FE1B25">
        <w:t>1 6</w:t>
      </w:r>
      <w:r w:rsidRPr="00FE1B25">
        <w:t> kV a z něho napájených transformátorů 6 kV / 0.4 kV / 0,69 kV dle napěťové úrovně spotřebičů.  Rozváděč +RH1 bude napojen na stávající systém teplárny, rozváděče R6KT1 záložní přípojkou dle přiloženého schématu. Spotřebiče ve stupni dodávky č. 1 dle ČSN 341610 budou napájeny záložními bateriovými systémy umístěnými v novém objektu SO 03 Rozvodna.</w:t>
      </w:r>
    </w:p>
    <w:p w14:paraId="50E3413B" w14:textId="77777777" w:rsidR="00160460" w:rsidRPr="00FE1B25" w:rsidRDefault="00160460" w:rsidP="005B58C9">
      <w:pPr>
        <w:pStyle w:val="Nadpis4"/>
      </w:pPr>
      <w:r w:rsidRPr="00FE1B25">
        <w:t>PS03.01</w:t>
      </w:r>
      <w:r w:rsidRPr="00FE1B25">
        <w:tab/>
        <w:t>Vyvedení výkonu GT1, část VN</w:t>
      </w:r>
    </w:p>
    <w:p w14:paraId="394A66B3" w14:textId="75808179" w:rsidR="00160460" w:rsidRPr="00FE1B25" w:rsidRDefault="00160460" w:rsidP="005B58C9">
      <w:pPr>
        <w:keepLines/>
      </w:pPr>
      <w:r w:rsidRPr="00FE1B25">
        <w:t>Část provozního souboru PS 03.01 obsahuje zařízení elektro pro vyvedení výkonu GT1 a to:</w:t>
      </w:r>
    </w:p>
    <w:p w14:paraId="7652BAF0"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lastRenderedPageBreak/>
        <w:t>Systém (přechodovou skříň) vyvedení nuly generátoru +10RGT1.1</w:t>
      </w:r>
    </w:p>
    <w:p w14:paraId="5EDA8830"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Generátor GT1</w:t>
      </w:r>
    </w:p>
    <w:p w14:paraId="00A79526"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Systém (přechodovou skříň) vyvedení výkonu generátoru +10RGT1.1</w:t>
      </w:r>
    </w:p>
    <w:p w14:paraId="38118203"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Zapouzdřené systémy (případně jednožilové vodiče) mezi GT1, +110T1 a +10T1</w:t>
      </w:r>
    </w:p>
    <w:p w14:paraId="12B57134"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Skříň generátorového vypínače +10RGT1.2</w:t>
      </w:r>
    </w:p>
    <w:p w14:paraId="55C49B1A"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Blokový transformátor +110T1</w:t>
      </w:r>
    </w:p>
    <w:p w14:paraId="727F0BA9"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Odbočkový transformátor +10T1</w:t>
      </w:r>
    </w:p>
    <w:p w14:paraId="0EEF3CB9"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Buzení a AVR</w:t>
      </w:r>
    </w:p>
    <w:p w14:paraId="0AF92F18"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Ochrany generátoru, ochrany blokového a odbočkového transformátoru, záložní ochrany bloku</w:t>
      </w:r>
    </w:p>
    <w:p w14:paraId="149073CE" w14:textId="77777777" w:rsidR="00160460" w:rsidRPr="00FE1B25" w:rsidRDefault="00160460" w:rsidP="005B58C9">
      <w:pPr>
        <w:pStyle w:val="Odrka"/>
        <w:keepLines/>
        <w:numPr>
          <w:ilvl w:val="0"/>
          <w:numId w:val="0"/>
        </w:numPr>
        <w:tabs>
          <w:tab w:val="num" w:pos="1701"/>
        </w:tabs>
        <w:ind w:left="1701"/>
        <w:rPr>
          <w:rFonts w:ascii="Arial Narrow" w:hAnsi="Arial Narrow"/>
          <w:sz w:val="24"/>
          <w:szCs w:val="24"/>
        </w:rPr>
      </w:pPr>
      <w:r w:rsidRPr="00FE1B25">
        <w:rPr>
          <w:rFonts w:ascii="Arial Narrow" w:hAnsi="Arial Narrow"/>
          <w:i/>
          <w:iCs/>
          <w:sz w:val="24"/>
          <w:szCs w:val="24"/>
        </w:rPr>
        <w:t>Pozn.: Ochrany celého bloku včetně vývodu VVN v R110 budou řešeny v PS 03.1</w:t>
      </w:r>
      <w:r w:rsidRPr="00FE1B25">
        <w:rPr>
          <w:rFonts w:ascii="Arial Narrow" w:hAnsi="Arial Narrow"/>
          <w:sz w:val="24"/>
          <w:szCs w:val="24"/>
        </w:rPr>
        <w:t xml:space="preserve">. </w:t>
      </w:r>
    </w:p>
    <w:p w14:paraId="04B74F46"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 xml:space="preserve">Systém synchronizace GT1 pro generátorový vypínač bude ruční i automatický </w:t>
      </w:r>
    </w:p>
    <w:p w14:paraId="0768F511"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Systém synchochecku pro vypínač R110 kV - QM1, pole 00AEF18</w:t>
      </w:r>
    </w:p>
    <w:p w14:paraId="608E4F56"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 xml:space="preserve">Napojení všech nových hlavních ochran/terminálů, záložních ochran/terminálů buzení včetně AVR, převodníků proudu, napětí na MicroSCADU a v nezbytné míře na řídicí systém GT1. </w:t>
      </w:r>
    </w:p>
    <w:p w14:paraId="4E867EFE"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Úpravy na oceloplechovém rozváděči 6 kV označeném R6KT I, kabelové propoje mezi R6KT I a +6RH1</w:t>
      </w:r>
    </w:p>
    <w:p w14:paraId="18C2AD91"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Kabelové trasy, pomocné ocelové konstrukce a kabeláž pro potřeby PS03.01</w:t>
      </w:r>
    </w:p>
    <w:p w14:paraId="7F895E9A"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Ochranné systémy hlavního a doplňujícího pospojení včetně ochran proti přepětí v rámci PS03.01</w:t>
      </w:r>
    </w:p>
    <w:p w14:paraId="53FF2C5C" w14:textId="77777777" w:rsidR="00160460" w:rsidRPr="00FE1B25" w:rsidRDefault="00160460" w:rsidP="005B58C9">
      <w:pPr>
        <w:pStyle w:val="Odrka"/>
        <w:keepLines/>
        <w:tabs>
          <w:tab w:val="num" w:pos="1701"/>
        </w:tabs>
        <w:spacing w:before="0"/>
        <w:ind w:left="1701" w:hanging="567"/>
        <w:rPr>
          <w:rFonts w:ascii="Arial Narrow" w:hAnsi="Arial Narrow"/>
          <w:sz w:val="24"/>
          <w:szCs w:val="24"/>
        </w:rPr>
      </w:pPr>
      <w:r w:rsidRPr="00FE1B25">
        <w:rPr>
          <w:rFonts w:ascii="Arial Narrow" w:hAnsi="Arial Narrow"/>
          <w:sz w:val="24"/>
          <w:szCs w:val="24"/>
        </w:rPr>
        <w:t>Požární ucpávky, přepážky, těsnění apod. pro potřeby PS03.01</w:t>
      </w:r>
    </w:p>
    <w:p w14:paraId="7F55AD58" w14:textId="77777777" w:rsidR="00160460" w:rsidRPr="00FE1B25" w:rsidRDefault="00160460" w:rsidP="005B58C9">
      <w:pPr>
        <w:pStyle w:val="ListTE"/>
        <w:spacing w:before="120" w:after="120"/>
      </w:pPr>
      <w:r w:rsidRPr="00FE1B25">
        <w:t>Nula generátoru, vyvedení výkonu generátoru</w:t>
      </w:r>
    </w:p>
    <w:p w14:paraId="14E806B4" w14:textId="2E57C72C" w:rsidR="00160460" w:rsidRPr="00FE1B25" w:rsidRDefault="00160460" w:rsidP="005B58C9">
      <w:pPr>
        <w:keepLines/>
        <w:ind w:left="1418"/>
      </w:pPr>
      <w:r w:rsidRPr="00FE1B25">
        <w:t>U generátoru GT1 bude postavena skříň uzlu a vývodu generátoru (jedna společná skříň). Tyto skříně budou připojené přes pružné spojky na praporce generátoru. V uzlu generátoru bude připojen zemní transformátor se zátěžným odporem, přístrojovými transformátory a dalším nezbytným dle potřeb bloku.</w:t>
      </w:r>
    </w:p>
    <w:p w14:paraId="2455D313" w14:textId="77777777" w:rsidR="00160460" w:rsidRPr="00FE1B25" w:rsidRDefault="00160460" w:rsidP="005B58C9">
      <w:pPr>
        <w:pStyle w:val="ListTE"/>
        <w:spacing w:before="120" w:after="120"/>
      </w:pPr>
      <w:r w:rsidRPr="00FE1B25">
        <w:t>Generátor GT1</w:t>
      </w:r>
    </w:p>
    <w:p w14:paraId="236234E5" w14:textId="160BBF4B" w:rsidR="00160460" w:rsidRPr="00FE1B25" w:rsidRDefault="00CF2D50" w:rsidP="005B58C9">
      <w:pPr>
        <w:keepLines/>
        <w:ind w:left="1418"/>
      </w:pPr>
      <w:r>
        <w:t>Viz. Příloha č.5.</w:t>
      </w:r>
    </w:p>
    <w:p w14:paraId="0993EAB2" w14:textId="77777777" w:rsidR="00160460" w:rsidRPr="00FE1B25" w:rsidRDefault="00160460" w:rsidP="005B58C9">
      <w:pPr>
        <w:pStyle w:val="ListTE"/>
        <w:spacing w:before="120" w:after="120"/>
      </w:pPr>
      <w:r w:rsidRPr="00FE1B25">
        <w:t>Zapouzdřené systémy, jednožilové vodiče</w:t>
      </w:r>
    </w:p>
    <w:p w14:paraId="0A9F564E" w14:textId="77777777" w:rsidR="00160460" w:rsidRPr="00FE1B25" w:rsidRDefault="00160460" w:rsidP="005B58C9">
      <w:pPr>
        <w:keepLines/>
        <w:ind w:left="1418"/>
      </w:pPr>
      <w:r w:rsidRPr="00FE1B25">
        <w:t>Mezi skříní generátorového vypínače a blokovým transformátorem budou jednožilové vodiče anebo může být užito jednožilových samostatných zapouzdřených vodičů.</w:t>
      </w:r>
    </w:p>
    <w:p w14:paraId="1DBEA530" w14:textId="77777777" w:rsidR="00160460" w:rsidRPr="00FE1B25" w:rsidRDefault="00160460" w:rsidP="005B58C9">
      <w:pPr>
        <w:keepLines/>
        <w:ind w:left="1418"/>
      </w:pPr>
      <w:r w:rsidRPr="00FE1B25">
        <w:t>Mezi skříní vyvedení výkonu a skříní generátorového vypínače budou jednožilové vodiče.</w:t>
      </w:r>
    </w:p>
    <w:p w14:paraId="35D3D46A" w14:textId="77777777" w:rsidR="00160460" w:rsidRPr="00FE1B25" w:rsidRDefault="00160460" w:rsidP="005B58C9">
      <w:pPr>
        <w:keepLines/>
        <w:ind w:left="1418"/>
        <w:rPr>
          <w:rStyle w:val="Siln"/>
          <w:rFonts w:ascii="Roboto" w:hAnsi="Roboto"/>
          <w:shd w:val="clear" w:color="auto" w:fill="FFFFFF"/>
        </w:rPr>
      </w:pPr>
      <w:r w:rsidRPr="00FE1B25">
        <w:lastRenderedPageBreak/>
        <w:t>Pokud budou použity jednofázově izolované zapouzdřené vodiče, pak budou s přirozeným chlazením. V případě jednožilových vodičů bude předloženo zatížení vodičů s ohledem na uložení vedle sebe, do trojúhelníku, vliv teploty okolí, vliv slunečního záření (předpokládáme zakrytí vodičů), apod.</w:t>
      </w:r>
    </w:p>
    <w:p w14:paraId="1A88C645" w14:textId="77777777" w:rsidR="00160460" w:rsidRPr="00FE1B25" w:rsidRDefault="00160460" w:rsidP="005B58C9">
      <w:pPr>
        <w:keepLines/>
        <w:ind w:left="1418"/>
        <w:rPr>
          <w:szCs w:val="24"/>
        </w:rPr>
      </w:pPr>
      <w:r w:rsidRPr="00FE1B25">
        <w:rPr>
          <w:szCs w:val="24"/>
        </w:rPr>
        <w:t>Minimální požadavky na systém jednožilových zapouzdřených vodičů mezi GT1 a +110T1 respektive +10T1</w:t>
      </w:r>
    </w:p>
    <w:p w14:paraId="0C2AFDCA" w14:textId="77777777" w:rsidR="00160460" w:rsidRPr="00FE1B25" w:rsidRDefault="00160460" w:rsidP="005B58C9">
      <w:pPr>
        <w:pStyle w:val="Odrka"/>
        <w:keepLines/>
        <w:tabs>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Návrhová teplota okolí </w:t>
      </w:r>
      <w:r w:rsidRPr="00FE1B25">
        <w:rPr>
          <w:rFonts w:ascii="Arial Narrow" w:hAnsi="Arial Narrow"/>
          <w:sz w:val="24"/>
          <w:szCs w:val="24"/>
        </w:rPr>
        <w:tab/>
        <w:t>+40 °C (+30 °C)</w:t>
      </w:r>
    </w:p>
    <w:p w14:paraId="6856F51D" w14:textId="77777777" w:rsidR="00160460" w:rsidRPr="00FE1B25" w:rsidRDefault="00160460" w:rsidP="005B58C9">
      <w:pPr>
        <w:pStyle w:val="Odrka"/>
        <w:keepLines/>
        <w:tabs>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Vzdálenost mezi vodiči </w:t>
      </w:r>
      <w:r w:rsidRPr="00FE1B25">
        <w:rPr>
          <w:rFonts w:ascii="Arial Narrow" w:hAnsi="Arial Narrow"/>
          <w:sz w:val="24"/>
          <w:szCs w:val="24"/>
        </w:rPr>
        <w:tab/>
        <w:t xml:space="preserve">800 mm </w:t>
      </w:r>
    </w:p>
    <w:p w14:paraId="6B06455B" w14:textId="77777777" w:rsidR="00160460" w:rsidRPr="00FE1B25" w:rsidRDefault="00160460" w:rsidP="005B58C9">
      <w:pPr>
        <w:pStyle w:val="Odrka"/>
        <w:keepLines/>
        <w:tabs>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Jmenovité izolační napětí</w:t>
      </w:r>
      <w:r w:rsidRPr="00FE1B25">
        <w:rPr>
          <w:rFonts w:ascii="Arial Narrow" w:hAnsi="Arial Narrow"/>
          <w:sz w:val="24"/>
          <w:szCs w:val="24"/>
        </w:rPr>
        <w:tab/>
        <w:t xml:space="preserve">12 kV  </w:t>
      </w:r>
    </w:p>
    <w:p w14:paraId="6A9F9C82" w14:textId="77777777" w:rsidR="00160460" w:rsidRPr="00FE1B25" w:rsidRDefault="00160460" w:rsidP="005B58C9">
      <w:pPr>
        <w:pStyle w:val="Odrka"/>
        <w:keepLines/>
        <w:tabs>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Odolné napětí 1 min. </w:t>
      </w:r>
      <w:r w:rsidRPr="00FE1B25">
        <w:rPr>
          <w:rFonts w:ascii="Arial Narrow" w:hAnsi="Arial Narrow"/>
          <w:sz w:val="24"/>
          <w:szCs w:val="24"/>
        </w:rPr>
        <w:tab/>
        <w:t>28 kV</w:t>
      </w:r>
    </w:p>
    <w:p w14:paraId="08440929" w14:textId="77777777" w:rsidR="00160460" w:rsidRPr="00FE1B25" w:rsidRDefault="00160460" w:rsidP="005B58C9">
      <w:pPr>
        <w:pStyle w:val="Odrka"/>
        <w:keepLines/>
        <w:tabs>
          <w:tab w:val="clear" w:pos="177"/>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Odolnost proti blesku Impulsní napětí </w:t>
      </w:r>
      <w:r w:rsidRPr="00FE1B25">
        <w:rPr>
          <w:rFonts w:ascii="Arial Narrow" w:hAnsi="Arial Narrow"/>
          <w:sz w:val="24"/>
          <w:szCs w:val="24"/>
        </w:rPr>
        <w:tab/>
        <w:t xml:space="preserve">75 kV špička 1.2 / 50 µs  </w:t>
      </w:r>
    </w:p>
    <w:p w14:paraId="35202CE2" w14:textId="77777777" w:rsidR="00160460" w:rsidRPr="00FE1B25" w:rsidRDefault="00160460" w:rsidP="005B58C9">
      <w:pPr>
        <w:pStyle w:val="Odrka"/>
        <w:keepLines/>
        <w:tabs>
          <w:tab w:val="clear" w:pos="177"/>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Jmenovitá frekvence systému </w:t>
      </w:r>
      <w:r w:rsidRPr="00FE1B25">
        <w:rPr>
          <w:rFonts w:ascii="Arial Narrow" w:hAnsi="Arial Narrow"/>
          <w:sz w:val="24"/>
          <w:szCs w:val="24"/>
        </w:rPr>
        <w:tab/>
        <w:t>50 Hz</w:t>
      </w:r>
    </w:p>
    <w:p w14:paraId="2E669C6A" w14:textId="77777777" w:rsidR="00160460" w:rsidRPr="00FE1B25" w:rsidRDefault="00160460" w:rsidP="005B58C9">
      <w:pPr>
        <w:pStyle w:val="Odrka"/>
        <w:keepLines/>
        <w:tabs>
          <w:tab w:val="clear" w:pos="177"/>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Jmenovitý fázový proud </w:t>
      </w:r>
      <w:r w:rsidRPr="00FE1B25">
        <w:rPr>
          <w:rFonts w:ascii="Arial Narrow" w:hAnsi="Arial Narrow"/>
          <w:sz w:val="24"/>
          <w:szCs w:val="24"/>
        </w:rPr>
        <w:tab/>
        <w:t>4 kA</w:t>
      </w:r>
    </w:p>
    <w:p w14:paraId="318B5ED5" w14:textId="77777777" w:rsidR="00160460" w:rsidRPr="00FE1B25" w:rsidRDefault="00160460" w:rsidP="005B58C9">
      <w:pPr>
        <w:pStyle w:val="Odrka"/>
        <w:keepLines/>
        <w:tabs>
          <w:tab w:val="clear" w:pos="177"/>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Špičkový zkratový proud </w:t>
      </w:r>
      <w:r w:rsidRPr="00FE1B25">
        <w:rPr>
          <w:rFonts w:ascii="Arial Narrow" w:hAnsi="Arial Narrow"/>
          <w:sz w:val="24"/>
          <w:szCs w:val="24"/>
        </w:rPr>
        <w:tab/>
        <w:t>100 kA</w:t>
      </w:r>
    </w:p>
    <w:p w14:paraId="4AC1E06E" w14:textId="77777777" w:rsidR="00160460" w:rsidRPr="00FE1B25" w:rsidRDefault="00160460" w:rsidP="005B58C9">
      <w:pPr>
        <w:pStyle w:val="Odrka"/>
        <w:keepLines/>
        <w:tabs>
          <w:tab w:val="clear" w:pos="177"/>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Tepelný zkratový proud</w:t>
      </w:r>
      <w:r w:rsidRPr="00FE1B25">
        <w:rPr>
          <w:rFonts w:ascii="Arial Narrow" w:hAnsi="Arial Narrow"/>
          <w:sz w:val="24"/>
          <w:szCs w:val="24"/>
        </w:rPr>
        <w:tab/>
        <w:t xml:space="preserve">40 kA, 1 sekunda </w:t>
      </w:r>
    </w:p>
    <w:p w14:paraId="0ACBA7A4" w14:textId="77777777" w:rsidR="00160460" w:rsidRPr="00FE1B25" w:rsidRDefault="00160460" w:rsidP="005B58C9">
      <w:pPr>
        <w:pStyle w:val="Odrka"/>
        <w:keepLines/>
        <w:tabs>
          <w:tab w:val="clear" w:pos="177"/>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Materiál slitiny </w:t>
      </w:r>
      <w:r w:rsidRPr="00FE1B25">
        <w:rPr>
          <w:rFonts w:ascii="Arial Narrow" w:hAnsi="Arial Narrow"/>
          <w:sz w:val="24"/>
          <w:szCs w:val="24"/>
        </w:rPr>
        <w:tab/>
        <w:t xml:space="preserve">Al vodiče - AW1050 </w:t>
      </w:r>
    </w:p>
    <w:p w14:paraId="41EB0396" w14:textId="77777777" w:rsidR="00160460" w:rsidRPr="00FE1B25" w:rsidRDefault="00160460" w:rsidP="005B58C9">
      <w:pPr>
        <w:pStyle w:val="Odrka"/>
        <w:keepLines/>
        <w:tabs>
          <w:tab w:val="clear" w:pos="177"/>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Maximální horké místo vodiče </w:t>
      </w:r>
      <w:r w:rsidRPr="00FE1B25">
        <w:rPr>
          <w:rFonts w:ascii="Arial Narrow" w:hAnsi="Arial Narrow"/>
          <w:sz w:val="24"/>
          <w:szCs w:val="24"/>
        </w:rPr>
        <w:tab/>
        <w:t>105 °C</w:t>
      </w:r>
    </w:p>
    <w:p w14:paraId="6FF5767E" w14:textId="77777777" w:rsidR="00160460" w:rsidRPr="00FE1B25" w:rsidRDefault="00160460" w:rsidP="005B58C9">
      <w:pPr>
        <w:pStyle w:val="Odrka"/>
        <w:keepLines/>
        <w:tabs>
          <w:tab w:val="clear" w:pos="177"/>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Vnější průměr vodiče </w:t>
      </w:r>
      <w:r w:rsidRPr="00FE1B25">
        <w:rPr>
          <w:rFonts w:ascii="Arial Narrow" w:hAnsi="Arial Narrow"/>
          <w:sz w:val="24"/>
          <w:szCs w:val="24"/>
        </w:rPr>
        <w:tab/>
        <w:t xml:space="preserve">120 mm </w:t>
      </w:r>
    </w:p>
    <w:p w14:paraId="36CFBA48" w14:textId="77777777" w:rsidR="00160460" w:rsidRPr="00FE1B25" w:rsidRDefault="00160460" w:rsidP="005B58C9">
      <w:pPr>
        <w:pStyle w:val="Odrka"/>
        <w:keepLines/>
        <w:tabs>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Materiál pouzdra </w:t>
      </w:r>
      <w:r w:rsidRPr="00FE1B25">
        <w:rPr>
          <w:rFonts w:ascii="Arial Narrow" w:hAnsi="Arial Narrow"/>
          <w:sz w:val="24"/>
          <w:szCs w:val="24"/>
        </w:rPr>
        <w:tab/>
        <w:t xml:space="preserve">Al slitina - AW1050 </w:t>
      </w:r>
    </w:p>
    <w:p w14:paraId="5A2A3565" w14:textId="77777777" w:rsidR="00160460" w:rsidRPr="00FE1B25" w:rsidRDefault="00160460" w:rsidP="005B58C9">
      <w:pPr>
        <w:pStyle w:val="Odrka"/>
        <w:keepLines/>
        <w:tabs>
          <w:tab w:val="clear" w:pos="177"/>
          <w:tab w:val="num" w:pos="2268"/>
          <w:tab w:val="left" w:pos="6096"/>
        </w:tabs>
        <w:spacing w:before="0"/>
        <w:ind w:left="6096" w:hanging="4678"/>
        <w:rPr>
          <w:rFonts w:ascii="Arial Narrow" w:hAnsi="Arial Narrow"/>
          <w:sz w:val="24"/>
          <w:szCs w:val="24"/>
        </w:rPr>
      </w:pPr>
      <w:r w:rsidRPr="00FE1B25">
        <w:rPr>
          <w:rFonts w:ascii="Arial Narrow" w:hAnsi="Arial Narrow"/>
          <w:sz w:val="24"/>
          <w:szCs w:val="24"/>
        </w:rPr>
        <w:t>Maximální teplota pouzdra</w:t>
      </w:r>
      <w:r w:rsidRPr="00FE1B25">
        <w:rPr>
          <w:rFonts w:ascii="Arial Narrow" w:hAnsi="Arial Narrow"/>
          <w:sz w:val="24"/>
          <w:szCs w:val="24"/>
        </w:rPr>
        <w:tab/>
        <w:t xml:space="preserve">dle místně provozních předpisů </w:t>
      </w:r>
    </w:p>
    <w:p w14:paraId="204F4A58" w14:textId="77777777" w:rsidR="00160460" w:rsidRPr="00FE1B25" w:rsidRDefault="00160460" w:rsidP="005B58C9">
      <w:pPr>
        <w:pStyle w:val="Odrka"/>
        <w:keepLines/>
        <w:tabs>
          <w:tab w:val="num" w:pos="2268"/>
          <w:tab w:val="left" w:pos="6096"/>
        </w:tabs>
        <w:spacing w:before="0"/>
        <w:ind w:left="2268" w:hanging="850"/>
        <w:rPr>
          <w:rFonts w:ascii="Arial Narrow" w:hAnsi="Arial Narrow"/>
          <w:sz w:val="24"/>
          <w:szCs w:val="24"/>
        </w:rPr>
      </w:pPr>
      <w:r w:rsidRPr="00FE1B25">
        <w:rPr>
          <w:rFonts w:ascii="Arial Narrow" w:hAnsi="Arial Narrow"/>
          <w:sz w:val="24"/>
          <w:szCs w:val="24"/>
        </w:rPr>
        <w:t xml:space="preserve">Vnější průměr vodiče </w:t>
      </w:r>
      <w:r w:rsidRPr="00FE1B25">
        <w:rPr>
          <w:rFonts w:ascii="Arial Narrow" w:hAnsi="Arial Narrow"/>
          <w:sz w:val="24"/>
          <w:szCs w:val="24"/>
        </w:rPr>
        <w:tab/>
        <w:t>480 mm</w:t>
      </w:r>
    </w:p>
    <w:p w14:paraId="1CE3E5F7" w14:textId="77777777" w:rsidR="00160460" w:rsidRPr="00FE1B25" w:rsidRDefault="00160460" w:rsidP="005B58C9">
      <w:pPr>
        <w:pStyle w:val="Odrka"/>
        <w:keepLines/>
        <w:numPr>
          <w:ilvl w:val="0"/>
          <w:numId w:val="0"/>
        </w:numPr>
        <w:ind w:left="1418"/>
        <w:rPr>
          <w:rFonts w:ascii="Arial Narrow" w:hAnsi="Arial Narrow"/>
          <w:sz w:val="24"/>
          <w:szCs w:val="24"/>
        </w:rPr>
      </w:pPr>
      <w:r w:rsidRPr="00FE1B25">
        <w:rPr>
          <w:rFonts w:ascii="Arial Narrow" w:hAnsi="Arial Narrow"/>
          <w:sz w:val="24"/>
          <w:szCs w:val="24"/>
        </w:rPr>
        <w:t>Analogicky pak budou parametry odbočky zapouzdřeného systému pro odbočkový transformátor. Zejména pak budou dodrženy zkratové parametry odbočky. Na odbočce bude vysazen rozebíratelný díl pro případ poruchy na odbočkovém transformátoru.</w:t>
      </w:r>
    </w:p>
    <w:p w14:paraId="6DF9FFF5" w14:textId="77777777" w:rsidR="00160460" w:rsidRPr="00FE1B25" w:rsidRDefault="00160460" w:rsidP="005B58C9">
      <w:pPr>
        <w:keepLines/>
        <w:ind w:left="1418"/>
      </w:pPr>
      <w:r w:rsidRPr="00FE1B25">
        <w:t xml:space="preserve">Minimální požadavky na systém jednožilových vodičů </w:t>
      </w:r>
    </w:p>
    <w:p w14:paraId="2ADD41EE" w14:textId="77777777" w:rsidR="00160460" w:rsidRPr="00FE1B25" w:rsidRDefault="00160460" w:rsidP="005B58C9">
      <w:pPr>
        <w:pStyle w:val="Odrka"/>
        <w:keepLines/>
        <w:tabs>
          <w:tab w:val="clear" w:pos="177"/>
          <w:tab w:val="num" w:pos="2127"/>
        </w:tabs>
        <w:spacing w:before="0"/>
        <w:ind w:left="4962" w:hanging="3544"/>
        <w:rPr>
          <w:rFonts w:ascii="Arial Narrow" w:hAnsi="Arial Narrow"/>
          <w:sz w:val="24"/>
          <w:szCs w:val="24"/>
        </w:rPr>
      </w:pPr>
      <w:r w:rsidRPr="00FE1B25">
        <w:rPr>
          <w:rFonts w:ascii="Arial Narrow" w:hAnsi="Arial Narrow"/>
          <w:sz w:val="24"/>
          <w:szCs w:val="24"/>
        </w:rPr>
        <w:t>Typ kabelu</w:t>
      </w:r>
      <w:r w:rsidRPr="00FE1B25">
        <w:rPr>
          <w:rFonts w:ascii="Arial Narrow" w:hAnsi="Arial Narrow"/>
          <w:sz w:val="24"/>
          <w:szCs w:val="24"/>
        </w:rPr>
        <w:tab/>
      </w:r>
      <w:r w:rsidRPr="00FE1B25">
        <w:rPr>
          <w:rFonts w:ascii="Arial Narrow" w:hAnsi="Arial Narrow"/>
          <w:sz w:val="24"/>
          <w:szCs w:val="24"/>
        </w:rPr>
        <w:tab/>
        <w:t>kabel s izolací vodiče ze zesítěného polyetylenu</w:t>
      </w:r>
    </w:p>
    <w:p w14:paraId="05371EE8" w14:textId="77777777" w:rsidR="00160460" w:rsidRPr="00FE1B25" w:rsidRDefault="00160460" w:rsidP="005B58C9">
      <w:pPr>
        <w:pStyle w:val="Odrka"/>
        <w:keepLines/>
        <w:tabs>
          <w:tab w:val="clear" w:pos="177"/>
          <w:tab w:val="num" w:pos="2127"/>
        </w:tabs>
        <w:spacing w:before="0"/>
        <w:ind w:left="4962" w:hanging="3544"/>
        <w:rPr>
          <w:rFonts w:ascii="Arial Narrow" w:hAnsi="Arial Narrow"/>
          <w:sz w:val="24"/>
          <w:szCs w:val="24"/>
        </w:rPr>
      </w:pPr>
      <w:r w:rsidRPr="00FE1B25">
        <w:rPr>
          <w:rFonts w:ascii="Arial Narrow" w:hAnsi="Arial Narrow"/>
          <w:sz w:val="24"/>
          <w:szCs w:val="24"/>
        </w:rPr>
        <w:t>Materiál žil</w:t>
      </w:r>
      <w:r w:rsidRPr="00FE1B25">
        <w:rPr>
          <w:rFonts w:ascii="Arial Narrow" w:hAnsi="Arial Narrow"/>
          <w:sz w:val="24"/>
          <w:szCs w:val="24"/>
        </w:rPr>
        <w:tab/>
      </w:r>
      <w:r w:rsidRPr="00FE1B25">
        <w:rPr>
          <w:rFonts w:ascii="Arial Narrow" w:hAnsi="Arial Narrow"/>
          <w:sz w:val="24"/>
          <w:szCs w:val="24"/>
        </w:rPr>
        <w:tab/>
        <w:t xml:space="preserve">Cu nebo Al </w:t>
      </w:r>
    </w:p>
    <w:p w14:paraId="2EA95CC9" w14:textId="77777777" w:rsidR="00160460" w:rsidRPr="00FE1B25" w:rsidRDefault="00160460" w:rsidP="005B58C9">
      <w:pPr>
        <w:pStyle w:val="Odrka"/>
        <w:keepLines/>
        <w:tabs>
          <w:tab w:val="clear" w:pos="177"/>
          <w:tab w:val="num" w:pos="2127"/>
        </w:tabs>
        <w:spacing w:before="0"/>
        <w:ind w:left="4962" w:hanging="3544"/>
        <w:rPr>
          <w:rFonts w:ascii="Arial Narrow" w:hAnsi="Arial Narrow"/>
          <w:sz w:val="24"/>
          <w:szCs w:val="24"/>
        </w:rPr>
      </w:pPr>
      <w:r w:rsidRPr="00FE1B25">
        <w:rPr>
          <w:rFonts w:ascii="Arial Narrow" w:hAnsi="Arial Narrow"/>
          <w:sz w:val="24"/>
          <w:szCs w:val="24"/>
        </w:rPr>
        <w:t>Jmenovité napětí Uo/U</w:t>
      </w:r>
      <w:r w:rsidRPr="00FE1B25">
        <w:rPr>
          <w:rFonts w:ascii="Arial Narrow" w:hAnsi="Arial Narrow"/>
          <w:sz w:val="24"/>
          <w:szCs w:val="24"/>
        </w:rPr>
        <w:tab/>
      </w:r>
      <w:r w:rsidRPr="00FE1B25">
        <w:rPr>
          <w:rFonts w:ascii="Arial Narrow" w:hAnsi="Arial Narrow"/>
          <w:sz w:val="24"/>
          <w:szCs w:val="24"/>
        </w:rPr>
        <w:tab/>
        <w:t>12 kV /20 kV</w:t>
      </w:r>
    </w:p>
    <w:p w14:paraId="32594ED5" w14:textId="77777777" w:rsidR="00160460" w:rsidRPr="00FE1B25" w:rsidRDefault="00160460" w:rsidP="005B58C9">
      <w:pPr>
        <w:pStyle w:val="Odrka"/>
        <w:keepLines/>
        <w:tabs>
          <w:tab w:val="clear" w:pos="177"/>
          <w:tab w:val="num" w:pos="2127"/>
        </w:tabs>
        <w:spacing w:before="0"/>
        <w:ind w:left="4962" w:hanging="3544"/>
        <w:rPr>
          <w:rFonts w:ascii="Arial Narrow" w:hAnsi="Arial Narrow"/>
          <w:sz w:val="24"/>
          <w:szCs w:val="24"/>
        </w:rPr>
      </w:pPr>
      <w:r w:rsidRPr="00FE1B25">
        <w:rPr>
          <w:rFonts w:ascii="Arial Narrow" w:hAnsi="Arial Narrow"/>
          <w:sz w:val="24"/>
          <w:szCs w:val="24"/>
        </w:rPr>
        <w:t xml:space="preserve">Návrhová teplota okolí </w:t>
      </w:r>
      <w:r w:rsidRPr="00FE1B25">
        <w:rPr>
          <w:rFonts w:ascii="Arial Narrow" w:hAnsi="Arial Narrow"/>
          <w:sz w:val="24"/>
          <w:szCs w:val="24"/>
        </w:rPr>
        <w:tab/>
      </w:r>
      <w:r w:rsidRPr="00FE1B25">
        <w:rPr>
          <w:rFonts w:ascii="Arial Narrow" w:hAnsi="Arial Narrow"/>
          <w:sz w:val="24"/>
          <w:szCs w:val="24"/>
        </w:rPr>
        <w:tab/>
        <w:t>+40 °C (+30 °C)</w:t>
      </w:r>
    </w:p>
    <w:p w14:paraId="2732039E" w14:textId="77777777" w:rsidR="00160460" w:rsidRPr="00FE1B25" w:rsidRDefault="00160460" w:rsidP="005B58C9">
      <w:pPr>
        <w:pStyle w:val="Odrka"/>
        <w:keepLines/>
        <w:tabs>
          <w:tab w:val="clear" w:pos="177"/>
          <w:tab w:val="num" w:pos="2127"/>
        </w:tabs>
        <w:spacing w:before="0"/>
        <w:ind w:left="4962" w:hanging="3544"/>
        <w:rPr>
          <w:rFonts w:ascii="Arial Narrow" w:hAnsi="Arial Narrow"/>
          <w:sz w:val="24"/>
          <w:szCs w:val="24"/>
        </w:rPr>
      </w:pPr>
      <w:r w:rsidRPr="00FE1B25">
        <w:rPr>
          <w:rFonts w:ascii="Arial Narrow" w:hAnsi="Arial Narrow"/>
          <w:sz w:val="24"/>
          <w:szCs w:val="24"/>
        </w:rPr>
        <w:t xml:space="preserve">Maximální napětí </w:t>
      </w:r>
      <w:r w:rsidRPr="00FE1B25">
        <w:rPr>
          <w:rFonts w:ascii="Arial Narrow" w:hAnsi="Arial Narrow"/>
          <w:sz w:val="24"/>
          <w:szCs w:val="24"/>
        </w:rPr>
        <w:tab/>
      </w:r>
      <w:r w:rsidRPr="00FE1B25">
        <w:rPr>
          <w:rFonts w:ascii="Arial Narrow" w:hAnsi="Arial Narrow"/>
          <w:sz w:val="24"/>
          <w:szCs w:val="24"/>
        </w:rPr>
        <w:tab/>
        <w:t>24 kV</w:t>
      </w:r>
      <w:r w:rsidRPr="00FE1B25">
        <w:rPr>
          <w:rFonts w:ascii="Arial Narrow" w:hAnsi="Arial Narrow"/>
          <w:sz w:val="24"/>
          <w:szCs w:val="24"/>
        </w:rPr>
        <w:tab/>
      </w:r>
    </w:p>
    <w:p w14:paraId="44C18DC1" w14:textId="77777777" w:rsidR="00160460" w:rsidRPr="00FE1B25" w:rsidRDefault="00160460" w:rsidP="005B58C9">
      <w:pPr>
        <w:pStyle w:val="Odrka"/>
        <w:keepLines/>
        <w:tabs>
          <w:tab w:val="clear" w:pos="177"/>
          <w:tab w:val="num" w:pos="2127"/>
        </w:tabs>
        <w:spacing w:before="0"/>
        <w:ind w:left="4962" w:hanging="3544"/>
        <w:rPr>
          <w:rFonts w:ascii="Arial Narrow" w:hAnsi="Arial Narrow"/>
          <w:sz w:val="24"/>
          <w:szCs w:val="24"/>
        </w:rPr>
      </w:pPr>
      <w:r w:rsidRPr="00FE1B25">
        <w:rPr>
          <w:rFonts w:ascii="Arial Narrow" w:hAnsi="Arial Narrow"/>
          <w:sz w:val="24"/>
          <w:szCs w:val="24"/>
        </w:rPr>
        <w:t>Zkušební napětí</w:t>
      </w:r>
      <w:r w:rsidRPr="00FE1B25">
        <w:rPr>
          <w:rFonts w:ascii="Arial Narrow" w:hAnsi="Arial Narrow"/>
          <w:sz w:val="24"/>
          <w:szCs w:val="24"/>
        </w:rPr>
        <w:tab/>
      </w:r>
      <w:r w:rsidRPr="00FE1B25">
        <w:rPr>
          <w:rFonts w:ascii="Arial Narrow" w:hAnsi="Arial Narrow"/>
          <w:sz w:val="24"/>
          <w:szCs w:val="24"/>
        </w:rPr>
        <w:tab/>
        <w:t>42 kV</w:t>
      </w:r>
    </w:p>
    <w:p w14:paraId="5067F848" w14:textId="77777777" w:rsidR="00160460" w:rsidRPr="00FE1B25" w:rsidRDefault="00160460" w:rsidP="005B58C9">
      <w:pPr>
        <w:pStyle w:val="Odrka"/>
        <w:keepLines/>
        <w:tabs>
          <w:tab w:val="clear" w:pos="177"/>
          <w:tab w:val="num" w:pos="2127"/>
        </w:tabs>
        <w:spacing w:before="0"/>
        <w:ind w:left="4962" w:hanging="3544"/>
        <w:rPr>
          <w:rFonts w:ascii="Arial Narrow" w:hAnsi="Arial Narrow"/>
          <w:sz w:val="24"/>
          <w:szCs w:val="24"/>
        </w:rPr>
      </w:pPr>
      <w:r w:rsidRPr="00FE1B25">
        <w:rPr>
          <w:rFonts w:ascii="Arial Narrow" w:hAnsi="Arial Narrow"/>
          <w:sz w:val="24"/>
          <w:szCs w:val="24"/>
        </w:rPr>
        <w:t xml:space="preserve">Provozní teplota jádra </w:t>
      </w:r>
      <w:r w:rsidRPr="00FE1B25">
        <w:rPr>
          <w:rFonts w:ascii="Arial Narrow" w:hAnsi="Arial Narrow"/>
          <w:sz w:val="24"/>
          <w:szCs w:val="24"/>
        </w:rPr>
        <w:tab/>
      </w:r>
      <w:r w:rsidRPr="00FE1B25">
        <w:rPr>
          <w:rFonts w:ascii="Arial Narrow" w:hAnsi="Arial Narrow"/>
          <w:sz w:val="24"/>
          <w:szCs w:val="24"/>
        </w:rPr>
        <w:tab/>
        <w:t>90 °C</w:t>
      </w:r>
    </w:p>
    <w:p w14:paraId="3FACD3D3" w14:textId="77777777" w:rsidR="00160460" w:rsidRPr="00FE1B25" w:rsidRDefault="00160460" w:rsidP="005B58C9">
      <w:pPr>
        <w:pStyle w:val="Odrka"/>
        <w:keepLines/>
        <w:tabs>
          <w:tab w:val="clear" w:pos="177"/>
          <w:tab w:val="num" w:pos="2127"/>
        </w:tabs>
        <w:spacing w:before="0"/>
        <w:ind w:left="4962" w:hanging="3544"/>
        <w:rPr>
          <w:rFonts w:ascii="Arial Narrow" w:hAnsi="Arial Narrow"/>
          <w:sz w:val="24"/>
          <w:szCs w:val="24"/>
        </w:rPr>
      </w:pPr>
      <w:r w:rsidRPr="00FE1B25">
        <w:rPr>
          <w:rFonts w:ascii="Arial Narrow" w:hAnsi="Arial Narrow"/>
          <w:sz w:val="24"/>
          <w:szCs w:val="24"/>
        </w:rPr>
        <w:t>Maximální provoz. teplota při zkratu</w:t>
      </w:r>
      <w:r w:rsidRPr="00FE1B25">
        <w:rPr>
          <w:rFonts w:ascii="Arial Narrow" w:hAnsi="Arial Narrow"/>
          <w:sz w:val="24"/>
          <w:szCs w:val="24"/>
        </w:rPr>
        <w:tab/>
        <w:t>250 °C</w:t>
      </w:r>
    </w:p>
    <w:p w14:paraId="64470E2E" w14:textId="77777777" w:rsidR="00160460" w:rsidRPr="00FE1B25" w:rsidRDefault="00160460" w:rsidP="005B58C9">
      <w:pPr>
        <w:pStyle w:val="Odrka"/>
        <w:keepLines/>
        <w:numPr>
          <w:ilvl w:val="0"/>
          <w:numId w:val="0"/>
        </w:numPr>
        <w:ind w:left="1418"/>
        <w:rPr>
          <w:rFonts w:ascii="Arial Narrow" w:hAnsi="Arial Narrow"/>
          <w:sz w:val="24"/>
          <w:szCs w:val="24"/>
        </w:rPr>
      </w:pPr>
      <w:r w:rsidRPr="00FE1B25">
        <w:rPr>
          <w:rFonts w:ascii="Arial Narrow" w:hAnsi="Arial Narrow"/>
          <w:sz w:val="24"/>
          <w:szCs w:val="24"/>
        </w:rPr>
        <w:lastRenderedPageBreak/>
        <w:t xml:space="preserve">Zapouzdřené vodiče nebo jednožilové vodiče mezi Strojovnou plynové kotelny SO 01 a Rozvodnou SO 03 budou uloženy na ocelovém mostě SO 05, most označený č. III. Pomocné ocelové konstrukce na mostech, rošty apod. mohou být součástí dodávky zapouzdřených systémů, kabelových tras. Budou-li tyto vystaveny slunečnímu záření, dešti a nebudou pro toto navrženy, budou zakryty střechou. </w:t>
      </w:r>
    </w:p>
    <w:p w14:paraId="14F7F453" w14:textId="77777777" w:rsidR="00160460" w:rsidRPr="00FE1B25" w:rsidRDefault="00160460" w:rsidP="005B58C9">
      <w:pPr>
        <w:pStyle w:val="ListTE"/>
        <w:spacing w:before="120" w:after="120"/>
      </w:pPr>
      <w:r w:rsidRPr="00FE1B25">
        <w:t>Skříň generátorového vypínače GT1, +10RGT1.2</w:t>
      </w:r>
    </w:p>
    <w:p w14:paraId="0764C010" w14:textId="77777777" w:rsidR="00160460" w:rsidRPr="00FE1B25" w:rsidRDefault="00160460" w:rsidP="005B58C9">
      <w:pPr>
        <w:keepLines/>
        <w:widowControl w:val="0"/>
        <w:ind w:left="1418"/>
      </w:pPr>
      <w:r w:rsidRPr="00FE1B25">
        <w:t>Skříň generátorového vypínače bude umístěna v samostatné místnosti v SO 03. Na podlaze bude rozváděč na vyvýšeném betonovém podstavci, či ocelovém rámu. Přívody kabely nebo zapouzdřenými vodiči budu svrchu (případně spodem). Skříň bude obsahovat minimálně:</w:t>
      </w:r>
    </w:p>
    <w:p w14:paraId="3F28EA39" w14:textId="77777777" w:rsidR="00160460" w:rsidRPr="00FE1B25" w:rsidRDefault="00160460" w:rsidP="005B58C9">
      <w:pPr>
        <w:pStyle w:val="Odrka"/>
        <w:keepLines/>
        <w:widowControl w:val="0"/>
        <w:tabs>
          <w:tab w:val="clear" w:pos="177"/>
          <w:tab w:val="num" w:pos="1701"/>
        </w:tabs>
        <w:spacing w:before="0"/>
        <w:ind w:left="1702"/>
        <w:rPr>
          <w:rFonts w:ascii="Arial Narrow" w:hAnsi="Arial Narrow"/>
          <w:sz w:val="24"/>
          <w:szCs w:val="24"/>
        </w:rPr>
      </w:pPr>
      <w:r w:rsidRPr="00FE1B25">
        <w:rPr>
          <w:rFonts w:ascii="Arial Narrow" w:hAnsi="Arial Narrow"/>
          <w:sz w:val="24"/>
          <w:szCs w:val="24"/>
        </w:rPr>
        <w:t>Část generátorová: transformátory proudu a napětí, generátorový vypínač,  generátorový odpojovač, generátorový uzemňovač, kapacitní měřič napětí.</w:t>
      </w:r>
    </w:p>
    <w:p w14:paraId="1FAE6054" w14:textId="77777777" w:rsidR="00160460" w:rsidRPr="00FE1B25" w:rsidRDefault="00160460" w:rsidP="005B58C9">
      <w:pPr>
        <w:pStyle w:val="Odrka"/>
        <w:keepLines/>
        <w:widowControl w:val="0"/>
        <w:tabs>
          <w:tab w:val="clear" w:pos="177"/>
          <w:tab w:val="num" w:pos="1701"/>
        </w:tabs>
        <w:spacing w:before="0"/>
        <w:ind w:left="1702"/>
        <w:rPr>
          <w:rFonts w:ascii="Arial Narrow" w:hAnsi="Arial Narrow"/>
          <w:sz w:val="24"/>
          <w:szCs w:val="24"/>
        </w:rPr>
      </w:pPr>
      <w:r w:rsidRPr="00FE1B25">
        <w:rPr>
          <w:rFonts w:ascii="Arial Narrow" w:hAnsi="Arial Narrow"/>
          <w:sz w:val="24"/>
          <w:szCs w:val="24"/>
        </w:rPr>
        <w:t>Část mezi generátorem a odbočkou: transformátory proudu a napětí, uzemňovač, kapacitní měřič napětí, přepěťovou ochranu</w:t>
      </w:r>
    </w:p>
    <w:p w14:paraId="7FB24543" w14:textId="77777777" w:rsidR="00160460" w:rsidRPr="00FE1B25" w:rsidRDefault="00160460" w:rsidP="005B58C9">
      <w:pPr>
        <w:pStyle w:val="Odrka"/>
        <w:keepLines/>
        <w:widowControl w:val="0"/>
        <w:numPr>
          <w:ilvl w:val="0"/>
          <w:numId w:val="0"/>
        </w:numPr>
        <w:spacing w:before="0"/>
        <w:ind w:left="461" w:hanging="284"/>
        <w:rPr>
          <w:rFonts w:ascii="Arial Narrow" w:hAnsi="Arial Narrow"/>
          <w:sz w:val="24"/>
          <w:szCs w:val="24"/>
        </w:rPr>
      </w:pPr>
      <w:r w:rsidRPr="00FE1B25">
        <w:rPr>
          <w:rFonts w:ascii="Arial Narrow" w:hAnsi="Arial Narrow"/>
          <w:kern w:val="0"/>
          <w:sz w:val="24"/>
          <w:szCs w:val="24"/>
        </w:rPr>
        <w:tab/>
      </w:r>
      <w:r w:rsidRPr="00FE1B25">
        <w:rPr>
          <w:rFonts w:ascii="Arial Narrow" w:hAnsi="Arial Narrow"/>
          <w:kern w:val="0"/>
          <w:sz w:val="24"/>
          <w:szCs w:val="24"/>
        </w:rPr>
        <w:tab/>
      </w:r>
      <w:r w:rsidRPr="00FE1B25">
        <w:rPr>
          <w:rFonts w:ascii="Arial Narrow" w:hAnsi="Arial Narrow"/>
          <w:kern w:val="0"/>
          <w:sz w:val="24"/>
          <w:szCs w:val="24"/>
        </w:rPr>
        <w:tab/>
        <w:t>Pozn.: Vypínač, odpojovač se nepředpokládá vzhledem vysokým zkratům na odbočce.</w:t>
      </w:r>
    </w:p>
    <w:p w14:paraId="751817DE" w14:textId="77777777" w:rsidR="00160460" w:rsidRPr="00FE1B25" w:rsidRDefault="00160460" w:rsidP="005B58C9">
      <w:pPr>
        <w:keepLines/>
        <w:widowControl w:val="0"/>
        <w:ind w:left="1418"/>
      </w:pPr>
      <w:r w:rsidRPr="00FE1B25">
        <w:t>Minimální požadavky na +10RTG1.2</w:t>
      </w:r>
    </w:p>
    <w:p w14:paraId="38589BA8"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Návrhová teplota okolí </w:t>
      </w:r>
      <w:r w:rsidRPr="00FE1B25">
        <w:rPr>
          <w:rFonts w:ascii="Arial Narrow" w:hAnsi="Arial Narrow"/>
          <w:sz w:val="24"/>
          <w:szCs w:val="24"/>
        </w:rPr>
        <w:tab/>
        <w:t>max. +40 °C</w:t>
      </w:r>
    </w:p>
    <w:p w14:paraId="3A58472F"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Jmenovité izolační napětí</w:t>
      </w:r>
      <w:r w:rsidRPr="00FE1B25">
        <w:rPr>
          <w:rFonts w:ascii="Arial Narrow" w:hAnsi="Arial Narrow"/>
          <w:sz w:val="24"/>
          <w:szCs w:val="24"/>
        </w:rPr>
        <w:tab/>
        <w:t xml:space="preserve">12 kV  </w:t>
      </w:r>
    </w:p>
    <w:p w14:paraId="67AFB708"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Odolné napětí 1 min. </w:t>
      </w:r>
      <w:r w:rsidRPr="00FE1B25">
        <w:rPr>
          <w:rFonts w:ascii="Arial Narrow" w:hAnsi="Arial Narrow"/>
          <w:sz w:val="24"/>
          <w:szCs w:val="24"/>
        </w:rPr>
        <w:tab/>
        <w:t>28 kV</w:t>
      </w:r>
    </w:p>
    <w:p w14:paraId="5B0D8964"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Odolnost proti blesku Impulsní napětí </w:t>
      </w:r>
      <w:r w:rsidRPr="00FE1B25">
        <w:rPr>
          <w:rFonts w:ascii="Arial Narrow" w:hAnsi="Arial Narrow"/>
          <w:sz w:val="24"/>
          <w:szCs w:val="24"/>
        </w:rPr>
        <w:tab/>
        <w:t xml:space="preserve">75 kV špička 1,2 / 50 µs  </w:t>
      </w:r>
    </w:p>
    <w:p w14:paraId="315CB937"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Jmenovitá frekvence systému </w:t>
      </w:r>
      <w:r w:rsidRPr="00FE1B25">
        <w:rPr>
          <w:rFonts w:ascii="Arial Narrow" w:hAnsi="Arial Narrow"/>
          <w:sz w:val="24"/>
          <w:szCs w:val="24"/>
        </w:rPr>
        <w:tab/>
        <w:t>50 Hz</w:t>
      </w:r>
    </w:p>
    <w:p w14:paraId="4D3A3E6F"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Jmenovitý fázový proud </w:t>
      </w:r>
      <w:r w:rsidRPr="00FE1B25">
        <w:rPr>
          <w:rFonts w:ascii="Arial Narrow" w:hAnsi="Arial Narrow"/>
          <w:sz w:val="24"/>
          <w:szCs w:val="24"/>
        </w:rPr>
        <w:tab/>
        <w:t>4000 A, hlavní přípojnice</w:t>
      </w:r>
    </w:p>
    <w:p w14:paraId="4E79FECA"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Špičkový zkratový proud </w:t>
      </w:r>
      <w:r w:rsidRPr="00FE1B25">
        <w:rPr>
          <w:rFonts w:ascii="Arial Narrow" w:hAnsi="Arial Narrow"/>
          <w:sz w:val="24"/>
          <w:szCs w:val="24"/>
        </w:rPr>
        <w:tab/>
        <w:t xml:space="preserve">137 kA  </w:t>
      </w:r>
    </w:p>
    <w:p w14:paraId="39307CC0"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Tepelný zkratový proud</w:t>
      </w:r>
      <w:r w:rsidRPr="00FE1B25">
        <w:rPr>
          <w:rFonts w:ascii="Arial Narrow" w:hAnsi="Arial Narrow"/>
          <w:sz w:val="24"/>
          <w:szCs w:val="24"/>
        </w:rPr>
        <w:tab/>
        <w:t>50 kA, 3 sekundy</w:t>
      </w:r>
    </w:p>
    <w:p w14:paraId="142EA4C6"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Materiál </w:t>
      </w:r>
      <w:r w:rsidRPr="00FE1B25">
        <w:rPr>
          <w:rFonts w:ascii="Arial Narrow" w:hAnsi="Arial Narrow"/>
          <w:sz w:val="24"/>
          <w:szCs w:val="24"/>
        </w:rPr>
        <w:tab/>
        <w:t xml:space="preserve">přípojnice měděné </w:t>
      </w:r>
    </w:p>
    <w:p w14:paraId="5C73FD4B"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Napojení </w:t>
      </w:r>
      <w:r w:rsidRPr="00FE1B25">
        <w:rPr>
          <w:rFonts w:ascii="Arial Narrow" w:hAnsi="Arial Narrow"/>
          <w:sz w:val="24"/>
          <w:szCs w:val="24"/>
        </w:rPr>
        <w:tab/>
        <w:t>jednožilové vodiče, zapouzdřené vodiče</w:t>
      </w:r>
    </w:p>
    <w:p w14:paraId="68C91D61" w14:textId="77777777" w:rsidR="00160460" w:rsidRPr="00FE1B25" w:rsidRDefault="00160460" w:rsidP="005B58C9">
      <w:pPr>
        <w:pStyle w:val="ListTE"/>
        <w:spacing w:before="120" w:after="120"/>
      </w:pPr>
      <w:r w:rsidRPr="00FE1B25">
        <w:t>Blokový transformátor +110T1</w:t>
      </w:r>
    </w:p>
    <w:p w14:paraId="06790B1A" w14:textId="65852BF6" w:rsidR="00160460" w:rsidRPr="00FE1B25" w:rsidRDefault="00160460" w:rsidP="005B58C9">
      <w:pPr>
        <w:pStyle w:val="Odstavecseseznamem"/>
        <w:keepLines/>
        <w:ind w:left="1418"/>
      </w:pPr>
      <w:r w:rsidRPr="00FE1B25">
        <w:lastRenderedPageBreak/>
        <w:t>Blokový transformátor bude umístěn v samostatné kobce, ze tří stran kobky bude železobeton, svrchu střecha. Před transformátorem cca 12 m nebude žádné zařízení jako požární odstup. Zepředu z kobky bude pletivo, ne plné oceloplechové vrata. V pletivu budou dveře pro vstup do kobky. Transformátor bude vytočen na sever. Chladič oleje transformátoru bude vsazen přímo na transformátoru. Pod transformátorem bude olejová jímka. Kolem Rozvodny SO 03 bude zhotovena nová zemnící síť propojená přes zemnící jímky na zemnící síť stávající. Předpokládané vnitřní rozměry kobky jsou 10.8 m x 7.1 m, výška 8.2 m. Transformátor bude na kótě +1,1 m. Před kobkami s transformátory budou zhotoveny ekvipotenciální prahy.  Nulový bod napětí 110 kV bude vyveden přes jímku (betonové skruž s poklopem) na novou zemnící síť. Napětí 10.5 kV transformátoru bude do trojúhelníku. Zakončení ze strany 110 kV bude provedeno jednožilovými vodiči přes kabelové konektory 110 kV, např. Pfisterer. Nebude použito plynem izolovaných koncovek. Ze strany 10,5 kV bude transformátor připraven na zakončení přípojnicovým systémem EGE anebo může být vybaven pomocnými přípojnicemi a ocelovou konstrukcí pro napojení jednožilovými vodiči, kobka pak pro toto zakončení musí prostorově vyhovovat. Regulátorem odboček transformátor nebude vybaven, je blokový. Měření teploty transformátoru (oleje, vinutí), plynové relé, budou zavedeny na velín elektro i velín technologický. Odolnost všech komponentů na úrovni 110 kV (123 kV</w:t>
      </w:r>
      <w:r w:rsidRPr="00FE1B25">
        <w:rPr>
          <w:sz w:val="22"/>
          <w:szCs w:val="18"/>
        </w:rPr>
        <w:t>)</w:t>
      </w:r>
      <w:r w:rsidRPr="00FE1B25">
        <w:t xml:space="preserve"> bude 40 kA / 100 kA.</w:t>
      </w:r>
    </w:p>
    <w:p w14:paraId="6CAB9765" w14:textId="77777777" w:rsidR="00160460" w:rsidRPr="00FE1B25" w:rsidRDefault="00160460" w:rsidP="005B58C9">
      <w:pPr>
        <w:pStyle w:val="Odstavecseseznamem"/>
        <w:keepLines/>
        <w:ind w:left="1418"/>
      </w:pPr>
      <w:r w:rsidRPr="00FE1B25">
        <w:t>Pozn.: V kobce mohou být na straně 110 kV zhotoveny kabelové koncovky na pomocných ocelových konstrukcích a přechod na VVN izolátory transformátoru pomocí lan nebo tuhých vodičů. Uspořádání v kobce bude zkresleno v řezu a odsouhlaseno.</w:t>
      </w:r>
    </w:p>
    <w:p w14:paraId="0DDBEB51" w14:textId="77777777" w:rsidR="00160460" w:rsidRPr="00FE1B25" w:rsidRDefault="00160460" w:rsidP="005B58C9">
      <w:pPr>
        <w:keepLines/>
        <w:ind w:left="1418"/>
      </w:pPr>
      <w:r w:rsidRPr="00FE1B25">
        <w:t>Minimální požadavky na +110T1</w:t>
      </w:r>
    </w:p>
    <w:p w14:paraId="48DF2C03"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Výkon, počet fází, frekvence</w:t>
      </w:r>
      <w:r w:rsidRPr="00FE1B25">
        <w:rPr>
          <w:rFonts w:ascii="Arial Narrow" w:hAnsi="Arial Narrow"/>
          <w:sz w:val="24"/>
          <w:szCs w:val="24"/>
        </w:rPr>
        <w:tab/>
      </w:r>
      <w:r w:rsidRPr="00FE1B25">
        <w:rPr>
          <w:rFonts w:ascii="Arial Narrow" w:hAnsi="Arial Narrow"/>
          <w:sz w:val="24"/>
          <w:szCs w:val="24"/>
        </w:rPr>
        <w:tab/>
        <w:t>80 MVA, 3, 50 Hz</w:t>
      </w:r>
    </w:p>
    <w:p w14:paraId="34A841A9"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Napětí VVN </w:t>
      </w:r>
      <w:r w:rsidRPr="00FE1B25">
        <w:rPr>
          <w:rFonts w:ascii="Arial Narrow" w:hAnsi="Arial Narrow"/>
          <w:sz w:val="24"/>
          <w:szCs w:val="24"/>
        </w:rPr>
        <w:tab/>
      </w:r>
      <w:r w:rsidRPr="00FE1B25">
        <w:rPr>
          <w:rFonts w:ascii="Arial Narrow" w:hAnsi="Arial Narrow"/>
          <w:sz w:val="24"/>
          <w:szCs w:val="24"/>
        </w:rPr>
        <w:tab/>
        <w:t>121 kV, hvězda</w:t>
      </w:r>
    </w:p>
    <w:p w14:paraId="35EBD0AE"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Napětí VN </w:t>
      </w:r>
      <w:r w:rsidRPr="00FE1B25">
        <w:rPr>
          <w:rFonts w:ascii="Arial Narrow" w:hAnsi="Arial Narrow"/>
          <w:sz w:val="24"/>
          <w:szCs w:val="24"/>
        </w:rPr>
        <w:tab/>
      </w:r>
      <w:r w:rsidRPr="00FE1B25">
        <w:rPr>
          <w:rFonts w:ascii="Arial Narrow" w:hAnsi="Arial Narrow"/>
          <w:sz w:val="24"/>
          <w:szCs w:val="24"/>
        </w:rPr>
        <w:tab/>
        <w:t>10.5 kV, trojúhelník</w:t>
      </w:r>
    </w:p>
    <w:p w14:paraId="32B16659"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Regulace</w:t>
      </w:r>
      <w:r w:rsidRPr="00FE1B25">
        <w:rPr>
          <w:rFonts w:ascii="Arial Narrow" w:hAnsi="Arial Narrow"/>
          <w:sz w:val="24"/>
          <w:szCs w:val="24"/>
        </w:rPr>
        <w:tab/>
      </w:r>
      <w:r w:rsidRPr="00FE1B25">
        <w:rPr>
          <w:rFonts w:ascii="Arial Narrow" w:hAnsi="Arial Narrow"/>
          <w:sz w:val="24"/>
          <w:szCs w:val="24"/>
        </w:rPr>
        <w:tab/>
        <w:t>+- 2 x 2.5%, pevně nastavitelné</w:t>
      </w:r>
    </w:p>
    <w:p w14:paraId="5AB03494"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Napětí nakrátko</w:t>
      </w:r>
      <w:r w:rsidRPr="00FE1B25">
        <w:rPr>
          <w:rFonts w:ascii="Arial Narrow" w:hAnsi="Arial Narrow"/>
          <w:sz w:val="24"/>
          <w:szCs w:val="24"/>
        </w:rPr>
        <w:tab/>
      </w:r>
      <w:r w:rsidRPr="00FE1B25">
        <w:rPr>
          <w:rFonts w:ascii="Arial Narrow" w:hAnsi="Arial Narrow"/>
          <w:sz w:val="24"/>
          <w:szCs w:val="24"/>
        </w:rPr>
        <w:tab/>
        <w:t>12 % (tolerance +- 7.5 %)</w:t>
      </w:r>
    </w:p>
    <w:p w14:paraId="34DE0036" w14:textId="77777777" w:rsidR="00160460" w:rsidRPr="00FE1B25" w:rsidRDefault="00160460" w:rsidP="005B58C9">
      <w:pPr>
        <w:pStyle w:val="Odrka"/>
        <w:keepLines/>
        <w:tabs>
          <w:tab w:val="clear" w:pos="177"/>
          <w:tab w:val="num" w:pos="2127"/>
          <w:tab w:val="left" w:pos="3969"/>
        </w:tabs>
        <w:spacing w:before="0"/>
        <w:ind w:left="5670" w:hanging="4252"/>
        <w:rPr>
          <w:rFonts w:ascii="Arial Narrow" w:hAnsi="Arial Narrow"/>
          <w:sz w:val="24"/>
          <w:szCs w:val="24"/>
        </w:rPr>
      </w:pPr>
      <w:r w:rsidRPr="00FE1B25">
        <w:rPr>
          <w:rFonts w:ascii="Arial Narrow" w:hAnsi="Arial Narrow"/>
          <w:sz w:val="24"/>
          <w:szCs w:val="24"/>
        </w:rPr>
        <w:t>Upm,</w:t>
      </w:r>
      <w:r w:rsidRPr="00FE1B25">
        <w:rPr>
          <w:rFonts w:ascii="Arial Narrow" w:hAnsi="Arial Narrow"/>
          <w:sz w:val="24"/>
          <w:szCs w:val="24"/>
        </w:rPr>
        <w:tab/>
        <w:t>VVN / VN</w:t>
      </w:r>
      <w:r w:rsidRPr="00FE1B25">
        <w:rPr>
          <w:rFonts w:ascii="Arial Narrow" w:hAnsi="Arial Narrow"/>
          <w:sz w:val="24"/>
          <w:szCs w:val="24"/>
        </w:rPr>
        <w:tab/>
        <w:t>123 kV / 12 kV</w:t>
      </w:r>
    </w:p>
    <w:p w14:paraId="43BAE76A"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LI, VVN/VN</w:t>
      </w:r>
      <w:r w:rsidRPr="00FE1B25">
        <w:rPr>
          <w:rFonts w:ascii="Arial Narrow" w:hAnsi="Arial Narrow"/>
          <w:sz w:val="24"/>
          <w:szCs w:val="24"/>
        </w:rPr>
        <w:tab/>
      </w:r>
      <w:r w:rsidRPr="00FE1B25">
        <w:rPr>
          <w:rFonts w:ascii="Arial Narrow" w:hAnsi="Arial Narrow"/>
          <w:sz w:val="24"/>
          <w:szCs w:val="24"/>
        </w:rPr>
        <w:tab/>
        <w:t xml:space="preserve">550 kV / 75 kV </w:t>
      </w:r>
    </w:p>
    <w:p w14:paraId="744CB881"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AC, VVN/VN</w:t>
      </w:r>
      <w:r w:rsidRPr="00FE1B25">
        <w:rPr>
          <w:rFonts w:ascii="Arial Narrow" w:hAnsi="Arial Narrow"/>
          <w:sz w:val="24"/>
          <w:szCs w:val="24"/>
        </w:rPr>
        <w:tab/>
      </w:r>
      <w:r w:rsidRPr="00FE1B25">
        <w:rPr>
          <w:rFonts w:ascii="Arial Narrow" w:hAnsi="Arial Narrow"/>
          <w:sz w:val="24"/>
          <w:szCs w:val="24"/>
        </w:rPr>
        <w:tab/>
        <w:t>230 kV / 28 kV</w:t>
      </w:r>
    </w:p>
    <w:p w14:paraId="3E4F1564"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ACn, VVN</w:t>
      </w:r>
      <w:r w:rsidRPr="00FE1B25">
        <w:rPr>
          <w:rFonts w:ascii="Arial Narrow" w:hAnsi="Arial Narrow"/>
          <w:sz w:val="24"/>
          <w:szCs w:val="24"/>
        </w:rPr>
        <w:tab/>
      </w:r>
      <w:r w:rsidRPr="00FE1B25">
        <w:rPr>
          <w:rFonts w:ascii="Arial Narrow" w:hAnsi="Arial Narrow"/>
          <w:sz w:val="24"/>
          <w:szCs w:val="24"/>
        </w:rPr>
        <w:tab/>
        <w:t>98 kV</w:t>
      </w:r>
    </w:p>
    <w:p w14:paraId="7AF45FC9"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Proud naprázdno </w:t>
      </w:r>
      <w:r w:rsidRPr="00FE1B25">
        <w:rPr>
          <w:rFonts w:ascii="Arial Narrow" w:hAnsi="Arial Narrow"/>
          <w:sz w:val="24"/>
          <w:szCs w:val="24"/>
        </w:rPr>
        <w:tab/>
      </w:r>
      <w:r w:rsidRPr="00FE1B25">
        <w:rPr>
          <w:rFonts w:ascii="Arial Narrow" w:hAnsi="Arial Narrow"/>
          <w:sz w:val="24"/>
          <w:szCs w:val="24"/>
        </w:rPr>
        <w:tab/>
        <w:t>0.15 % (tolerance +-30 %)</w:t>
      </w:r>
    </w:p>
    <w:p w14:paraId="0C0BA6A5"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Chlazení</w:t>
      </w:r>
      <w:r w:rsidRPr="00FE1B25">
        <w:rPr>
          <w:rFonts w:ascii="Arial Narrow" w:hAnsi="Arial Narrow"/>
          <w:sz w:val="24"/>
          <w:szCs w:val="24"/>
        </w:rPr>
        <w:tab/>
      </w:r>
      <w:r w:rsidRPr="00FE1B25">
        <w:rPr>
          <w:rFonts w:ascii="Arial Narrow" w:hAnsi="Arial Narrow"/>
          <w:sz w:val="24"/>
          <w:szCs w:val="24"/>
        </w:rPr>
        <w:tab/>
        <w:t>ONAN / ONAF 42 / 80 MVA</w:t>
      </w:r>
    </w:p>
    <w:p w14:paraId="3604CEE6" w14:textId="77777777" w:rsidR="00160460" w:rsidRPr="00FE1B25" w:rsidRDefault="00160460" w:rsidP="005B58C9">
      <w:pPr>
        <w:pStyle w:val="Odrka"/>
        <w:keepLines/>
        <w:numPr>
          <w:ilvl w:val="0"/>
          <w:numId w:val="0"/>
        </w:numPr>
        <w:ind w:left="2127"/>
        <w:rPr>
          <w:szCs w:val="20"/>
        </w:rPr>
      </w:pPr>
      <w:r w:rsidRPr="00FE1B25">
        <w:rPr>
          <w:szCs w:val="20"/>
        </w:rPr>
        <w:t>Ventilátory jsou spouštěny podle teploty oleje v horní vrstvě.</w:t>
      </w:r>
    </w:p>
    <w:p w14:paraId="718227EA" w14:textId="77777777" w:rsidR="00160460" w:rsidRPr="00FE1B25" w:rsidRDefault="00160460" w:rsidP="005B58C9">
      <w:pPr>
        <w:pStyle w:val="Odrka"/>
        <w:keepLines/>
        <w:numPr>
          <w:ilvl w:val="0"/>
          <w:numId w:val="0"/>
        </w:numPr>
        <w:ind w:left="2127"/>
        <w:rPr>
          <w:szCs w:val="20"/>
        </w:rPr>
      </w:pPr>
      <w:r w:rsidRPr="00FE1B25">
        <w:rPr>
          <w:szCs w:val="20"/>
        </w:rPr>
        <w:t>Radiátory žárově pozinkované.</w:t>
      </w:r>
    </w:p>
    <w:p w14:paraId="29423E76"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Ztráty Po </w:t>
      </w:r>
      <w:r w:rsidRPr="00FE1B25">
        <w:rPr>
          <w:rFonts w:ascii="Arial Narrow" w:hAnsi="Arial Narrow"/>
          <w:sz w:val="24"/>
          <w:szCs w:val="24"/>
        </w:rPr>
        <w:tab/>
      </w:r>
      <w:r w:rsidRPr="00FE1B25">
        <w:rPr>
          <w:rFonts w:ascii="Arial Narrow" w:hAnsi="Arial Narrow"/>
          <w:sz w:val="24"/>
          <w:szCs w:val="24"/>
        </w:rPr>
        <w:tab/>
        <w:t>max. 30 kW (tolerance +- 15 %)</w:t>
      </w:r>
    </w:p>
    <w:p w14:paraId="6D62F17B"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Ztráty Pk </w:t>
      </w:r>
      <w:r w:rsidRPr="00FE1B25">
        <w:rPr>
          <w:rFonts w:ascii="Arial Narrow" w:hAnsi="Arial Narrow"/>
          <w:sz w:val="24"/>
          <w:szCs w:val="24"/>
        </w:rPr>
        <w:tab/>
      </w:r>
      <w:r w:rsidRPr="00FE1B25">
        <w:rPr>
          <w:rFonts w:ascii="Arial Narrow" w:hAnsi="Arial Narrow"/>
          <w:sz w:val="24"/>
          <w:szCs w:val="24"/>
        </w:rPr>
        <w:tab/>
        <w:t>270 kW (tolerance +- 15 %)</w:t>
      </w:r>
    </w:p>
    <w:p w14:paraId="07D6F9DE"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Ztráty celkové </w:t>
      </w:r>
      <w:r w:rsidRPr="00FE1B25">
        <w:rPr>
          <w:rFonts w:ascii="Arial Narrow" w:hAnsi="Arial Narrow"/>
          <w:sz w:val="24"/>
          <w:szCs w:val="24"/>
        </w:rPr>
        <w:tab/>
        <w:t>300 kW (tolerance +- 10 %)</w:t>
      </w:r>
    </w:p>
    <w:p w14:paraId="5D3C68A1"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Hladina akustického tlaku</w:t>
      </w:r>
      <w:r w:rsidRPr="00FE1B25">
        <w:rPr>
          <w:rFonts w:ascii="Arial Narrow" w:hAnsi="Arial Narrow"/>
          <w:sz w:val="24"/>
          <w:szCs w:val="24"/>
        </w:rPr>
        <w:tab/>
        <w:t>&lt; 76 dB(A), při Un a ONAF (2 m)</w:t>
      </w:r>
    </w:p>
    <w:p w14:paraId="7186BE0E"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lastRenderedPageBreak/>
        <w:t>Dovolené oteplení olej horní vrstva</w:t>
      </w:r>
      <w:r w:rsidRPr="00FE1B25">
        <w:rPr>
          <w:rFonts w:ascii="Arial Narrow" w:hAnsi="Arial Narrow"/>
          <w:sz w:val="24"/>
          <w:szCs w:val="24"/>
        </w:rPr>
        <w:tab/>
        <w:t>60 K</w:t>
      </w:r>
    </w:p>
    <w:p w14:paraId="5936098F"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Dovolené oteplení vinutí střední</w:t>
      </w:r>
      <w:r w:rsidRPr="00FE1B25">
        <w:rPr>
          <w:rFonts w:ascii="Arial Narrow" w:hAnsi="Arial Narrow"/>
          <w:sz w:val="24"/>
          <w:szCs w:val="24"/>
        </w:rPr>
        <w:tab/>
      </w:r>
      <w:r w:rsidRPr="00FE1B25">
        <w:rPr>
          <w:rFonts w:ascii="Arial Narrow" w:hAnsi="Arial Narrow"/>
          <w:sz w:val="24"/>
          <w:szCs w:val="24"/>
        </w:rPr>
        <w:tab/>
        <w:t>65 K</w:t>
      </w:r>
    </w:p>
    <w:p w14:paraId="09199123"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Maximální teplota okolí</w:t>
      </w:r>
      <w:r w:rsidRPr="00FE1B25">
        <w:rPr>
          <w:rFonts w:ascii="Arial Narrow" w:hAnsi="Arial Narrow"/>
          <w:sz w:val="24"/>
          <w:szCs w:val="24"/>
        </w:rPr>
        <w:tab/>
      </w:r>
      <w:r w:rsidRPr="00FE1B25">
        <w:rPr>
          <w:rFonts w:ascii="Arial Narrow" w:hAnsi="Arial Narrow"/>
          <w:sz w:val="24"/>
          <w:szCs w:val="24"/>
        </w:rPr>
        <w:tab/>
        <w:t>+ 40 °C</w:t>
      </w:r>
    </w:p>
    <w:p w14:paraId="34E1AB8E"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Minimální teplota okolí</w:t>
      </w:r>
      <w:r w:rsidRPr="00FE1B25">
        <w:rPr>
          <w:rFonts w:ascii="Arial Narrow" w:hAnsi="Arial Narrow"/>
          <w:sz w:val="24"/>
          <w:szCs w:val="24"/>
        </w:rPr>
        <w:tab/>
      </w:r>
      <w:r w:rsidRPr="00FE1B25">
        <w:rPr>
          <w:rFonts w:ascii="Arial Narrow" w:hAnsi="Arial Narrow"/>
          <w:sz w:val="24"/>
          <w:szCs w:val="24"/>
        </w:rPr>
        <w:tab/>
        <w:t>- 25 °C</w:t>
      </w:r>
    </w:p>
    <w:p w14:paraId="507F3722"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Vinutí</w:t>
      </w:r>
      <w:r w:rsidRPr="00FE1B25">
        <w:rPr>
          <w:rFonts w:ascii="Arial Narrow" w:hAnsi="Arial Narrow"/>
          <w:sz w:val="24"/>
          <w:szCs w:val="24"/>
        </w:rPr>
        <w:tab/>
      </w:r>
      <w:r w:rsidRPr="00FE1B25">
        <w:rPr>
          <w:rFonts w:ascii="Arial Narrow" w:hAnsi="Arial Narrow"/>
          <w:sz w:val="24"/>
          <w:szCs w:val="24"/>
        </w:rPr>
        <w:tab/>
        <w:t>měděné</w:t>
      </w:r>
    </w:p>
    <w:p w14:paraId="3B72F74E"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Olej</w:t>
      </w:r>
      <w:r w:rsidRPr="00FE1B25">
        <w:rPr>
          <w:rFonts w:ascii="Arial Narrow" w:hAnsi="Arial Narrow"/>
          <w:sz w:val="24"/>
          <w:szCs w:val="24"/>
        </w:rPr>
        <w:tab/>
      </w:r>
      <w:r w:rsidRPr="00FE1B25">
        <w:rPr>
          <w:rFonts w:ascii="Arial Narrow" w:hAnsi="Arial Narrow"/>
          <w:sz w:val="24"/>
          <w:szCs w:val="24"/>
        </w:rPr>
        <w:tab/>
        <w:t xml:space="preserve">podle normy IEC 60 296, </w:t>
      </w:r>
    </w:p>
    <w:p w14:paraId="44865104" w14:textId="77777777" w:rsidR="00160460" w:rsidRPr="00FE1B25" w:rsidRDefault="00160460" w:rsidP="005B58C9">
      <w:pPr>
        <w:pStyle w:val="Odrka"/>
        <w:keepLines/>
        <w:numPr>
          <w:ilvl w:val="0"/>
          <w:numId w:val="0"/>
        </w:numPr>
        <w:ind w:left="5670"/>
        <w:rPr>
          <w:szCs w:val="20"/>
        </w:rPr>
      </w:pPr>
      <w:r w:rsidRPr="00FE1B25">
        <w:rPr>
          <w:szCs w:val="20"/>
        </w:rPr>
        <w:t>inhibovaný, nebude obsahovat PCB</w:t>
      </w:r>
    </w:p>
    <w:p w14:paraId="6FDECC95"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Průchodky</w:t>
      </w:r>
      <w:r w:rsidRPr="00FE1B25">
        <w:rPr>
          <w:rFonts w:ascii="Arial Narrow" w:hAnsi="Arial Narrow"/>
          <w:sz w:val="24"/>
          <w:szCs w:val="24"/>
        </w:rPr>
        <w:tab/>
      </w:r>
      <w:r w:rsidRPr="00FE1B25">
        <w:rPr>
          <w:rFonts w:ascii="Arial Narrow" w:hAnsi="Arial Narrow"/>
          <w:sz w:val="24"/>
          <w:szCs w:val="24"/>
        </w:rPr>
        <w:tab/>
        <w:t>121 kV - kabelové zásuvky</w:t>
      </w:r>
    </w:p>
    <w:p w14:paraId="515B70EE" w14:textId="77777777" w:rsidR="00160460" w:rsidRPr="00FE1B25" w:rsidRDefault="00160460" w:rsidP="005B58C9">
      <w:pPr>
        <w:pStyle w:val="Odrka"/>
        <w:keepLines/>
        <w:numPr>
          <w:ilvl w:val="0"/>
          <w:numId w:val="0"/>
        </w:numPr>
        <w:ind w:left="5670"/>
        <w:rPr>
          <w:szCs w:val="20"/>
        </w:rPr>
      </w:pPr>
      <w:r w:rsidRPr="00FE1B25">
        <w:rPr>
          <w:szCs w:val="20"/>
        </w:rPr>
        <w:t>nula (121 kV) – porcelánová</w:t>
      </w:r>
    </w:p>
    <w:p w14:paraId="3C083D97" w14:textId="77777777" w:rsidR="00160460" w:rsidRPr="00FE1B25" w:rsidRDefault="00160460" w:rsidP="005B58C9">
      <w:pPr>
        <w:pStyle w:val="Odrka"/>
        <w:keepLines/>
        <w:numPr>
          <w:ilvl w:val="0"/>
          <w:numId w:val="0"/>
        </w:numPr>
        <w:ind w:left="5670"/>
        <w:rPr>
          <w:szCs w:val="20"/>
        </w:rPr>
      </w:pPr>
      <w:r w:rsidRPr="00FE1B25">
        <w:rPr>
          <w:szCs w:val="20"/>
        </w:rPr>
        <w:t>10.5 kV – porcelánová</w:t>
      </w:r>
    </w:p>
    <w:p w14:paraId="232FAF9C"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Nátěrový systém</w:t>
      </w:r>
      <w:r w:rsidRPr="00FE1B25">
        <w:rPr>
          <w:rFonts w:ascii="Arial Narrow" w:hAnsi="Arial Narrow"/>
          <w:sz w:val="24"/>
          <w:szCs w:val="24"/>
        </w:rPr>
        <w:tab/>
        <w:t>třída C3, odstín RAL 9006.</w:t>
      </w:r>
    </w:p>
    <w:p w14:paraId="7770C0C5"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Pomocné napětí pro motory</w:t>
      </w:r>
      <w:r w:rsidRPr="00FE1B25">
        <w:rPr>
          <w:rFonts w:ascii="Arial Narrow" w:hAnsi="Arial Narrow"/>
          <w:sz w:val="24"/>
          <w:szCs w:val="24"/>
        </w:rPr>
        <w:tab/>
      </w:r>
      <w:r w:rsidRPr="00FE1B25">
        <w:rPr>
          <w:rFonts w:ascii="Arial Narrow" w:hAnsi="Arial Narrow"/>
          <w:sz w:val="24"/>
          <w:szCs w:val="24"/>
        </w:rPr>
        <w:tab/>
        <w:t>400 / 230 V, 50 Hz</w:t>
      </w:r>
    </w:p>
    <w:p w14:paraId="3BA0423F"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Ovládací napětí</w:t>
      </w:r>
      <w:r w:rsidRPr="00FE1B25">
        <w:rPr>
          <w:rFonts w:ascii="Arial Narrow" w:hAnsi="Arial Narrow"/>
          <w:sz w:val="24"/>
          <w:szCs w:val="24"/>
        </w:rPr>
        <w:tab/>
      </w:r>
      <w:r w:rsidRPr="00FE1B25">
        <w:rPr>
          <w:rFonts w:ascii="Arial Narrow" w:hAnsi="Arial Narrow"/>
          <w:sz w:val="24"/>
          <w:szCs w:val="24"/>
        </w:rPr>
        <w:tab/>
        <w:t>230 V, 50 Hz</w:t>
      </w:r>
    </w:p>
    <w:p w14:paraId="0E1A4E52" w14:textId="77777777" w:rsidR="00160460" w:rsidRPr="00FE1B25" w:rsidRDefault="00160460" w:rsidP="005B58C9">
      <w:pPr>
        <w:pStyle w:val="Odrka"/>
        <w:keepLines/>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Přístrojové vybavení:</w:t>
      </w:r>
    </w:p>
    <w:p w14:paraId="223B54B1" w14:textId="77777777" w:rsidR="00160460" w:rsidRPr="00FE1B25" w:rsidRDefault="00160460" w:rsidP="005B58C9">
      <w:pPr>
        <w:pStyle w:val="Odrka"/>
        <w:keepLines/>
        <w:numPr>
          <w:ilvl w:val="0"/>
          <w:numId w:val="0"/>
        </w:numPr>
        <w:ind w:left="2835"/>
        <w:rPr>
          <w:rFonts w:ascii="Arial Narrow" w:hAnsi="Arial Narrow"/>
          <w:sz w:val="24"/>
          <w:szCs w:val="24"/>
        </w:rPr>
      </w:pPr>
      <w:r w:rsidRPr="00FE1B25">
        <w:rPr>
          <w:rFonts w:ascii="Arial Narrow" w:hAnsi="Arial Narrow"/>
          <w:sz w:val="24"/>
          <w:szCs w:val="24"/>
        </w:rPr>
        <w:t>Ukazatel teploty oleje s odporovým vysílačem</w:t>
      </w:r>
    </w:p>
    <w:p w14:paraId="592CC6EB" w14:textId="77777777" w:rsidR="00160460" w:rsidRPr="00FE1B25" w:rsidRDefault="00160460" w:rsidP="005B58C9">
      <w:pPr>
        <w:pStyle w:val="Odrka"/>
        <w:keepLines/>
        <w:numPr>
          <w:ilvl w:val="0"/>
          <w:numId w:val="0"/>
        </w:numPr>
        <w:ind w:left="2835"/>
        <w:rPr>
          <w:rFonts w:ascii="Arial Narrow" w:hAnsi="Arial Narrow"/>
          <w:sz w:val="24"/>
          <w:szCs w:val="24"/>
        </w:rPr>
      </w:pPr>
      <w:r w:rsidRPr="00FE1B25">
        <w:rPr>
          <w:rFonts w:ascii="Arial Narrow" w:hAnsi="Arial Narrow"/>
          <w:sz w:val="24"/>
          <w:szCs w:val="24"/>
        </w:rPr>
        <w:t>Ukazatel teploty vinutí</w:t>
      </w:r>
    </w:p>
    <w:p w14:paraId="25D7FD30" w14:textId="77777777" w:rsidR="00160460" w:rsidRPr="00FE1B25" w:rsidRDefault="00160460" w:rsidP="005B58C9">
      <w:pPr>
        <w:pStyle w:val="Odrka"/>
        <w:keepLines/>
        <w:numPr>
          <w:ilvl w:val="0"/>
          <w:numId w:val="0"/>
        </w:numPr>
        <w:ind w:left="2835"/>
        <w:rPr>
          <w:rFonts w:ascii="Arial Narrow" w:hAnsi="Arial Narrow"/>
          <w:sz w:val="24"/>
          <w:szCs w:val="24"/>
        </w:rPr>
      </w:pPr>
      <w:r w:rsidRPr="00FE1B25">
        <w:rPr>
          <w:rFonts w:ascii="Arial Narrow" w:hAnsi="Arial Narrow"/>
          <w:sz w:val="24"/>
          <w:szCs w:val="24"/>
        </w:rPr>
        <w:t>Plynové relé transformátoru</w:t>
      </w:r>
    </w:p>
    <w:p w14:paraId="6A18EFC7" w14:textId="77777777" w:rsidR="00160460" w:rsidRPr="00FE1B25" w:rsidRDefault="00160460" w:rsidP="005B58C9">
      <w:pPr>
        <w:pStyle w:val="Odrka"/>
        <w:keepLines/>
        <w:numPr>
          <w:ilvl w:val="0"/>
          <w:numId w:val="0"/>
        </w:numPr>
        <w:ind w:left="2835"/>
        <w:rPr>
          <w:rFonts w:ascii="Arial Narrow" w:hAnsi="Arial Narrow"/>
          <w:sz w:val="24"/>
          <w:szCs w:val="24"/>
        </w:rPr>
      </w:pPr>
      <w:r w:rsidRPr="00FE1B25">
        <w:rPr>
          <w:rFonts w:ascii="Arial Narrow" w:hAnsi="Arial Narrow"/>
          <w:sz w:val="24"/>
          <w:szCs w:val="24"/>
        </w:rPr>
        <w:t>Příruby pro zapouzdřené vodiče na NN</w:t>
      </w:r>
    </w:p>
    <w:p w14:paraId="59B3A139" w14:textId="77777777" w:rsidR="00160460" w:rsidRPr="00FE1B25" w:rsidRDefault="00160460" w:rsidP="005B58C9">
      <w:pPr>
        <w:pStyle w:val="Odrka"/>
        <w:keepLines/>
        <w:numPr>
          <w:ilvl w:val="0"/>
          <w:numId w:val="0"/>
        </w:numPr>
        <w:ind w:left="2835"/>
        <w:rPr>
          <w:rFonts w:ascii="Arial Narrow" w:hAnsi="Arial Narrow"/>
          <w:sz w:val="24"/>
          <w:szCs w:val="24"/>
        </w:rPr>
      </w:pPr>
      <w:r w:rsidRPr="00FE1B25">
        <w:rPr>
          <w:rFonts w:ascii="Arial Narrow" w:hAnsi="Arial Narrow"/>
          <w:sz w:val="24"/>
          <w:szCs w:val="24"/>
        </w:rPr>
        <w:t>Ukazatel hladiny oleje</w:t>
      </w:r>
    </w:p>
    <w:p w14:paraId="5B3CF22E" w14:textId="77777777" w:rsidR="00160460" w:rsidRPr="00FE1B25" w:rsidRDefault="00160460" w:rsidP="005B58C9">
      <w:pPr>
        <w:pStyle w:val="Odrka"/>
        <w:keepLines/>
        <w:numPr>
          <w:ilvl w:val="0"/>
          <w:numId w:val="0"/>
        </w:numPr>
        <w:ind w:left="2835"/>
        <w:rPr>
          <w:rFonts w:ascii="Arial Narrow" w:hAnsi="Arial Narrow"/>
          <w:sz w:val="24"/>
          <w:szCs w:val="24"/>
        </w:rPr>
      </w:pPr>
      <w:r w:rsidRPr="00FE1B25">
        <w:rPr>
          <w:rFonts w:ascii="Arial Narrow" w:hAnsi="Arial Narrow"/>
          <w:sz w:val="24"/>
          <w:szCs w:val="24"/>
        </w:rPr>
        <w:t>Vysoušeč vzduchu</w:t>
      </w:r>
    </w:p>
    <w:p w14:paraId="4C23ACD2" w14:textId="77777777" w:rsidR="00160460" w:rsidRPr="00FE1B25" w:rsidRDefault="00160460" w:rsidP="005B58C9">
      <w:pPr>
        <w:pStyle w:val="Odrka"/>
        <w:keepLines/>
        <w:numPr>
          <w:ilvl w:val="0"/>
          <w:numId w:val="0"/>
        </w:numPr>
        <w:ind w:left="2835"/>
        <w:rPr>
          <w:rFonts w:ascii="Arial Narrow" w:hAnsi="Arial Narrow"/>
          <w:sz w:val="24"/>
          <w:szCs w:val="24"/>
        </w:rPr>
      </w:pPr>
      <w:r w:rsidRPr="00FE1B25">
        <w:rPr>
          <w:rFonts w:ascii="Arial Narrow" w:hAnsi="Arial Narrow"/>
          <w:sz w:val="24"/>
          <w:szCs w:val="24"/>
        </w:rPr>
        <w:t>Pojistný tlakový ventil</w:t>
      </w:r>
    </w:p>
    <w:p w14:paraId="0FA9D387" w14:textId="77777777" w:rsidR="00160460" w:rsidRPr="00FE1B25" w:rsidRDefault="00160460" w:rsidP="005B58C9">
      <w:pPr>
        <w:pStyle w:val="Odrka"/>
        <w:keepLines/>
        <w:numPr>
          <w:ilvl w:val="0"/>
          <w:numId w:val="0"/>
        </w:numPr>
        <w:ind w:left="2835"/>
        <w:rPr>
          <w:rFonts w:ascii="Arial Narrow" w:hAnsi="Arial Narrow"/>
          <w:sz w:val="24"/>
          <w:szCs w:val="24"/>
        </w:rPr>
      </w:pPr>
      <w:r w:rsidRPr="00FE1B25">
        <w:rPr>
          <w:rFonts w:ascii="Arial Narrow" w:hAnsi="Arial Narrow"/>
          <w:sz w:val="24"/>
          <w:szCs w:val="24"/>
        </w:rPr>
        <w:t>Ovládací skříň</w:t>
      </w:r>
    </w:p>
    <w:p w14:paraId="0124905A" w14:textId="77777777" w:rsidR="00160460" w:rsidRPr="00FE1B25" w:rsidRDefault="00160460" w:rsidP="005B58C9">
      <w:pPr>
        <w:pStyle w:val="Odrka"/>
        <w:keepLines/>
        <w:numPr>
          <w:ilvl w:val="0"/>
          <w:numId w:val="0"/>
        </w:numPr>
        <w:ind w:left="2835"/>
        <w:rPr>
          <w:rFonts w:ascii="Arial Narrow" w:hAnsi="Arial Narrow"/>
          <w:sz w:val="24"/>
          <w:szCs w:val="24"/>
        </w:rPr>
      </w:pPr>
      <w:r w:rsidRPr="00FE1B25">
        <w:rPr>
          <w:rFonts w:ascii="Arial Narrow" w:hAnsi="Arial Narrow"/>
          <w:sz w:val="24"/>
          <w:szCs w:val="24"/>
        </w:rPr>
        <w:t xml:space="preserve">Bleskojistky pro průchodky např. Pfisterer </w:t>
      </w:r>
    </w:p>
    <w:p w14:paraId="72C289E9" w14:textId="77777777" w:rsidR="00160460" w:rsidRPr="00FE1B25" w:rsidRDefault="00160460" w:rsidP="005B58C9">
      <w:pPr>
        <w:pStyle w:val="Odrka"/>
        <w:keepLines/>
        <w:numPr>
          <w:ilvl w:val="0"/>
          <w:numId w:val="0"/>
        </w:numPr>
        <w:ind w:left="2835"/>
        <w:rPr>
          <w:rFonts w:ascii="Arial Narrow" w:hAnsi="Arial Narrow"/>
          <w:sz w:val="24"/>
          <w:szCs w:val="24"/>
        </w:rPr>
      </w:pPr>
      <w:r w:rsidRPr="00FE1B25">
        <w:rPr>
          <w:rFonts w:ascii="Arial Narrow" w:hAnsi="Arial Narrow"/>
          <w:sz w:val="24"/>
          <w:szCs w:val="24"/>
        </w:rPr>
        <w:t>Pluggable surge arrester Size 6 Uc 77kV, 3 ks</w:t>
      </w:r>
    </w:p>
    <w:p w14:paraId="2C3198D9" w14:textId="77777777" w:rsidR="00160460" w:rsidRPr="00FE1B25" w:rsidRDefault="00160460" w:rsidP="005B58C9">
      <w:pPr>
        <w:pStyle w:val="ListTE"/>
        <w:spacing w:before="120" w:after="120"/>
      </w:pPr>
      <w:r w:rsidRPr="00FE1B25">
        <w:t>Odbočkový transformátor +10T1</w:t>
      </w:r>
    </w:p>
    <w:p w14:paraId="05C17CC0" w14:textId="77777777" w:rsidR="00160460" w:rsidRPr="00FE1B25" w:rsidRDefault="00160460" w:rsidP="005B58C9">
      <w:pPr>
        <w:keepLines/>
        <w:widowControl w:val="0"/>
        <w:ind w:left="1418"/>
      </w:pPr>
      <w:r w:rsidRPr="00FE1B25">
        <w:lastRenderedPageBreak/>
        <w:t xml:space="preserve">Odbočkový transformátor bude umístěn rovněž v samostatné kobce, ze tří stran kobky bude železobeton, svrchu střecha. Zepředu bude pletivo, ne plné oceloplechové vrata. V pletivu budou dveře pro vstup do kobky. Transformátor bude vytočen na sever. Chladič oleje transformátoru bude vsazen přímo na transformátoru. Pod transformátorem bude olejová jímka. Předpokládané vnitřní rozměry kobky jsou 5.7 m x 7.1 m, výška 5.6 m. Transformátor bude na kótě +1,1 m.  Kolem Rozvodny SO 03 bude zhotovena nová zemnící síť propojená přes zemnící jímky na zemnící síť stávající. Před kobkami s transformátory budou zhotoveny ekvipotenciální prahy.  Napětí 10.5 kV i 6.3 kV transformátoru bude do trojúhelníku. Ze strany 6.3 kV bude transformátor připraven na zakončení jednožilovými vodiči. Transformátor bude vybaven regulátorem odboček. Rozváděč pro ventilátory chlazení se předpokládá umístit do Rozvodny SO03. Měření teploty transformátoru (oleje, vinutí), plynové relé, budou zavedeny na velín elektro i velín technologický. Předpokládá se výkon 10 % z celého bloku tedy 10 % z 80 MVA BLOKOVÉHO TRAFA. Zvolen byl z řady jmenovitých výkonů a tedy 8 MVA. Výkon bude dále upřesněn v rámci této zadávací dokumentace, uvedený výkon se předpokládá jako maximální. </w:t>
      </w:r>
    </w:p>
    <w:p w14:paraId="6ADB82E7" w14:textId="77777777" w:rsidR="00160460" w:rsidRPr="00FE1B25" w:rsidRDefault="00160460" w:rsidP="005B58C9">
      <w:pPr>
        <w:keepLines/>
        <w:widowControl w:val="0"/>
        <w:ind w:left="1418"/>
      </w:pPr>
      <w:r w:rsidRPr="00FE1B25">
        <w:t>Minimální požadavky na +10T1</w:t>
      </w:r>
    </w:p>
    <w:p w14:paraId="0239B7C1"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Výkon, počet fází, frekvence</w:t>
      </w:r>
      <w:r w:rsidRPr="00FE1B25">
        <w:rPr>
          <w:rFonts w:ascii="Arial Narrow" w:hAnsi="Arial Narrow"/>
          <w:sz w:val="24"/>
          <w:szCs w:val="24"/>
        </w:rPr>
        <w:tab/>
      </w:r>
      <w:r w:rsidRPr="00FE1B25">
        <w:rPr>
          <w:rFonts w:ascii="Arial Narrow" w:hAnsi="Arial Narrow"/>
          <w:sz w:val="24"/>
          <w:szCs w:val="24"/>
        </w:rPr>
        <w:tab/>
        <w:t>8 MVA, 3,50 Hz</w:t>
      </w:r>
    </w:p>
    <w:p w14:paraId="7B4B26E0"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Napětí VN1 </w:t>
      </w:r>
      <w:r w:rsidRPr="00FE1B25">
        <w:rPr>
          <w:rFonts w:ascii="Arial Narrow" w:hAnsi="Arial Narrow"/>
          <w:sz w:val="24"/>
          <w:szCs w:val="24"/>
        </w:rPr>
        <w:tab/>
      </w:r>
      <w:r w:rsidRPr="00FE1B25">
        <w:rPr>
          <w:rFonts w:ascii="Arial Narrow" w:hAnsi="Arial Narrow"/>
          <w:sz w:val="24"/>
          <w:szCs w:val="24"/>
        </w:rPr>
        <w:tab/>
        <w:t>10.5 kV, trojúhelník</w:t>
      </w:r>
    </w:p>
    <w:p w14:paraId="0D1F4F53"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Napětí VN 2</w:t>
      </w:r>
      <w:r w:rsidRPr="00FE1B25">
        <w:rPr>
          <w:rFonts w:ascii="Arial Narrow" w:hAnsi="Arial Narrow"/>
          <w:sz w:val="24"/>
          <w:szCs w:val="24"/>
        </w:rPr>
        <w:tab/>
      </w:r>
      <w:r w:rsidRPr="00FE1B25">
        <w:rPr>
          <w:rFonts w:ascii="Arial Narrow" w:hAnsi="Arial Narrow"/>
          <w:sz w:val="24"/>
          <w:szCs w:val="24"/>
        </w:rPr>
        <w:tab/>
        <w:t>6.3 kV, trojúhelník</w:t>
      </w:r>
    </w:p>
    <w:p w14:paraId="0532D595"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Regulace</w:t>
      </w:r>
      <w:r w:rsidRPr="00FE1B25">
        <w:rPr>
          <w:rFonts w:ascii="Arial Narrow" w:hAnsi="Arial Narrow"/>
          <w:sz w:val="24"/>
          <w:szCs w:val="24"/>
        </w:rPr>
        <w:tab/>
      </w:r>
      <w:r w:rsidRPr="00FE1B25">
        <w:rPr>
          <w:rFonts w:ascii="Arial Narrow" w:hAnsi="Arial Narrow"/>
          <w:sz w:val="24"/>
          <w:szCs w:val="24"/>
        </w:rPr>
        <w:tab/>
        <w:t>+- 8 x 2, regulátor (bude upřesněno v realizační dokumentaci)</w:t>
      </w:r>
    </w:p>
    <w:p w14:paraId="0A3871F9"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Napětí nakrátko</w:t>
      </w:r>
      <w:r w:rsidRPr="00FE1B25">
        <w:rPr>
          <w:rFonts w:ascii="Arial Narrow" w:hAnsi="Arial Narrow"/>
          <w:sz w:val="24"/>
          <w:szCs w:val="24"/>
        </w:rPr>
        <w:tab/>
      </w:r>
      <w:r w:rsidRPr="00FE1B25">
        <w:rPr>
          <w:rFonts w:ascii="Arial Narrow" w:hAnsi="Arial Narrow"/>
          <w:sz w:val="24"/>
          <w:szCs w:val="24"/>
        </w:rPr>
        <w:tab/>
        <w:t>10 % (tolerance +- 10 %, bude upřesněno v realizační dokumentaci)</w:t>
      </w:r>
    </w:p>
    <w:p w14:paraId="327923D1"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Upm,</w:t>
      </w:r>
      <w:r w:rsidRPr="00FE1B25">
        <w:rPr>
          <w:rFonts w:ascii="Arial Narrow" w:hAnsi="Arial Narrow"/>
          <w:sz w:val="24"/>
          <w:szCs w:val="24"/>
        </w:rPr>
        <w:tab/>
        <w:t>VVN / VN - 12 kV / 7.2 kV</w:t>
      </w:r>
    </w:p>
    <w:p w14:paraId="6C5FD1E7"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LI, VVN/VN</w:t>
      </w:r>
      <w:r w:rsidRPr="00FE1B25">
        <w:rPr>
          <w:rFonts w:ascii="Arial Narrow" w:hAnsi="Arial Narrow"/>
          <w:sz w:val="24"/>
          <w:szCs w:val="24"/>
        </w:rPr>
        <w:tab/>
      </w:r>
      <w:r w:rsidRPr="00FE1B25">
        <w:rPr>
          <w:rFonts w:ascii="Arial Narrow" w:hAnsi="Arial Narrow"/>
          <w:sz w:val="24"/>
          <w:szCs w:val="24"/>
        </w:rPr>
        <w:tab/>
        <w:t xml:space="preserve">75 kV / 60 kV </w:t>
      </w:r>
    </w:p>
    <w:p w14:paraId="330487F9"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AC, VVN/VN</w:t>
      </w:r>
      <w:r w:rsidRPr="00FE1B25">
        <w:rPr>
          <w:rFonts w:ascii="Arial Narrow" w:hAnsi="Arial Narrow"/>
          <w:sz w:val="24"/>
          <w:szCs w:val="24"/>
        </w:rPr>
        <w:tab/>
      </w:r>
      <w:r w:rsidRPr="00FE1B25">
        <w:rPr>
          <w:rFonts w:ascii="Arial Narrow" w:hAnsi="Arial Narrow"/>
          <w:sz w:val="24"/>
          <w:szCs w:val="24"/>
        </w:rPr>
        <w:tab/>
        <w:t>28 kV / 20 kV</w:t>
      </w:r>
    </w:p>
    <w:p w14:paraId="4FE13B71"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Proud naprázdno </w:t>
      </w:r>
      <w:r w:rsidRPr="00FE1B25">
        <w:rPr>
          <w:rFonts w:ascii="Arial Narrow" w:hAnsi="Arial Narrow"/>
          <w:sz w:val="24"/>
          <w:szCs w:val="24"/>
        </w:rPr>
        <w:tab/>
        <w:t>0.2 % (tolerance +-30 %)</w:t>
      </w:r>
    </w:p>
    <w:p w14:paraId="0EB22BAE"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Chlazení</w:t>
      </w:r>
      <w:r w:rsidRPr="00FE1B25">
        <w:rPr>
          <w:rFonts w:ascii="Arial Narrow" w:hAnsi="Arial Narrow"/>
          <w:sz w:val="24"/>
          <w:szCs w:val="24"/>
        </w:rPr>
        <w:tab/>
      </w:r>
      <w:r w:rsidRPr="00FE1B25">
        <w:rPr>
          <w:rFonts w:ascii="Arial Narrow" w:hAnsi="Arial Narrow"/>
          <w:sz w:val="24"/>
          <w:szCs w:val="24"/>
        </w:rPr>
        <w:tab/>
        <w:t>ONAN / ONAF 5 / 8 MVA</w:t>
      </w:r>
    </w:p>
    <w:p w14:paraId="64426C94" w14:textId="77777777" w:rsidR="00160460" w:rsidRPr="00FE1B25" w:rsidRDefault="00160460" w:rsidP="005B58C9">
      <w:pPr>
        <w:pStyle w:val="Odrka"/>
        <w:keepLines/>
        <w:widowControl w:val="0"/>
        <w:numPr>
          <w:ilvl w:val="0"/>
          <w:numId w:val="0"/>
        </w:numPr>
        <w:ind w:left="2127"/>
        <w:rPr>
          <w:szCs w:val="20"/>
        </w:rPr>
      </w:pPr>
      <w:r w:rsidRPr="00FE1B25">
        <w:rPr>
          <w:szCs w:val="20"/>
        </w:rPr>
        <w:t>Ventilátory jsou spouštěny podle teploty oleje v horní vrstvě.</w:t>
      </w:r>
    </w:p>
    <w:p w14:paraId="634C56B6" w14:textId="77777777" w:rsidR="00160460" w:rsidRPr="00FE1B25" w:rsidRDefault="00160460" w:rsidP="005B58C9">
      <w:pPr>
        <w:pStyle w:val="Odrka"/>
        <w:keepLines/>
        <w:widowControl w:val="0"/>
        <w:numPr>
          <w:ilvl w:val="0"/>
          <w:numId w:val="0"/>
        </w:numPr>
        <w:ind w:left="2127"/>
        <w:rPr>
          <w:szCs w:val="20"/>
        </w:rPr>
      </w:pPr>
      <w:r w:rsidRPr="00FE1B25">
        <w:rPr>
          <w:szCs w:val="20"/>
        </w:rPr>
        <w:t>Radiátory žárově pozinkované.</w:t>
      </w:r>
    </w:p>
    <w:p w14:paraId="02A76202"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Ztráty Po</w:t>
      </w:r>
      <w:r w:rsidRPr="00FE1B25">
        <w:rPr>
          <w:rFonts w:ascii="Arial Narrow" w:hAnsi="Arial Narrow"/>
          <w:sz w:val="24"/>
          <w:szCs w:val="24"/>
        </w:rPr>
        <w:tab/>
      </w:r>
      <w:r w:rsidRPr="00FE1B25">
        <w:rPr>
          <w:rFonts w:ascii="Arial Narrow" w:hAnsi="Arial Narrow"/>
          <w:sz w:val="24"/>
          <w:szCs w:val="24"/>
        </w:rPr>
        <w:tab/>
        <w:t>max 7,5 kW (tolerance +- 15 %)</w:t>
      </w:r>
    </w:p>
    <w:p w14:paraId="6A678AB1"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Ztráty Pk </w:t>
      </w:r>
      <w:r w:rsidRPr="00FE1B25">
        <w:rPr>
          <w:rFonts w:ascii="Arial Narrow" w:hAnsi="Arial Narrow"/>
          <w:sz w:val="24"/>
          <w:szCs w:val="24"/>
        </w:rPr>
        <w:tab/>
      </w:r>
      <w:r w:rsidRPr="00FE1B25">
        <w:rPr>
          <w:rFonts w:ascii="Arial Narrow" w:hAnsi="Arial Narrow"/>
          <w:sz w:val="24"/>
          <w:szCs w:val="24"/>
        </w:rPr>
        <w:tab/>
        <w:t>52,5 kW (tolerance +- 15 %)</w:t>
      </w:r>
    </w:p>
    <w:p w14:paraId="21408956"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 xml:space="preserve">Ztráty celkové </w:t>
      </w:r>
      <w:r w:rsidRPr="00FE1B25">
        <w:rPr>
          <w:rFonts w:ascii="Arial Narrow" w:hAnsi="Arial Narrow"/>
          <w:sz w:val="24"/>
          <w:szCs w:val="24"/>
        </w:rPr>
        <w:tab/>
      </w:r>
      <w:r w:rsidRPr="00FE1B25">
        <w:rPr>
          <w:rFonts w:ascii="Arial Narrow" w:hAnsi="Arial Narrow"/>
          <w:sz w:val="24"/>
          <w:szCs w:val="24"/>
        </w:rPr>
        <w:tab/>
        <w:t>60 kW (tolerance +- 10 %)</w:t>
      </w:r>
    </w:p>
    <w:p w14:paraId="43E17B56"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Hladina akustického tlaku</w:t>
      </w:r>
      <w:r w:rsidRPr="00FE1B25">
        <w:rPr>
          <w:rFonts w:ascii="Arial Narrow" w:hAnsi="Arial Narrow"/>
          <w:sz w:val="24"/>
          <w:szCs w:val="24"/>
        </w:rPr>
        <w:tab/>
        <w:t>&lt; 69 dB(A), při Un a ONAF (2 m)</w:t>
      </w:r>
    </w:p>
    <w:p w14:paraId="3C457CF1"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Dovolené oteplení olej horní vrstva</w:t>
      </w:r>
      <w:r w:rsidRPr="00FE1B25">
        <w:rPr>
          <w:rFonts w:ascii="Arial Narrow" w:hAnsi="Arial Narrow"/>
          <w:sz w:val="24"/>
          <w:szCs w:val="24"/>
        </w:rPr>
        <w:tab/>
        <w:t>60 K</w:t>
      </w:r>
    </w:p>
    <w:p w14:paraId="50D6F634"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Dovolené oteplení vinutí střední</w:t>
      </w:r>
      <w:r w:rsidRPr="00FE1B25">
        <w:rPr>
          <w:rFonts w:ascii="Arial Narrow" w:hAnsi="Arial Narrow"/>
          <w:sz w:val="24"/>
          <w:szCs w:val="24"/>
        </w:rPr>
        <w:tab/>
      </w:r>
      <w:r w:rsidRPr="00FE1B25">
        <w:rPr>
          <w:rFonts w:ascii="Arial Narrow" w:hAnsi="Arial Narrow"/>
          <w:sz w:val="24"/>
          <w:szCs w:val="24"/>
        </w:rPr>
        <w:tab/>
        <w:t>65 K</w:t>
      </w:r>
    </w:p>
    <w:p w14:paraId="61AFFBC2"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Maximální teplota okolí</w:t>
      </w:r>
      <w:r w:rsidRPr="00FE1B25">
        <w:rPr>
          <w:rFonts w:ascii="Arial Narrow" w:hAnsi="Arial Narrow"/>
          <w:sz w:val="24"/>
          <w:szCs w:val="24"/>
        </w:rPr>
        <w:tab/>
      </w:r>
      <w:r w:rsidRPr="00FE1B25">
        <w:rPr>
          <w:rFonts w:ascii="Arial Narrow" w:hAnsi="Arial Narrow"/>
          <w:sz w:val="24"/>
          <w:szCs w:val="24"/>
        </w:rPr>
        <w:tab/>
        <w:t>+ 40 °C</w:t>
      </w:r>
    </w:p>
    <w:p w14:paraId="375A3DA2"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Minimální teplota okolí</w:t>
      </w:r>
      <w:r w:rsidRPr="00FE1B25">
        <w:rPr>
          <w:rFonts w:ascii="Arial Narrow" w:hAnsi="Arial Narrow"/>
          <w:sz w:val="24"/>
          <w:szCs w:val="24"/>
        </w:rPr>
        <w:tab/>
      </w:r>
      <w:r w:rsidRPr="00FE1B25">
        <w:rPr>
          <w:rFonts w:ascii="Arial Narrow" w:hAnsi="Arial Narrow"/>
          <w:sz w:val="24"/>
          <w:szCs w:val="24"/>
        </w:rPr>
        <w:tab/>
        <w:t>- 25 °C</w:t>
      </w:r>
    </w:p>
    <w:p w14:paraId="1BFB48DE"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Vinutí</w:t>
      </w:r>
      <w:r w:rsidRPr="00FE1B25">
        <w:rPr>
          <w:rFonts w:ascii="Arial Narrow" w:hAnsi="Arial Narrow"/>
          <w:sz w:val="24"/>
          <w:szCs w:val="24"/>
        </w:rPr>
        <w:tab/>
      </w:r>
      <w:r w:rsidRPr="00FE1B25">
        <w:rPr>
          <w:rFonts w:ascii="Arial Narrow" w:hAnsi="Arial Narrow"/>
          <w:sz w:val="24"/>
          <w:szCs w:val="24"/>
        </w:rPr>
        <w:tab/>
        <w:t>měděné</w:t>
      </w:r>
    </w:p>
    <w:p w14:paraId="12273E66"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lastRenderedPageBreak/>
        <w:t>Olej</w:t>
      </w:r>
      <w:r w:rsidRPr="00FE1B25">
        <w:rPr>
          <w:rFonts w:ascii="Arial Narrow" w:hAnsi="Arial Narrow"/>
          <w:sz w:val="24"/>
          <w:szCs w:val="24"/>
        </w:rPr>
        <w:tab/>
      </w:r>
      <w:r w:rsidRPr="00FE1B25">
        <w:rPr>
          <w:rFonts w:ascii="Arial Narrow" w:hAnsi="Arial Narrow"/>
          <w:sz w:val="24"/>
          <w:szCs w:val="24"/>
        </w:rPr>
        <w:tab/>
        <w:t xml:space="preserve">podle normy IEC 60 296, </w:t>
      </w:r>
    </w:p>
    <w:p w14:paraId="0691890E" w14:textId="77777777" w:rsidR="00160460" w:rsidRPr="00FE1B25" w:rsidRDefault="00160460" w:rsidP="005B58C9">
      <w:pPr>
        <w:pStyle w:val="Odrka"/>
        <w:keepLines/>
        <w:widowControl w:val="0"/>
        <w:numPr>
          <w:ilvl w:val="0"/>
          <w:numId w:val="0"/>
        </w:numPr>
        <w:ind w:left="5670"/>
        <w:rPr>
          <w:szCs w:val="20"/>
        </w:rPr>
      </w:pPr>
      <w:r w:rsidRPr="00FE1B25">
        <w:rPr>
          <w:szCs w:val="20"/>
        </w:rPr>
        <w:t>inhibovaný, nebude obsahovat PCB</w:t>
      </w:r>
    </w:p>
    <w:p w14:paraId="184381D4" w14:textId="40F471A1"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Průchodky</w:t>
      </w:r>
      <w:r w:rsidRPr="00FE1B25">
        <w:rPr>
          <w:rFonts w:ascii="Arial Narrow" w:hAnsi="Arial Narrow"/>
          <w:sz w:val="24"/>
          <w:szCs w:val="24"/>
        </w:rPr>
        <w:tab/>
        <w:t>6.3 kV – porcelánová</w:t>
      </w:r>
    </w:p>
    <w:p w14:paraId="70D86E24" w14:textId="77777777" w:rsidR="00160460" w:rsidRPr="00FE1B25" w:rsidRDefault="00160460" w:rsidP="005B58C9">
      <w:pPr>
        <w:pStyle w:val="Odrka"/>
        <w:keepLines/>
        <w:widowControl w:val="0"/>
        <w:numPr>
          <w:ilvl w:val="0"/>
          <w:numId w:val="0"/>
        </w:numPr>
        <w:ind w:left="5670"/>
        <w:rPr>
          <w:szCs w:val="20"/>
        </w:rPr>
      </w:pPr>
      <w:r w:rsidRPr="00FE1B25">
        <w:rPr>
          <w:szCs w:val="20"/>
        </w:rPr>
        <w:t>10.5 kV – porcelánová</w:t>
      </w:r>
    </w:p>
    <w:p w14:paraId="3A0649E6"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Nátěrový systém</w:t>
      </w:r>
      <w:r w:rsidRPr="00FE1B25">
        <w:rPr>
          <w:rFonts w:ascii="Arial Narrow" w:hAnsi="Arial Narrow"/>
          <w:sz w:val="24"/>
          <w:szCs w:val="24"/>
        </w:rPr>
        <w:tab/>
        <w:t>třída C3, odstín RAL 9006</w:t>
      </w:r>
    </w:p>
    <w:p w14:paraId="1E4DC8E9"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Pomocné napětí pro motory</w:t>
      </w:r>
      <w:r w:rsidRPr="00FE1B25">
        <w:rPr>
          <w:rFonts w:ascii="Arial Narrow" w:hAnsi="Arial Narrow"/>
          <w:sz w:val="24"/>
          <w:szCs w:val="24"/>
        </w:rPr>
        <w:tab/>
        <w:t>400 / 230 V, 50 Hz</w:t>
      </w:r>
    </w:p>
    <w:p w14:paraId="292149A5" w14:textId="77777777" w:rsidR="00160460" w:rsidRPr="00FE1B25" w:rsidRDefault="00160460" w:rsidP="005B58C9">
      <w:pPr>
        <w:pStyle w:val="Odrka"/>
        <w:keepLines/>
        <w:widowControl w:val="0"/>
        <w:tabs>
          <w:tab w:val="clear" w:pos="177"/>
          <w:tab w:val="num" w:pos="2127"/>
        </w:tabs>
        <w:spacing w:before="0"/>
        <w:ind w:left="5670" w:hanging="4252"/>
        <w:rPr>
          <w:rFonts w:ascii="Arial Narrow" w:hAnsi="Arial Narrow"/>
          <w:sz w:val="24"/>
          <w:szCs w:val="24"/>
        </w:rPr>
      </w:pPr>
      <w:r w:rsidRPr="00FE1B25">
        <w:rPr>
          <w:rFonts w:ascii="Arial Narrow" w:hAnsi="Arial Narrow"/>
          <w:sz w:val="24"/>
          <w:szCs w:val="24"/>
        </w:rPr>
        <w:t>Ovládací napětí</w:t>
      </w:r>
      <w:r w:rsidRPr="00FE1B25">
        <w:rPr>
          <w:rFonts w:ascii="Arial Narrow" w:hAnsi="Arial Narrow"/>
          <w:sz w:val="24"/>
          <w:szCs w:val="24"/>
        </w:rPr>
        <w:tab/>
      </w:r>
      <w:r w:rsidRPr="00FE1B25">
        <w:rPr>
          <w:rFonts w:ascii="Arial Narrow" w:hAnsi="Arial Narrow"/>
          <w:sz w:val="24"/>
          <w:szCs w:val="24"/>
        </w:rPr>
        <w:tab/>
        <w:t>230 V, 50 Hz</w:t>
      </w:r>
    </w:p>
    <w:p w14:paraId="7D12FEDA" w14:textId="77777777" w:rsidR="00160460" w:rsidRPr="00FE1B25" w:rsidRDefault="00160460" w:rsidP="005B58C9">
      <w:pPr>
        <w:pStyle w:val="Odrka"/>
        <w:keepLines/>
        <w:tabs>
          <w:tab w:val="clear" w:pos="177"/>
          <w:tab w:val="num" w:pos="2127"/>
        </w:tabs>
        <w:spacing w:before="0"/>
        <w:ind w:left="5670" w:hanging="4252"/>
        <w:rPr>
          <w:szCs w:val="20"/>
        </w:rPr>
      </w:pPr>
      <w:r w:rsidRPr="00FE1B25">
        <w:rPr>
          <w:szCs w:val="20"/>
        </w:rPr>
        <w:t>Přístrojové vybavení:</w:t>
      </w:r>
    </w:p>
    <w:p w14:paraId="5CC7EF13" w14:textId="77777777" w:rsidR="00160460" w:rsidRPr="00FE1B25" w:rsidRDefault="00160460" w:rsidP="005B58C9">
      <w:pPr>
        <w:pStyle w:val="Odrka"/>
        <w:keepLines/>
        <w:numPr>
          <w:ilvl w:val="0"/>
          <w:numId w:val="0"/>
        </w:numPr>
        <w:ind w:left="3544"/>
        <w:rPr>
          <w:szCs w:val="20"/>
        </w:rPr>
      </w:pPr>
      <w:r w:rsidRPr="00FE1B25">
        <w:rPr>
          <w:szCs w:val="20"/>
        </w:rPr>
        <w:t>Ukazatel teploty oleje s odporovým vysílačem</w:t>
      </w:r>
    </w:p>
    <w:p w14:paraId="7D2B8BBB" w14:textId="77777777" w:rsidR="00160460" w:rsidRPr="00FE1B25" w:rsidRDefault="00160460" w:rsidP="005B58C9">
      <w:pPr>
        <w:pStyle w:val="Odrka"/>
        <w:keepLines/>
        <w:numPr>
          <w:ilvl w:val="0"/>
          <w:numId w:val="0"/>
        </w:numPr>
        <w:ind w:left="3544"/>
        <w:rPr>
          <w:szCs w:val="20"/>
        </w:rPr>
      </w:pPr>
      <w:r w:rsidRPr="00FE1B25">
        <w:rPr>
          <w:szCs w:val="20"/>
        </w:rPr>
        <w:t>Ukazatel teploty vinutí</w:t>
      </w:r>
    </w:p>
    <w:p w14:paraId="0A9C915A" w14:textId="77777777" w:rsidR="00160460" w:rsidRPr="00FE1B25" w:rsidRDefault="00160460" w:rsidP="005B58C9">
      <w:pPr>
        <w:pStyle w:val="Odrka"/>
        <w:keepLines/>
        <w:numPr>
          <w:ilvl w:val="0"/>
          <w:numId w:val="0"/>
        </w:numPr>
        <w:ind w:left="3544"/>
        <w:rPr>
          <w:szCs w:val="20"/>
        </w:rPr>
      </w:pPr>
      <w:r w:rsidRPr="00FE1B25">
        <w:rPr>
          <w:szCs w:val="20"/>
        </w:rPr>
        <w:t>Plynové relé transformátoru</w:t>
      </w:r>
    </w:p>
    <w:p w14:paraId="3380EC75" w14:textId="77777777" w:rsidR="00160460" w:rsidRPr="00FE1B25" w:rsidRDefault="00160460" w:rsidP="005B58C9">
      <w:pPr>
        <w:pStyle w:val="Odrka"/>
        <w:keepLines/>
        <w:numPr>
          <w:ilvl w:val="0"/>
          <w:numId w:val="0"/>
        </w:numPr>
        <w:ind w:left="3544"/>
        <w:rPr>
          <w:szCs w:val="20"/>
        </w:rPr>
      </w:pPr>
      <w:r w:rsidRPr="00FE1B25">
        <w:rPr>
          <w:szCs w:val="20"/>
        </w:rPr>
        <w:t>Příruby pro zapouzdřené vodiče na NN</w:t>
      </w:r>
    </w:p>
    <w:p w14:paraId="73FC1845" w14:textId="77777777" w:rsidR="00160460" w:rsidRPr="00FE1B25" w:rsidRDefault="00160460" w:rsidP="005B58C9">
      <w:pPr>
        <w:pStyle w:val="Odrka"/>
        <w:keepLines/>
        <w:numPr>
          <w:ilvl w:val="0"/>
          <w:numId w:val="0"/>
        </w:numPr>
        <w:ind w:left="3544"/>
        <w:rPr>
          <w:szCs w:val="20"/>
        </w:rPr>
      </w:pPr>
      <w:r w:rsidRPr="00FE1B25">
        <w:rPr>
          <w:szCs w:val="20"/>
        </w:rPr>
        <w:t>Ukazatel hladiny oleje</w:t>
      </w:r>
    </w:p>
    <w:p w14:paraId="293C121E" w14:textId="77777777" w:rsidR="00160460" w:rsidRPr="00FE1B25" w:rsidRDefault="00160460" w:rsidP="005B58C9">
      <w:pPr>
        <w:pStyle w:val="Odrka"/>
        <w:keepLines/>
        <w:numPr>
          <w:ilvl w:val="0"/>
          <w:numId w:val="0"/>
        </w:numPr>
        <w:ind w:left="3544"/>
        <w:rPr>
          <w:szCs w:val="20"/>
        </w:rPr>
      </w:pPr>
      <w:r w:rsidRPr="00FE1B25">
        <w:rPr>
          <w:szCs w:val="20"/>
        </w:rPr>
        <w:t>Vysoušeč vzduchu</w:t>
      </w:r>
    </w:p>
    <w:p w14:paraId="008FD6E7" w14:textId="77777777" w:rsidR="00160460" w:rsidRPr="00FE1B25" w:rsidRDefault="00160460" w:rsidP="005B58C9">
      <w:pPr>
        <w:pStyle w:val="Odrka"/>
        <w:keepLines/>
        <w:numPr>
          <w:ilvl w:val="0"/>
          <w:numId w:val="0"/>
        </w:numPr>
        <w:ind w:left="3544"/>
        <w:rPr>
          <w:szCs w:val="20"/>
        </w:rPr>
      </w:pPr>
      <w:r w:rsidRPr="00FE1B25">
        <w:rPr>
          <w:szCs w:val="20"/>
        </w:rPr>
        <w:t>Pojistný tlakový ventil</w:t>
      </w:r>
    </w:p>
    <w:p w14:paraId="293412C4" w14:textId="77777777" w:rsidR="00160460" w:rsidRPr="00FE1B25" w:rsidRDefault="00160460" w:rsidP="005B58C9">
      <w:pPr>
        <w:pStyle w:val="Odrka"/>
        <w:keepLines/>
        <w:numPr>
          <w:ilvl w:val="0"/>
          <w:numId w:val="0"/>
        </w:numPr>
        <w:ind w:left="3544"/>
        <w:rPr>
          <w:szCs w:val="20"/>
        </w:rPr>
      </w:pPr>
      <w:r w:rsidRPr="00FE1B25">
        <w:rPr>
          <w:szCs w:val="20"/>
        </w:rPr>
        <w:t>Průtokové relé</w:t>
      </w:r>
    </w:p>
    <w:p w14:paraId="4DC0C18B" w14:textId="77777777" w:rsidR="00160460" w:rsidRPr="00FE1B25" w:rsidRDefault="00160460" w:rsidP="005B58C9">
      <w:pPr>
        <w:pStyle w:val="Odrka"/>
        <w:keepLines/>
        <w:numPr>
          <w:ilvl w:val="0"/>
          <w:numId w:val="0"/>
        </w:numPr>
        <w:ind w:left="3544"/>
      </w:pPr>
      <w:r w:rsidRPr="00FE1B25">
        <w:rPr>
          <w:szCs w:val="20"/>
        </w:rPr>
        <w:t>Ovládací skříň</w:t>
      </w:r>
    </w:p>
    <w:p w14:paraId="76CDDCC1" w14:textId="77777777" w:rsidR="00160460" w:rsidRPr="00FE1B25" w:rsidRDefault="00160460" w:rsidP="005B58C9">
      <w:pPr>
        <w:pStyle w:val="ListTE"/>
        <w:spacing w:before="120" w:after="120"/>
      </w:pPr>
      <w:r w:rsidRPr="00FE1B25">
        <w:t>Ochrany, buzení a AVR, synchronizace</w:t>
      </w:r>
    </w:p>
    <w:p w14:paraId="529AC5CF" w14:textId="77777777" w:rsidR="00160460" w:rsidRPr="00FE1B25" w:rsidRDefault="00160460" w:rsidP="005B58C9">
      <w:pPr>
        <w:keepLines/>
        <w:widowControl w:val="0"/>
        <w:ind w:left="1418"/>
      </w:pPr>
      <w:r w:rsidRPr="00FE1B25">
        <w:t>Všechna nová zařízení bloku a to ochrany/ovládací terminály, buzení, AVR, synchrotakt, synchrochecky budou napojeny do stávající MicroSCADY a dle potřeby do stávajícího nebo nového řídicího systému technologického. Nové zařízení bude zobrazeno na stávajících operátorských stanicích ve velínu elektro a dle potřeby na velínu technologickém. Stávající zapojení MicroSCADY je přiloženo v B.3_Stávající_Dokumenty. Ve velínu elektro bude operátorovi umožněno ovládat vypínač 110QM1 na poli č. AEF18 a všechny odpojovače/uzemňovače v tomto poli analogicky dle ostatních polí rozvodny R110. Zobrazeny budou hodnoty proudů, výkonů analogicky dle ostatních polí na R110.</w:t>
      </w:r>
    </w:p>
    <w:p w14:paraId="16A36D0B" w14:textId="02F405C4" w:rsidR="00160460" w:rsidRPr="00FE1B25" w:rsidRDefault="00160460" w:rsidP="005B58C9">
      <w:pPr>
        <w:keepLines/>
        <w:widowControl w:val="0"/>
        <w:ind w:left="1418"/>
      </w:pPr>
      <w:r w:rsidRPr="00FE1B25">
        <w:t xml:space="preserve">Fázování, buzení, AVR nového generátoru GT1 bude provedeno z operátorského pracoviště elektro velínu. Fázovací místo pro nový generátor je +10RGT1.2. </w:t>
      </w:r>
    </w:p>
    <w:p w14:paraId="169B067B" w14:textId="77777777" w:rsidR="00160460" w:rsidRPr="00FE1B25" w:rsidRDefault="00160460" w:rsidP="005B58C9">
      <w:pPr>
        <w:keepLines/>
        <w:widowControl w:val="0"/>
        <w:ind w:left="1418"/>
      </w:pPr>
      <w:r w:rsidRPr="00FE1B25">
        <w:t>Ochrany všech nově dodaných zařízení, a to pro transformátor VVN/VN, transformátor VN/VN, kabely/zapouzdřené systémy VN, nové pole VVN, generátorový vypínač, vlastní generátory budou mít systém záložní ochrany celého bloku. Ochrany generátoru GT1 budou dvě samostatné nezávislé, a to hlavní a záložní. Umístěny budou v samostatné skříni v objektu Rozvodny SO 03.</w:t>
      </w:r>
    </w:p>
    <w:p w14:paraId="54545B19" w14:textId="77777777" w:rsidR="00160460" w:rsidRPr="00FE1B25" w:rsidRDefault="00160460" w:rsidP="005B58C9">
      <w:pPr>
        <w:keepLines/>
        <w:widowControl w:val="0"/>
        <w:ind w:left="1418"/>
      </w:pPr>
      <w:r w:rsidRPr="00FE1B25">
        <w:lastRenderedPageBreak/>
        <w:t>Hlavní blokový transformátor +110T1 bude mít diferenciální ochranu v SO 03 a ochranu záložní instalovanou v poli 00ASA18. Ochrana záložní (celého bloku) bude mít vstupy z PTP z pole VVN, ze skříně generátorového vypínače +10RGT1.2 a ze skříně +6RH1.</w:t>
      </w:r>
    </w:p>
    <w:p w14:paraId="4337B3AF" w14:textId="2585C8AA" w:rsidR="00160460" w:rsidRPr="00FE1B25" w:rsidRDefault="00160460" w:rsidP="005B58C9">
      <w:pPr>
        <w:keepLines/>
        <w:widowControl w:val="0"/>
        <w:ind w:left="1418"/>
      </w:pPr>
      <w:r w:rsidRPr="00FE1B25">
        <w:t xml:space="preserve">Odbočkový transformátor +10T1 bude mít diferenciální ochranu v poli 01/+6RH1. </w:t>
      </w:r>
    </w:p>
    <w:p w14:paraId="4AF5261A" w14:textId="77777777" w:rsidR="00160460" w:rsidRPr="00FE1B25" w:rsidRDefault="00160460" w:rsidP="005B58C9">
      <w:pPr>
        <w:keepLines/>
        <w:widowControl w:val="0"/>
        <w:ind w:left="1418"/>
      </w:pPr>
      <w:r w:rsidRPr="00FE1B25">
        <w:t>Generátor plynové turbíny GT1 bude mít ochrany ve skříni instalované v SO03.</w:t>
      </w:r>
    </w:p>
    <w:p w14:paraId="39C39201" w14:textId="1AA5DC01" w:rsidR="00160460" w:rsidRPr="00FE1B25" w:rsidRDefault="00160460" w:rsidP="005B58C9">
      <w:pPr>
        <w:keepLines/>
        <w:widowControl w:val="0"/>
        <w:ind w:left="1418"/>
      </w:pPr>
      <w:r w:rsidRPr="00FE1B25">
        <w:t xml:space="preserve">Skříň 00ASA18 je instalována v rozvodně u pole č. 18 před rezervní kobkou. Skříň 00ASA18 bude odpojena od průběžného zapojení s ostatními poli. Toto propojení je pod kobkou vypínače v kabelovém prostoru ve svorkovnicové skříni GB 009. Poté co bude skříň 00ASA18 odpojena, bude vybraným zhotovitelem doplněna o příslušné ochrany/ovládací teminály, svorky, relé apod. a znovu zapojena do systému rozvodny R110. Skříň 00ASA18 může být odvezena pro úpravy mimo areál investora.  </w:t>
      </w:r>
    </w:p>
    <w:p w14:paraId="1EC5130C" w14:textId="77777777" w:rsidR="00160460" w:rsidRPr="00FE1B25" w:rsidRDefault="00160460" w:rsidP="005B58C9">
      <w:pPr>
        <w:keepLines/>
        <w:ind w:left="1418"/>
      </w:pPr>
      <w:r w:rsidRPr="00FE1B25">
        <w:t>Synchrotakt a buzení s AVR budou dvoukanálové.</w:t>
      </w:r>
    </w:p>
    <w:p w14:paraId="09786F4E" w14:textId="77777777" w:rsidR="00160460" w:rsidRPr="00FE1B25" w:rsidRDefault="00160460" w:rsidP="005B58C9">
      <w:pPr>
        <w:keepLines/>
        <w:ind w:left="1418"/>
      </w:pPr>
      <w:r w:rsidRPr="00FE1B25">
        <w:t>V rámci dodávky GT1 bude dodávka skříň synchrotaktu, skříně buzení a AVR. Skříň bude umístěna v Rozvodně SO 03. Synchronizace generátoru GT1 bude ruční i automatická.</w:t>
      </w:r>
    </w:p>
    <w:p w14:paraId="6C52C2CC" w14:textId="77777777" w:rsidR="00160460" w:rsidRPr="00FE1B25" w:rsidRDefault="00160460" w:rsidP="005B58C9">
      <w:pPr>
        <w:keepLines/>
        <w:ind w:left="1418"/>
      </w:pPr>
      <w:r w:rsidRPr="00FE1B25">
        <w:t>Systém ochran nebude součástí dodávky GT1.</w:t>
      </w:r>
    </w:p>
    <w:p w14:paraId="3E08068B" w14:textId="77777777" w:rsidR="00160460" w:rsidRPr="00FE1B25" w:rsidRDefault="00160460" w:rsidP="005B58C9">
      <w:pPr>
        <w:pStyle w:val="ListTE"/>
        <w:spacing w:before="120" w:after="120"/>
      </w:pPr>
      <w:r w:rsidRPr="00FE1B25">
        <w:t>Systém synchochecku pro vypínač R110 kV - QM1, pole 00AEF18</w:t>
      </w:r>
    </w:p>
    <w:p w14:paraId="54EFD4D7" w14:textId="77777777" w:rsidR="00160460" w:rsidRPr="00FE1B25" w:rsidRDefault="00160460" w:rsidP="005B58C9">
      <w:pPr>
        <w:keepLines/>
        <w:ind w:left="1418"/>
      </w:pPr>
      <w:r w:rsidRPr="00FE1B25">
        <w:t xml:space="preserve">Dozbrojený vypínač v poli R110 kV - QM1, pole 00AEF18 bude spínán pouze pod kontrolou synchronního stavu, synchrocheckem. </w:t>
      </w:r>
    </w:p>
    <w:p w14:paraId="0FC52DDA" w14:textId="77777777" w:rsidR="00160460" w:rsidRPr="00FE1B25" w:rsidRDefault="00160460" w:rsidP="005B58C9">
      <w:pPr>
        <w:pStyle w:val="ListTE"/>
        <w:tabs>
          <w:tab w:val="left" w:pos="1418"/>
        </w:tabs>
        <w:spacing w:before="120" w:after="120"/>
        <w:ind w:left="1418" w:hanging="284"/>
      </w:pPr>
      <w:r w:rsidRPr="00FE1B25">
        <w:t>Úpravy na oceloplechovém rozváděči 6 kV označeném R6KT I, položení kabelové přípojky pro 1250 A, kabelové nosné konstrukce</w:t>
      </w:r>
    </w:p>
    <w:p w14:paraId="1A7CAD55" w14:textId="77777777" w:rsidR="00160460" w:rsidRPr="00FE1B25" w:rsidRDefault="00160460" w:rsidP="005B58C9">
      <w:pPr>
        <w:keepLines/>
        <w:ind w:left="1418"/>
      </w:pPr>
      <w:r w:rsidRPr="00FE1B25">
        <w:t xml:space="preserve">Stávající oceloplechový rozváděč R6KT I umístěný ve výrobním bloku, v objektu č. 1 v jeho části rozvodny VN - KYI bude mít jedno stávající pole přezbrojeno pro potřeby záložního napájení nového bloku PPC1. Bude zhotovena kabelové přípojka mezi stávajícím rozváděčem R6KT I a novým rozváděčem +6RH1 pro přenos 8 MVA a tedy cca 735 A. </w:t>
      </w:r>
    </w:p>
    <w:p w14:paraId="3C126501" w14:textId="77777777" w:rsidR="00160460" w:rsidRPr="00FE1B25" w:rsidRDefault="00160460" w:rsidP="005B58C9">
      <w:pPr>
        <w:keepLines/>
        <w:ind w:left="1418"/>
        <w:rPr>
          <w:bCs/>
        </w:rPr>
      </w:pPr>
      <w:r w:rsidRPr="00FE1B25">
        <w:rPr>
          <w:bCs/>
        </w:rPr>
        <w:t>Hlavní VN rozváděče R6KT I stávající teplárny je tedy záložním napojovacím bodem pro +6RH1.  Dle ČSN 34 1610 a ČSN 38 1120 má rozváděč +6RH1 stupeň dodávky elektrické energie č. 2.  Zajištění stupně č. 2 je provedeno dvěma nezávislými přívody ze dvou nezávislých rozvoden R110 (R35) a novou odbočkou bloku PPC1. Vypínací obvody NN v části VN rozváděčů R6KT I a +6RH1 májí zajištěn dle ČSN 34 1610 a ČSN 38 1120 stupeň dodávky elektrické energie č. 1, napětí je zajištěno stávajícím bateriovým systémem. V rozsahu díla je položení kabelů (2ks) pro napojení nové rozvodny v SO03 na stávající záložní systém v objektu č. 1.</w:t>
      </w:r>
    </w:p>
    <w:p w14:paraId="28B9AA03" w14:textId="77777777" w:rsidR="00160460" w:rsidRPr="00FE1B25" w:rsidRDefault="00160460" w:rsidP="005B58C9">
      <w:pPr>
        <w:keepLines/>
        <w:ind w:left="1418"/>
        <w:rPr>
          <w:rFonts w:eastAsia="SimSun"/>
          <w:lang w:eastAsia="zh-CN"/>
        </w:rPr>
      </w:pPr>
      <w:r w:rsidRPr="00FE1B25">
        <w:rPr>
          <w:rFonts w:eastAsia="SimSun"/>
          <w:lang w:eastAsia="zh-CN"/>
        </w:rPr>
        <w:t xml:space="preserve">Rozváděč R6KT I je typu SR 12 je to oceloplechový rozváděč ABB, který se již nevyrábí. Je navržen a odzkoušen podle doporučení IEC 298, IEC 694 a ČSN 357181. </w:t>
      </w:r>
    </w:p>
    <w:p w14:paraId="75BBF5FA" w14:textId="7CB81197" w:rsidR="00160460" w:rsidRPr="00FE1B25" w:rsidRDefault="00160460" w:rsidP="005B58C9">
      <w:pPr>
        <w:keepLines/>
        <w:ind w:left="1418"/>
        <w:rPr>
          <w:rFonts w:eastAsia="SimSun"/>
          <w:lang w:eastAsia="zh-CN"/>
        </w:rPr>
      </w:pPr>
      <w:r w:rsidRPr="00FE1B25">
        <w:rPr>
          <w:rFonts w:eastAsia="SimSun"/>
          <w:lang w:eastAsia="zh-CN"/>
        </w:rPr>
        <w:lastRenderedPageBreak/>
        <w:t>V tomto rozváděči bude využito jednoho stávající pole a to pole č. 1. Toto pole zůstane po odpojení stávající nevyužité technologie volné. Pole bude přezbrojeno dle potřeb nových spotřebičů. Stávající výzbroj polí je v přiložené v části B.3_Stávající Dokumenty.</w:t>
      </w:r>
    </w:p>
    <w:p w14:paraId="46D85D33" w14:textId="77777777" w:rsidR="00160460" w:rsidRPr="00FE1B25" w:rsidRDefault="00160460" w:rsidP="005B58C9">
      <w:pPr>
        <w:keepLines/>
        <w:ind w:left="1418"/>
      </w:pPr>
      <w:r w:rsidRPr="00FE1B25">
        <w:t xml:space="preserve">Ochrana v poli č. 1 je typu SPACOM firmy ABB, ochrana ve vybraném poli bude nahrazena novou ochranou/ terminálem IED s komunikačním protokolem ČSN IEC 61850 a napojena na stávající systém MicroSCADY. Stávající vypínače VD4 jsou 1250 A a pokud vyhoví svým provedení požadavkům projektu, zůstanou zachovány.  PTP a další nezbytné budou vyměněny dle potřeb chránění. </w:t>
      </w:r>
    </w:p>
    <w:p w14:paraId="757C3E39" w14:textId="2BA4BC3A" w:rsidR="00160460" w:rsidRPr="00FE1B25" w:rsidRDefault="00160460" w:rsidP="005B58C9">
      <w:pPr>
        <w:pStyle w:val="Nadpis4"/>
      </w:pPr>
      <w:r w:rsidRPr="00FE1B25">
        <w:t>PS03.02</w:t>
      </w:r>
      <w:r w:rsidR="002C07A7">
        <w:t xml:space="preserve"> </w:t>
      </w:r>
      <w:r w:rsidRPr="00FE1B25">
        <w:t xml:space="preserve">Vyvedení výkonu GT1, část VVN </w:t>
      </w:r>
    </w:p>
    <w:p w14:paraId="3A6C0299" w14:textId="77777777" w:rsidR="00160460" w:rsidRPr="00FE1B25" w:rsidRDefault="00160460" w:rsidP="005B58C9">
      <w:pPr>
        <w:keepLines/>
        <w:rPr>
          <w:szCs w:val="24"/>
        </w:rPr>
      </w:pPr>
      <w:r w:rsidRPr="00FE1B25">
        <w:rPr>
          <w:szCs w:val="24"/>
        </w:rPr>
        <w:t>Instalací generátoru plynové turbíny GT1 budou provedeny následující úpravy v části VVN elektroinstalace a to :</w:t>
      </w:r>
    </w:p>
    <w:p w14:paraId="5CAC8504" w14:textId="3C87C178"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Úpravy v objektu č. 2 – rozvodna R110 / 00AEF, a to dozbrojení vývodu č. 18 R110, označení pole 00AEF18, úpravy dalšího stávajícího zařízení v rozvodně, uzemnění a ochranné pospojování.</w:t>
      </w:r>
    </w:p>
    <w:p w14:paraId="6177D7B2"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 xml:space="preserve">Na dispečerském tablu firmy APEL označeném 00CWA, v objektu č. 2 (výkres A-864-101/b, přiložená dokumentace AB_R110_VVN_TKY v části B.3_Stávající_Dokumenty), bude doplněna přehledová mozaika jednopólového schématu celé teplárny o všechna hlavní zařízení VVN, VN a NN analogicky dle stávajícího systému. </w:t>
      </w:r>
    </w:p>
    <w:p w14:paraId="4D9AC16C"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Kabelové vedení do rozvodny 110 kV ze svorek transformátoru +110T1, hlavní kabelová trasa VVN tvořená jednožilovými vodiči.</w:t>
      </w:r>
    </w:p>
    <w:p w14:paraId="44FB2C71"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Kabelové vedení NN do 1000 V pro propojení nové rozvodny SO 03 a v ní umístěného nového zařízení elektro (transformátory, PTP, PTN, ochrany) se systémy ve stávající rozvodně v objektu č. 2 mimo jiné i se systémem MicroSCADY.</w:t>
      </w:r>
    </w:p>
    <w:p w14:paraId="72E4CD94"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Instalace kabelových tras (roštů, žebříků pomocných OK) na:</w:t>
      </w:r>
    </w:p>
    <w:p w14:paraId="4EAFA17F" w14:textId="77777777" w:rsidR="00160460" w:rsidRPr="00FE1B25" w:rsidRDefault="00160460" w:rsidP="005B58C9">
      <w:pPr>
        <w:pStyle w:val="Odrka"/>
        <w:keepLines/>
        <w:numPr>
          <w:ilvl w:val="0"/>
          <w:numId w:val="0"/>
        </w:numPr>
        <w:tabs>
          <w:tab w:val="num" w:pos="1134"/>
        </w:tabs>
        <w:spacing w:before="0"/>
        <w:ind w:left="1418"/>
        <w:rPr>
          <w:rFonts w:ascii="Arial Narrow" w:hAnsi="Arial Narrow"/>
          <w:sz w:val="24"/>
          <w:szCs w:val="24"/>
        </w:rPr>
      </w:pPr>
      <w:r w:rsidRPr="00FE1B25">
        <w:rPr>
          <w:rFonts w:ascii="Arial Narrow" w:hAnsi="Arial Narrow"/>
          <w:sz w:val="24"/>
          <w:szCs w:val="24"/>
        </w:rPr>
        <w:t xml:space="preserve">ocelové konstrukce na střeše stávající VVN rozvodny objekt č. 2 (SO 05), </w:t>
      </w:r>
    </w:p>
    <w:p w14:paraId="42D3735B" w14:textId="77777777" w:rsidR="00160460" w:rsidRPr="00FE1B25" w:rsidRDefault="00160460" w:rsidP="005B58C9">
      <w:pPr>
        <w:pStyle w:val="Odrka"/>
        <w:keepLines/>
        <w:numPr>
          <w:ilvl w:val="0"/>
          <w:numId w:val="0"/>
        </w:numPr>
        <w:tabs>
          <w:tab w:val="num" w:pos="1134"/>
        </w:tabs>
        <w:spacing w:before="0"/>
        <w:ind w:left="1418"/>
        <w:rPr>
          <w:rFonts w:ascii="Arial Narrow" w:hAnsi="Arial Narrow"/>
          <w:sz w:val="24"/>
          <w:szCs w:val="24"/>
        </w:rPr>
      </w:pPr>
      <w:r w:rsidRPr="00FE1B25">
        <w:rPr>
          <w:rFonts w:ascii="Arial Narrow" w:hAnsi="Arial Narrow"/>
          <w:sz w:val="24"/>
          <w:szCs w:val="24"/>
        </w:rPr>
        <w:t xml:space="preserve">na novém ocelovém mostě (SO 05) až po rozvodnu (SO 03), </w:t>
      </w:r>
    </w:p>
    <w:p w14:paraId="44FD4B51" w14:textId="7A693A80" w:rsidR="00160460" w:rsidRPr="00FE1B25" w:rsidRDefault="00160460" w:rsidP="005B58C9">
      <w:pPr>
        <w:pStyle w:val="Odrka"/>
        <w:keepLines/>
        <w:numPr>
          <w:ilvl w:val="0"/>
          <w:numId w:val="0"/>
        </w:numPr>
        <w:tabs>
          <w:tab w:val="num" w:pos="1134"/>
        </w:tabs>
        <w:spacing w:before="0"/>
        <w:ind w:left="1418"/>
        <w:rPr>
          <w:rFonts w:ascii="Arial Narrow" w:hAnsi="Arial Narrow"/>
          <w:sz w:val="24"/>
          <w:szCs w:val="24"/>
        </w:rPr>
      </w:pPr>
      <w:r w:rsidRPr="00FE1B25">
        <w:rPr>
          <w:rFonts w:ascii="Arial Narrow" w:hAnsi="Arial Narrow"/>
          <w:sz w:val="24"/>
          <w:szCs w:val="24"/>
        </w:rPr>
        <w:t>mezi ,,</w:t>
      </w:r>
      <w:r w:rsidR="00F32E0C" w:rsidRPr="00FE1B25">
        <w:rPr>
          <w:rFonts w:ascii="Arial Narrow" w:hAnsi="Arial Narrow"/>
          <w:sz w:val="24"/>
          <w:szCs w:val="24"/>
        </w:rPr>
        <w:t>svorkami,</w:t>
      </w:r>
      <w:r w:rsidRPr="00FE1B25">
        <w:rPr>
          <w:rFonts w:ascii="Arial Narrow" w:hAnsi="Arial Narrow"/>
          <w:sz w:val="24"/>
          <w:szCs w:val="24"/>
        </w:rPr>
        <w:t xml:space="preserve"> pole VVN č. 18 – R110 a ,,</w:t>
      </w:r>
      <w:r w:rsidR="00F32E0C" w:rsidRPr="00FE1B25">
        <w:rPr>
          <w:rFonts w:ascii="Arial Narrow" w:hAnsi="Arial Narrow"/>
          <w:sz w:val="24"/>
          <w:szCs w:val="24"/>
        </w:rPr>
        <w:t>svorkami,</w:t>
      </w:r>
      <w:r w:rsidRPr="00FE1B25">
        <w:rPr>
          <w:rFonts w:ascii="Arial Narrow" w:hAnsi="Arial Narrow"/>
          <w:sz w:val="24"/>
          <w:szCs w:val="24"/>
        </w:rPr>
        <w:t xml:space="preserve"> VVN blokového transformátoru +110T1. Hlavní ocelové konstrukce jsou součástí SO 05.</w:t>
      </w:r>
    </w:p>
    <w:p w14:paraId="443F336C" w14:textId="77777777" w:rsidR="00160460" w:rsidRPr="00FE1B25" w:rsidRDefault="00160460" w:rsidP="005B58C9">
      <w:pPr>
        <w:keepLines/>
        <w:widowControl w:val="0"/>
      </w:pPr>
      <w:r w:rsidRPr="00FE1B25">
        <w:t xml:space="preserve">Vyvedení výkonu generátoru GT1 bude proveden skrze blokové trafo do stávající hlavní VVN rozvodny 110 kV. Rozvodna s označením R110 / 00AEF se nachází uvnitř oblasti zadavatele v objektu č. 2. Tato rozvodna, je složena z 18ti polí, je dvousystémová trubková. Dvojitý systém přípojnic je navržen pro možnou variabilitu zapojení vývodů, např. při provádění revizí, popř. poruše a podobně. Nový generátor 71,6 MVA plynové turbíny bude vyveden do pole č. 18 R110, označení pole 00AEF18, které je v současné době jako pole rezervní. </w:t>
      </w:r>
    </w:p>
    <w:p w14:paraId="47A49DA3" w14:textId="77777777" w:rsidR="00160460" w:rsidRPr="00FE1B25" w:rsidRDefault="00160460" w:rsidP="005B58C9">
      <w:pPr>
        <w:keepLines/>
        <w:rPr>
          <w:szCs w:val="24"/>
        </w:rPr>
      </w:pPr>
      <w:r w:rsidRPr="00FE1B25">
        <w:rPr>
          <w:szCs w:val="24"/>
        </w:rPr>
        <w:t>V tomto poli bude doplněno:</w:t>
      </w:r>
    </w:p>
    <w:p w14:paraId="1140432B"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 xml:space="preserve">Třípólový odpojovač 123 kV se středovým rozpojením s podpěrnou ocelovou konstrukcí. </w:t>
      </w:r>
    </w:p>
    <w:p w14:paraId="695D9100"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Třípólový 123 kV vypínač s podpěrnou ocelovou konstrukcí.</w:t>
      </w:r>
    </w:p>
    <w:p w14:paraId="459098AC"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Přístrojové / měřicí transformátory proudu s podpěrnou ocelovou konstrukcí.</w:t>
      </w:r>
    </w:p>
    <w:p w14:paraId="573DD8FF"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 xml:space="preserve"> Přístrojové / měřicí transformátory napětí s podpěrnou ocelovou konstrukcí.</w:t>
      </w:r>
    </w:p>
    <w:p w14:paraId="7ABA98A8"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lastRenderedPageBreak/>
        <w:t xml:space="preserve"> Omezovač přepětí, včetně počítadla přeskoků, linkové svorky, zemnící svorky, odizolované základny s podpěrnou ocelovou konstrukcí.</w:t>
      </w:r>
    </w:p>
    <w:p w14:paraId="637F660E"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V rámci vývodu /rozvodny pak podpěrné izolátory, přípojnice, pásky uzemnění svorkovnice, kabely od PTP, PTN, …</w:t>
      </w:r>
    </w:p>
    <w:p w14:paraId="297B1F33" w14:textId="77777777" w:rsidR="00160460" w:rsidRPr="00FE1B25" w:rsidRDefault="00160460" w:rsidP="005B58C9">
      <w:pPr>
        <w:pStyle w:val="Odrka"/>
        <w:keepLines/>
        <w:numPr>
          <w:ilvl w:val="0"/>
          <w:numId w:val="0"/>
        </w:numPr>
        <w:ind w:left="1418"/>
      </w:pPr>
    </w:p>
    <w:p w14:paraId="7368A185" w14:textId="77777777" w:rsidR="00160460" w:rsidRPr="00FE1B25" w:rsidRDefault="00160460" w:rsidP="005B58C9">
      <w:pPr>
        <w:keepLines/>
        <w:widowControl w:val="0"/>
        <w:spacing w:before="0" w:after="0"/>
      </w:pPr>
      <w:r w:rsidRPr="00FE1B25">
        <w:t>Pozn.: Přípojnicové odpojovače zůstanou stávající. Napojení vývodu na MicroSCADU, ochrany a podobně je řešeno v PS03.01.</w:t>
      </w:r>
    </w:p>
    <w:p w14:paraId="10095BC9" w14:textId="77777777" w:rsidR="00160460" w:rsidRPr="00FE1B25" w:rsidRDefault="00160460" w:rsidP="005B58C9">
      <w:pPr>
        <w:keepLines/>
        <w:widowControl w:val="0"/>
        <w:spacing w:before="0" w:after="0"/>
      </w:pPr>
    </w:p>
    <w:p w14:paraId="5212FA39" w14:textId="77777777" w:rsidR="00160460" w:rsidRPr="00FE1B25" w:rsidRDefault="00160460" w:rsidP="005B58C9">
      <w:pPr>
        <w:pStyle w:val="ListTE"/>
        <w:spacing w:before="120" w:after="120"/>
      </w:pPr>
      <w:r w:rsidRPr="00FE1B25">
        <w:t>Technické parametry stávající rozvodny R110, 110 kV</w:t>
      </w:r>
    </w:p>
    <w:p w14:paraId="3D162C22"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Jmenovité napětí</w:t>
      </w:r>
      <w:r w:rsidRPr="00FE1B25">
        <w:rPr>
          <w:rFonts w:ascii="Arial Narrow" w:hAnsi="Arial Narrow"/>
          <w:sz w:val="24"/>
          <w:szCs w:val="24"/>
        </w:rPr>
        <w:tab/>
        <w:t xml:space="preserve">3 ~ 110 kV </w:t>
      </w:r>
    </w:p>
    <w:p w14:paraId="16A7DC83"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Nejvyšší provozované napětí sítě</w:t>
      </w:r>
      <w:r w:rsidRPr="00FE1B25">
        <w:rPr>
          <w:rFonts w:ascii="Arial Narrow" w:hAnsi="Arial Narrow"/>
          <w:sz w:val="24"/>
          <w:szCs w:val="24"/>
        </w:rPr>
        <w:tab/>
        <w:t>123 kV</w:t>
      </w:r>
    </w:p>
    <w:p w14:paraId="40C33DFE"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Jmenovitý kmitočet</w:t>
      </w:r>
      <w:r w:rsidRPr="00FE1B25">
        <w:rPr>
          <w:rFonts w:ascii="Arial Narrow" w:hAnsi="Arial Narrow"/>
          <w:sz w:val="24"/>
          <w:szCs w:val="24"/>
        </w:rPr>
        <w:tab/>
        <w:t xml:space="preserve">50 Hz </w:t>
      </w:r>
    </w:p>
    <w:p w14:paraId="1D2E2027"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Počet fází</w:t>
      </w:r>
      <w:r w:rsidRPr="00FE1B25">
        <w:rPr>
          <w:rFonts w:ascii="Arial Narrow" w:hAnsi="Arial Narrow"/>
          <w:sz w:val="24"/>
          <w:szCs w:val="24"/>
        </w:rPr>
        <w:tab/>
        <w:t xml:space="preserve">3 </w:t>
      </w:r>
    </w:p>
    <w:p w14:paraId="0D943AB5"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Druh distribuční sítě</w:t>
      </w:r>
      <w:r w:rsidRPr="00FE1B25">
        <w:rPr>
          <w:rFonts w:ascii="Arial Narrow" w:hAnsi="Arial Narrow"/>
          <w:sz w:val="24"/>
          <w:szCs w:val="24"/>
        </w:rPr>
        <w:tab/>
        <w:t xml:space="preserve">TT </w:t>
      </w:r>
    </w:p>
    <w:p w14:paraId="0A9CF09F"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Prostředí</w:t>
      </w:r>
      <w:r w:rsidRPr="00FE1B25">
        <w:rPr>
          <w:rFonts w:ascii="Arial Narrow" w:hAnsi="Arial Narrow"/>
          <w:sz w:val="24"/>
          <w:szCs w:val="24"/>
        </w:rPr>
        <w:tab/>
        <w:t xml:space="preserve">vnitřní </w:t>
      </w:r>
    </w:p>
    <w:p w14:paraId="41C7C673"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Třída vnějšího vlivu</w:t>
      </w:r>
      <w:r w:rsidRPr="00FE1B25">
        <w:rPr>
          <w:rFonts w:ascii="Arial Narrow" w:hAnsi="Arial Narrow"/>
          <w:sz w:val="24"/>
          <w:szCs w:val="24"/>
        </w:rPr>
        <w:tab/>
        <w:t xml:space="preserve">AE1 </w:t>
      </w:r>
    </w:p>
    <w:p w14:paraId="2814F695"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 xml:space="preserve">Jmenovitý proud přípojnic systému </w:t>
      </w:r>
      <w:r w:rsidRPr="00FE1B25">
        <w:rPr>
          <w:rFonts w:ascii="Arial Narrow" w:hAnsi="Arial Narrow"/>
          <w:sz w:val="24"/>
          <w:szCs w:val="24"/>
        </w:rPr>
        <w:tab/>
        <w:t>W11, 1600 A</w:t>
      </w:r>
    </w:p>
    <w:p w14:paraId="47446C93"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 xml:space="preserve">Jmenovitý proud přípojnic systému </w:t>
      </w:r>
      <w:r w:rsidRPr="00FE1B25">
        <w:rPr>
          <w:rFonts w:ascii="Arial Narrow" w:hAnsi="Arial Narrow"/>
          <w:sz w:val="24"/>
          <w:szCs w:val="24"/>
        </w:rPr>
        <w:tab/>
        <w:t>W13, 2000 A</w:t>
      </w:r>
    </w:p>
    <w:p w14:paraId="270610F4"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Tepelná zkratová odolnost</w:t>
      </w:r>
      <w:r w:rsidRPr="00FE1B25">
        <w:rPr>
          <w:rFonts w:ascii="Arial Narrow" w:hAnsi="Arial Narrow"/>
          <w:sz w:val="24"/>
          <w:szCs w:val="24"/>
        </w:rPr>
        <w:tab/>
        <w:t xml:space="preserve">40 kA </w:t>
      </w:r>
    </w:p>
    <w:p w14:paraId="2EC53A68"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Dynamická zkratová odolnost</w:t>
      </w:r>
      <w:r w:rsidRPr="00FE1B25">
        <w:rPr>
          <w:rFonts w:ascii="Arial Narrow" w:hAnsi="Arial Narrow"/>
          <w:sz w:val="24"/>
          <w:szCs w:val="24"/>
        </w:rPr>
        <w:tab/>
        <w:t>100 kA</w:t>
      </w:r>
    </w:p>
    <w:p w14:paraId="5F5E727C"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 xml:space="preserve">Jmenovitý proud spojky přípojnic pro pole </w:t>
      </w:r>
      <w:r w:rsidRPr="00FE1B25">
        <w:rPr>
          <w:rFonts w:ascii="Arial Narrow" w:hAnsi="Arial Narrow"/>
          <w:sz w:val="24"/>
          <w:szCs w:val="24"/>
        </w:rPr>
        <w:tab/>
        <w:t>č. 9 a č. 10, 1400 A</w:t>
      </w:r>
    </w:p>
    <w:p w14:paraId="455ADC8F"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 xml:space="preserve">Jmenovitý proud polí č. 1 - 8 a č.11 – 17 </w:t>
      </w:r>
      <w:r w:rsidRPr="00FE1B25">
        <w:rPr>
          <w:rFonts w:ascii="Arial Narrow" w:hAnsi="Arial Narrow"/>
          <w:sz w:val="24"/>
          <w:szCs w:val="24"/>
        </w:rPr>
        <w:tab/>
        <w:t xml:space="preserve">600 A </w:t>
      </w:r>
    </w:p>
    <w:p w14:paraId="49CC27CD"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 xml:space="preserve">Jmenovitý proud pole č. 18 </w:t>
      </w:r>
      <w:r w:rsidRPr="00FE1B25">
        <w:rPr>
          <w:rFonts w:ascii="Arial Narrow" w:hAnsi="Arial Narrow"/>
          <w:sz w:val="24"/>
          <w:szCs w:val="24"/>
        </w:rPr>
        <w:tab/>
        <w:t>1000 A</w:t>
      </w:r>
    </w:p>
    <w:p w14:paraId="381FB2BF"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 xml:space="preserve">Nejvyšší teplota vzduchu nepřesáhne </w:t>
      </w:r>
      <w:r w:rsidRPr="00FE1B25">
        <w:rPr>
          <w:rFonts w:ascii="Arial Narrow" w:hAnsi="Arial Narrow"/>
          <w:sz w:val="24"/>
          <w:szCs w:val="24"/>
        </w:rPr>
        <w:tab/>
        <w:t xml:space="preserve">+40°C </w:t>
      </w:r>
    </w:p>
    <w:p w14:paraId="331929F8"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 xml:space="preserve">Nejnižší teplota vzduchu nepřesáhne </w:t>
      </w:r>
      <w:r w:rsidRPr="00FE1B25">
        <w:rPr>
          <w:rFonts w:ascii="Arial Narrow" w:hAnsi="Arial Narrow"/>
          <w:sz w:val="24"/>
          <w:szCs w:val="24"/>
        </w:rPr>
        <w:tab/>
        <w:t xml:space="preserve">-5°C </w:t>
      </w:r>
    </w:p>
    <w:p w14:paraId="676BEE1A" w14:textId="77777777" w:rsidR="00160460" w:rsidRPr="00FE1B25" w:rsidRDefault="00160460" w:rsidP="005B58C9">
      <w:pPr>
        <w:pStyle w:val="Odrka"/>
        <w:keepLines/>
        <w:tabs>
          <w:tab w:val="clear" w:pos="177"/>
          <w:tab w:val="num" w:pos="2127"/>
        </w:tabs>
        <w:spacing w:before="0"/>
        <w:ind w:left="6237" w:hanging="4819"/>
        <w:rPr>
          <w:rFonts w:ascii="Arial Narrow" w:hAnsi="Arial Narrow"/>
          <w:sz w:val="24"/>
          <w:szCs w:val="24"/>
        </w:rPr>
      </w:pPr>
      <w:r w:rsidRPr="00FE1B25">
        <w:rPr>
          <w:rFonts w:ascii="Arial Narrow" w:hAnsi="Arial Narrow"/>
          <w:sz w:val="24"/>
          <w:szCs w:val="24"/>
        </w:rPr>
        <w:t xml:space="preserve">Průměr teploty za 24 hod. nepřesáhne </w:t>
      </w:r>
      <w:r w:rsidRPr="00FE1B25">
        <w:rPr>
          <w:rFonts w:ascii="Arial Narrow" w:hAnsi="Arial Narrow"/>
          <w:sz w:val="24"/>
          <w:szCs w:val="24"/>
        </w:rPr>
        <w:tab/>
        <w:t xml:space="preserve">+35°C </w:t>
      </w:r>
    </w:p>
    <w:p w14:paraId="329A4193"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Ochrana před nebezpečným dotykem živých částí: polohou, zábranou</w:t>
      </w:r>
    </w:p>
    <w:p w14:paraId="62D26DFB"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Ochrana neživých částí u zařízení VVN v soustavě s přímo uzemněným nulovým bodem: zemněním</w:t>
      </w:r>
    </w:p>
    <w:p w14:paraId="3DD21E42" w14:textId="77777777" w:rsidR="00160460" w:rsidRPr="00FE1B25" w:rsidRDefault="00160460" w:rsidP="005B58C9">
      <w:pPr>
        <w:pStyle w:val="ListTE"/>
        <w:spacing w:before="120" w:after="120"/>
      </w:pPr>
      <w:r w:rsidRPr="00FE1B25">
        <w:t>V rozvodně 110 kV budou provedeny následující úpravy:</w:t>
      </w:r>
    </w:p>
    <w:p w14:paraId="40DFAF48"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 xml:space="preserve">Ve stávající ovládací skříni s označením 00ASA18 se dozbrojí ochrany/ovládací terminály (viz PS03.01) </w:t>
      </w:r>
    </w:p>
    <w:p w14:paraId="605426CF"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Přeloží se stávající zářivkové svítidlo na sloupu v rezervní kobce, včetně kabelů a ovladačů.</w:t>
      </w:r>
    </w:p>
    <w:p w14:paraId="1761C23F"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Zajistí se odvoz rezervního nepřipojeného transformátoru s označením T45 – 1,6 MVA.</w:t>
      </w:r>
    </w:p>
    <w:p w14:paraId="1C65A5B5"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V určených místech se zhotoví ochranné trubkové zábradlí, tak aby byla dodržena bezpečná vzdálenost od živých částí.</w:t>
      </w:r>
    </w:p>
    <w:p w14:paraId="0292DACA"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lastRenderedPageBreak/>
        <w:t>V kabelovém prostoru se naistalují nové kabelové lávky a žlaby pro signalizační, měřicí a ovládací kabely, včetně ocelových podpůrných konstrukcí pro tyto trasy.</w:t>
      </w:r>
    </w:p>
    <w:p w14:paraId="56E0162D"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Do stávajícího systému MicroSCADY elektro se začlení nová zařízení elektro dle jednopólového schématu dle zvyklostí zadavatele od poloh vypínačů, odpojovačů, ochran, buzení, synchronizace / fázování.</w:t>
      </w:r>
    </w:p>
    <w:p w14:paraId="6DBFAF4A" w14:textId="77777777" w:rsidR="00160460" w:rsidRPr="00FE1B25" w:rsidRDefault="00160460" w:rsidP="005B58C9">
      <w:pPr>
        <w:keepLines/>
        <w:ind w:left="1418"/>
      </w:pPr>
      <w:r w:rsidRPr="00FE1B25">
        <w:t xml:space="preserve">Komunikační rozhraní mezi novým systémem ochran vyvedení elektrického výkonu turbíny, nové rozvodny VVN apod. a stávajícím řídicím systémem bude provedeno pomocí datové komunikace, binárními signály DI/DO nebo analogovými signály napojením na nově rozšířenou část MicroSCADY. Rozšíření MicroSCADY je součástí dodávek zhotovitele. </w:t>
      </w:r>
    </w:p>
    <w:p w14:paraId="6DB48CC9" w14:textId="77777777" w:rsidR="00160460" w:rsidRPr="00FE1B25" w:rsidRDefault="00160460" w:rsidP="005B58C9">
      <w:pPr>
        <w:keepLines/>
        <w:ind w:left="1418"/>
        <w:rPr>
          <w:iCs/>
        </w:rPr>
      </w:pPr>
      <w:r w:rsidRPr="00FE1B25">
        <w:t>Ochranné pospojování a uzemnění bude pomocí zemnícího pásku FeZn 30x4, které bude připojeno na stávající zemnící soustavu objektu. Nově položená zemnící páska bude opatřena zelenožlutým nátěrem.</w:t>
      </w:r>
      <w:r w:rsidRPr="00FE1B25">
        <w:rPr>
          <w:iCs/>
        </w:rPr>
        <w:t xml:space="preserve"> </w:t>
      </w:r>
    </w:p>
    <w:p w14:paraId="4289F23B" w14:textId="77777777" w:rsidR="00160460" w:rsidRPr="00FE1B25" w:rsidRDefault="00160460" w:rsidP="005B58C9">
      <w:pPr>
        <w:keepLines/>
        <w:ind w:left="1418"/>
        <w:rPr>
          <w:iCs/>
        </w:rPr>
      </w:pPr>
      <w:r w:rsidRPr="00FE1B25">
        <w:rPr>
          <w:iCs/>
        </w:rPr>
        <w:t xml:space="preserve">Všechny neživé vodivé části jako jsou ocelové a technologické konstrukce, kabelové žlaby, ocelové patky atd. budou připojeny na tuto zemnící soustavu objektu. </w:t>
      </w:r>
    </w:p>
    <w:p w14:paraId="411E9AF9" w14:textId="77777777" w:rsidR="00160460" w:rsidRPr="00FE1B25" w:rsidRDefault="00160460" w:rsidP="005B58C9">
      <w:pPr>
        <w:keepLines/>
        <w:widowControl w:val="0"/>
        <w:ind w:left="1418"/>
      </w:pPr>
      <w:r w:rsidRPr="00FE1B25">
        <w:t xml:space="preserve">Před rozvodnou 110 kV bude proveden přechod lanového vedení na vedení kabelové, na kabelovou koncovku. </w:t>
      </w:r>
    </w:p>
    <w:p w14:paraId="4E2C1E9E" w14:textId="77777777" w:rsidR="00160460" w:rsidRPr="00FE1B25" w:rsidRDefault="00160460" w:rsidP="005B58C9">
      <w:pPr>
        <w:keepLines/>
        <w:widowControl w:val="0"/>
        <w:ind w:left="1418"/>
      </w:pPr>
      <w:r w:rsidRPr="00FE1B25">
        <w:t>Lanová vedení 110 kV budou do rozvodny zaústěna pomocí VVN průchodek skrz zeď.</w:t>
      </w:r>
    </w:p>
    <w:p w14:paraId="0D9F7D47" w14:textId="77777777" w:rsidR="00160460" w:rsidRPr="00FE1B25" w:rsidRDefault="00160460" w:rsidP="005B58C9">
      <w:pPr>
        <w:keepLines/>
        <w:ind w:left="1418"/>
      </w:pPr>
      <w:r w:rsidRPr="00FE1B25">
        <w:t xml:space="preserve">Pro VVN průchodky jsou vymezeny v současné době zazděné prostupy v obvodovém zdivu rozvodny 110kV, před instalací nových průchodek bude potřeba zhotovit stavební úpravy - průrazy jednotlivých prostupů. </w:t>
      </w:r>
    </w:p>
    <w:p w14:paraId="3A95B328" w14:textId="77777777" w:rsidR="00160460" w:rsidRPr="00FE1B25" w:rsidRDefault="00160460" w:rsidP="005B58C9">
      <w:pPr>
        <w:pStyle w:val="ListTE"/>
        <w:spacing w:before="120" w:after="120"/>
      </w:pPr>
      <w:r w:rsidRPr="00FE1B25">
        <w:t>Na střeše rozvodny 110 kV, objekt č. 2 bude instalováno :</w:t>
      </w:r>
    </w:p>
    <w:p w14:paraId="1C06DF5F"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Kabelové venkovní koncovky VVN 123 kV s podpěrnou ocelovou konstrukcí</w:t>
      </w:r>
    </w:p>
    <w:p w14:paraId="4EB4112F"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 xml:space="preserve">Průchodky VVN 123 kV  </w:t>
      </w:r>
    </w:p>
    <w:p w14:paraId="6D041176"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Link Box – se svodiči přepětí, třífázový VVN 123 kV</w:t>
      </w:r>
    </w:p>
    <w:p w14:paraId="501ED074"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Kabelová trasa pro kabely VVN 123 kV</w:t>
      </w:r>
    </w:p>
    <w:p w14:paraId="492FE442" w14:textId="77777777" w:rsidR="00160460" w:rsidRPr="00FE1B25" w:rsidRDefault="00160460" w:rsidP="005B58C9">
      <w:pPr>
        <w:pStyle w:val="Odrka"/>
        <w:keepLines/>
        <w:tabs>
          <w:tab w:val="clear" w:pos="177"/>
          <w:tab w:val="num" w:pos="2127"/>
        </w:tabs>
        <w:spacing w:before="0"/>
        <w:ind w:left="2127" w:hanging="709"/>
        <w:rPr>
          <w:rFonts w:ascii="Arial Narrow" w:hAnsi="Arial Narrow"/>
          <w:sz w:val="24"/>
          <w:szCs w:val="24"/>
        </w:rPr>
      </w:pPr>
      <w:r w:rsidRPr="00FE1B25">
        <w:rPr>
          <w:rFonts w:ascii="Arial Narrow" w:hAnsi="Arial Narrow"/>
          <w:sz w:val="24"/>
          <w:szCs w:val="24"/>
        </w:rPr>
        <w:t>Kabelová trasa pro ostatní kabely do 1000 V (pro MicroSCADu, PTP, PTN, ovládací vodiče)</w:t>
      </w:r>
    </w:p>
    <w:p w14:paraId="4D5483F4" w14:textId="77777777" w:rsidR="00160460" w:rsidRPr="00FE1B25" w:rsidRDefault="00160460" w:rsidP="005B58C9">
      <w:pPr>
        <w:pStyle w:val="ListTE"/>
        <w:spacing w:before="120" w:after="120"/>
      </w:pPr>
      <w:r w:rsidRPr="00FE1B25">
        <w:t>Hlavní kabelová trasa VVN</w:t>
      </w:r>
    </w:p>
    <w:p w14:paraId="3E570886" w14:textId="77777777" w:rsidR="00160460" w:rsidRPr="00FE1B25" w:rsidRDefault="00160460" w:rsidP="005B58C9">
      <w:pPr>
        <w:keepLines/>
        <w:ind w:left="1418"/>
      </w:pPr>
      <w:r w:rsidRPr="00FE1B25">
        <w:t>VVN kabeláž bude provedena kabely s Al jádry, uložení kabelové trasy bude na střeše budovy rozvodny 110 kV a dále pak na novém ocelovém mostě č. V – SO 05. Kabely budou pevně uchyceny kabelovými příchytkami na kabelových lávkách. Jednotlivé vývody z rozvodny 110 kV budou realizovány VVN kabely např. A2XS(FL)2Y 1x500RM/170 64/110(123)kV.</w:t>
      </w:r>
    </w:p>
    <w:p w14:paraId="2BEED133" w14:textId="77777777" w:rsidR="00160460" w:rsidRPr="00FE1B25" w:rsidRDefault="00160460" w:rsidP="005B58C9">
      <w:pPr>
        <w:keepLines/>
        <w:ind w:left="1418"/>
      </w:pPr>
      <w:r w:rsidRPr="00FE1B25">
        <w:t>Vývody z objektu rozvodny, budova č. 2, budou realizovány lanem AlFe na nové venkovní průchodky VVN. Na kabelových přívodech bude umístěn link box se svodiči přepětí.</w:t>
      </w:r>
    </w:p>
    <w:p w14:paraId="03DC672D" w14:textId="77777777" w:rsidR="00160460" w:rsidRPr="00FE1B25" w:rsidRDefault="00160460" w:rsidP="005B58C9">
      <w:pPr>
        <w:keepLines/>
        <w:ind w:left="1418"/>
      </w:pPr>
      <w:r w:rsidRPr="00FE1B25">
        <w:lastRenderedPageBreak/>
        <w:t xml:space="preserve">Ve společné trase s kabely VVN se předpokládá samostatný prostor pro kabely NN, slaboproudu a optických kabelů. </w:t>
      </w:r>
    </w:p>
    <w:p w14:paraId="396ECE10" w14:textId="77777777" w:rsidR="00160460" w:rsidRPr="00FE1B25" w:rsidRDefault="00160460" w:rsidP="005B58C9">
      <w:pPr>
        <w:keepLines/>
        <w:ind w:left="1418"/>
      </w:pPr>
      <w:r w:rsidRPr="00FE1B25">
        <w:t xml:space="preserve">Ocelové konstrukce budou nezbytné pro kabelové trasy VVN i NN. Pro kabelový systém VVN a NN se předpokládá užití typizovaných roštů s roztečemi nad sebou 250 … 300 mm nad sebou. </w:t>
      </w:r>
    </w:p>
    <w:p w14:paraId="6AE415CD" w14:textId="3F15FCEC" w:rsidR="00160460" w:rsidRPr="00FE1B25" w:rsidRDefault="00160460" w:rsidP="005B58C9">
      <w:pPr>
        <w:keepLines/>
        <w:ind w:left="1418"/>
      </w:pPr>
      <w:r w:rsidRPr="00FE1B25">
        <w:t>Odstup kabelů VVN se předpokládá minimálně 600 mm, řešení je potřeba konzultovat s požárním technikem.</w:t>
      </w:r>
    </w:p>
    <w:p w14:paraId="4B253915" w14:textId="77777777" w:rsidR="00160460" w:rsidRPr="00FE1B25" w:rsidRDefault="00160460" w:rsidP="005B58C9">
      <w:pPr>
        <w:keepLines/>
        <w:ind w:left="1418"/>
      </w:pPr>
      <w:r w:rsidRPr="00FE1B25">
        <w:t>V celé trase kabelového mostu budou kabelové rošty vodivě spojeny mezi sebou a s podpěrnými body mostu a propojeny na celkovou uzemňovací soustavu areálu.</w:t>
      </w:r>
    </w:p>
    <w:p w14:paraId="6E0BABC6" w14:textId="77777777" w:rsidR="00160460" w:rsidRPr="00FE1B25" w:rsidRDefault="00160460" w:rsidP="005B58C9">
      <w:pPr>
        <w:pStyle w:val="Odrka"/>
        <w:keepLines/>
        <w:numPr>
          <w:ilvl w:val="0"/>
          <w:numId w:val="0"/>
        </w:numPr>
        <w:ind w:left="1418"/>
        <w:rPr>
          <w:rFonts w:ascii="Arial Narrow" w:hAnsi="Arial Narrow"/>
          <w:kern w:val="0"/>
          <w:sz w:val="24"/>
          <w:szCs w:val="20"/>
        </w:rPr>
      </w:pPr>
      <w:r w:rsidRPr="00FE1B25">
        <w:rPr>
          <w:rFonts w:ascii="Arial Narrow" w:hAnsi="Arial Narrow"/>
          <w:kern w:val="0"/>
          <w:sz w:val="24"/>
          <w:szCs w:val="20"/>
        </w:rPr>
        <w:t>V místech napojení ocelové konstrukce mostu vyvedení výkonu na stávající uzemňovací soustavu budou instalovány zkušební svorky pro měření velikosti zemního odporu. Veškeré spoje na uzemňovacím vedení budou ošetřeny antikorozním nátěrem proti korozi.</w:t>
      </w:r>
    </w:p>
    <w:p w14:paraId="50C9C044" w14:textId="57BC70D0" w:rsidR="00160460" w:rsidRPr="00FE1B25" w:rsidRDefault="00160460" w:rsidP="005B58C9">
      <w:pPr>
        <w:pStyle w:val="Nadpis4"/>
      </w:pPr>
      <w:r w:rsidRPr="00FE1B25">
        <w:t>PS03.04</w:t>
      </w:r>
      <w:r w:rsidR="00FE1B25" w:rsidRPr="00FE1B25">
        <w:t xml:space="preserve"> </w:t>
      </w:r>
      <w:r w:rsidRPr="00FE1B25">
        <w:t>Vlastní spotřeby GT1</w:t>
      </w:r>
    </w:p>
    <w:p w14:paraId="66E1DBEC" w14:textId="77777777" w:rsidR="00160460" w:rsidRPr="00FE1B25" w:rsidRDefault="00160460" w:rsidP="005B58C9">
      <w:pPr>
        <w:keepLines/>
      </w:pPr>
      <w:r w:rsidRPr="00FE1B25">
        <w:t>Část provozního souboru PS 03.04 obsahuje zařízení elektro pro vlastní spotřeby GT1 a to:</w:t>
      </w:r>
    </w:p>
    <w:p w14:paraId="01BEEA2B"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Vysokonapěťový rozváděč +6RH1</w:t>
      </w:r>
    </w:p>
    <w:p w14:paraId="142A29A6"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Hlavní transformátory v suchém provedení označené +6T2 a +6T3</w:t>
      </w:r>
    </w:p>
    <w:p w14:paraId="308C775C"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Transformátor roztáčecího zařízení v suchém provedení označený +6T1 (bude součástí dodávky GT1)</w:t>
      </w:r>
    </w:p>
    <w:p w14:paraId="17CBDBCB"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Frekvenční měnič 0.69FM1 pro roztáčecí zařízení generátoru (bude součástí dodávky GT1)</w:t>
      </w:r>
    </w:p>
    <w:p w14:paraId="02BBA649"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Hlavní technologický rozváděč +04RH1</w:t>
      </w:r>
    </w:p>
    <w:p w14:paraId="73E6E016"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Hlavní světelný rozváděč +04RHS1</w:t>
      </w:r>
    </w:p>
    <w:p w14:paraId="7B2F9437"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Napojení a dodávka rozváděče el. ohřevu plynu</w:t>
      </w:r>
    </w:p>
    <w:p w14:paraId="6B560C39"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Technologické rozváděče plynové turbíny +04RG1, +04RG2, +04RGU1, +04RGU2, +04RGU3 (budou součástí dodávky GT1)</w:t>
      </w:r>
    </w:p>
    <w:p w14:paraId="5F1FC57D"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Baterie (budou součástí dodávky GT1)</w:t>
      </w:r>
    </w:p>
    <w:p w14:paraId="60E84412"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Kabelové trasy, pomocné ocelové konstrukce, kabeláž pro potřeby PS03.04</w:t>
      </w:r>
    </w:p>
    <w:p w14:paraId="49884373"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Ochranné systémy hlavního a doplňujícího pospojení včetně ochran proti přepětí v rámci PS03.04</w:t>
      </w:r>
    </w:p>
    <w:p w14:paraId="0B90759C"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Ovládací skříně, svorkovnicové skříně, bezpečnostní vypínače apod. dle potřeby</w:t>
      </w:r>
    </w:p>
    <w:p w14:paraId="3FFCAB8D" w14:textId="77777777" w:rsidR="00160460" w:rsidRPr="00FE1B25" w:rsidRDefault="00160460" w:rsidP="005B58C9">
      <w:pPr>
        <w:pStyle w:val="Odrka"/>
        <w:keepLines/>
        <w:tabs>
          <w:tab w:val="clear" w:pos="177"/>
          <w:tab w:val="num" w:pos="1701"/>
        </w:tabs>
        <w:spacing w:before="0"/>
        <w:ind w:left="1701" w:hanging="567"/>
        <w:rPr>
          <w:rFonts w:ascii="Arial Narrow" w:hAnsi="Arial Narrow"/>
          <w:sz w:val="24"/>
          <w:szCs w:val="24"/>
        </w:rPr>
      </w:pPr>
      <w:r w:rsidRPr="00FE1B25">
        <w:rPr>
          <w:rFonts w:ascii="Arial Narrow" w:hAnsi="Arial Narrow"/>
          <w:sz w:val="24"/>
          <w:szCs w:val="24"/>
        </w:rPr>
        <w:t>Požární ucpávky, přepážky, těsnění apod. pro potřeby PS03.04</w:t>
      </w:r>
    </w:p>
    <w:p w14:paraId="5B4E1DCF" w14:textId="77777777" w:rsidR="00160460" w:rsidRPr="00FE1B25" w:rsidRDefault="00160460" w:rsidP="005B58C9">
      <w:pPr>
        <w:pStyle w:val="ListTE"/>
        <w:spacing w:before="120" w:after="120"/>
      </w:pPr>
      <w:r w:rsidRPr="00FE1B25">
        <w:t>Hlavní transformátory v suchém provedení označené +6T2 a + 6T3</w:t>
      </w:r>
    </w:p>
    <w:p w14:paraId="5EDA6304" w14:textId="77777777" w:rsidR="00160460" w:rsidRPr="00FE1B25" w:rsidRDefault="00160460" w:rsidP="005B58C9">
      <w:pPr>
        <w:pStyle w:val="Odrka"/>
        <w:keepLines/>
        <w:numPr>
          <w:ilvl w:val="0"/>
          <w:numId w:val="0"/>
        </w:numPr>
        <w:ind w:left="1418"/>
        <w:rPr>
          <w:rFonts w:ascii="Arial Narrow" w:hAnsi="Arial Narrow"/>
          <w:sz w:val="24"/>
          <w:szCs w:val="24"/>
        </w:rPr>
      </w:pPr>
      <w:r w:rsidRPr="00FE1B25">
        <w:rPr>
          <w:rFonts w:ascii="Arial Narrow" w:hAnsi="Arial Narrow"/>
          <w:sz w:val="24"/>
          <w:szCs w:val="24"/>
        </w:rPr>
        <w:lastRenderedPageBreak/>
        <w:t>Transformátory budou umístěny v samostatných nuceně provětrávaných kobkách. Dle ČSN EN 60076 bude průměrná roční teplota v kobce 20 °C, maximální denní průměrná teplota 30 °C a maximální špičková teplota 40 °C. V SO 03 jsou požadovány kobky tři s transformátory +6T1, +6T2, +6T3 a jedna rezervní. Minimální rozměry kobek jsou 3.6 m x 4.2 m, výška kobky 4.3 m. Transformátory budou na +1.1 m.</w:t>
      </w:r>
    </w:p>
    <w:p w14:paraId="7B1581F7"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jmenovitý výkon</w:t>
      </w:r>
      <w:r w:rsidRPr="00FE1B25">
        <w:rPr>
          <w:rFonts w:ascii="Arial Narrow" w:hAnsi="Arial Narrow"/>
          <w:sz w:val="24"/>
          <w:szCs w:val="24"/>
        </w:rPr>
        <w:tab/>
        <w:t xml:space="preserve">2500 kVA </w:t>
      </w:r>
    </w:p>
    <w:p w14:paraId="0327E80E"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provedení</w:t>
      </w:r>
      <w:r w:rsidRPr="00FE1B25">
        <w:rPr>
          <w:rFonts w:ascii="Arial Narrow" w:hAnsi="Arial Narrow"/>
          <w:sz w:val="24"/>
          <w:szCs w:val="24"/>
        </w:rPr>
        <w:tab/>
        <w:t xml:space="preserve">dle ČSN EN 600 76 (soubor norem) </w:t>
      </w:r>
    </w:p>
    <w:p w14:paraId="2CFE165D"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chlazení</w:t>
      </w:r>
      <w:r w:rsidRPr="00FE1B25">
        <w:rPr>
          <w:rFonts w:ascii="Arial Narrow" w:hAnsi="Arial Narrow"/>
          <w:sz w:val="24"/>
          <w:szCs w:val="24"/>
        </w:rPr>
        <w:tab/>
        <w:t xml:space="preserve">AN (transformátor s přirozeným chlazením) </w:t>
      </w:r>
    </w:p>
    <w:p w14:paraId="2AACA6E2"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zatížení</w:t>
      </w:r>
      <w:r w:rsidRPr="00FE1B25">
        <w:rPr>
          <w:rFonts w:ascii="Arial Narrow" w:hAnsi="Arial Narrow"/>
          <w:sz w:val="24"/>
          <w:szCs w:val="24"/>
        </w:rPr>
        <w:tab/>
        <w:t xml:space="preserve">trvalé </w:t>
      </w:r>
    </w:p>
    <w:p w14:paraId="3C8B0651"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skupina zapojení</w:t>
      </w:r>
      <w:r w:rsidRPr="00FE1B25">
        <w:rPr>
          <w:rFonts w:ascii="Arial Narrow" w:hAnsi="Arial Narrow"/>
          <w:sz w:val="24"/>
          <w:szCs w:val="24"/>
        </w:rPr>
        <w:tab/>
        <w:t xml:space="preserve">Dyn1 </w:t>
      </w:r>
    </w:p>
    <w:p w14:paraId="3C7E1F94"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třída izolace</w:t>
      </w:r>
      <w:r w:rsidRPr="00FE1B25">
        <w:rPr>
          <w:rFonts w:ascii="Arial Narrow" w:hAnsi="Arial Narrow"/>
          <w:sz w:val="24"/>
          <w:szCs w:val="24"/>
        </w:rPr>
        <w:tab/>
        <w:t xml:space="preserve">F (teplotní třída izolačního systému +155°C) </w:t>
      </w:r>
    </w:p>
    <w:p w14:paraId="4D8E358D"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odbočky</w:t>
      </w:r>
      <w:r w:rsidRPr="00FE1B25">
        <w:rPr>
          <w:rFonts w:ascii="Arial Narrow" w:hAnsi="Arial Narrow"/>
          <w:sz w:val="24"/>
          <w:szCs w:val="24"/>
        </w:rPr>
        <w:tab/>
        <w:t xml:space="preserve">pevné 2 x 2.5 % </w:t>
      </w:r>
    </w:p>
    <w:p w14:paraId="63A93252"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 xml:space="preserve">primární napětí </w:t>
      </w:r>
      <w:r w:rsidRPr="00FE1B25">
        <w:rPr>
          <w:rFonts w:ascii="Arial Narrow" w:hAnsi="Arial Narrow"/>
          <w:sz w:val="24"/>
          <w:szCs w:val="24"/>
        </w:rPr>
        <w:tab/>
        <w:t xml:space="preserve">6300 V </w:t>
      </w:r>
    </w:p>
    <w:p w14:paraId="6CFC544B"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 xml:space="preserve">sekundární napětí </w:t>
      </w:r>
      <w:r w:rsidRPr="00FE1B25">
        <w:rPr>
          <w:rFonts w:ascii="Arial Narrow" w:hAnsi="Arial Narrow"/>
          <w:sz w:val="24"/>
          <w:szCs w:val="24"/>
        </w:rPr>
        <w:tab/>
        <w:t xml:space="preserve">420 V (regulace je provedena na hodnotu 6300V, odbočka pak nastavena na +0%,  bude dále v realizační dokumentaci upřesněno) </w:t>
      </w:r>
    </w:p>
    <w:p w14:paraId="273ABFA7"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 xml:space="preserve">vinutí </w:t>
      </w:r>
      <w:r w:rsidRPr="00FE1B25">
        <w:rPr>
          <w:rFonts w:ascii="Arial Narrow" w:hAnsi="Arial Narrow"/>
          <w:sz w:val="24"/>
          <w:szCs w:val="24"/>
        </w:rPr>
        <w:tab/>
        <w:t xml:space="preserve">Cu </w:t>
      </w:r>
    </w:p>
    <w:p w14:paraId="13D72DA2"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krytí</w:t>
      </w:r>
      <w:r w:rsidRPr="00FE1B25">
        <w:rPr>
          <w:rFonts w:ascii="Arial Narrow" w:hAnsi="Arial Narrow"/>
          <w:sz w:val="24"/>
          <w:szCs w:val="24"/>
        </w:rPr>
        <w:tab/>
        <w:t xml:space="preserve">IP 00 (transformátor v kobce) </w:t>
      </w:r>
    </w:p>
    <w:p w14:paraId="40FE49A9"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 xml:space="preserve">tepelná ochrana </w:t>
      </w:r>
      <w:r w:rsidRPr="00FE1B25">
        <w:rPr>
          <w:rFonts w:ascii="Arial Narrow" w:hAnsi="Arial Narrow"/>
          <w:sz w:val="24"/>
          <w:szCs w:val="24"/>
        </w:rPr>
        <w:tab/>
        <w:t>(signalizace přetížení I, signalizace přetížení II)</w:t>
      </w:r>
    </w:p>
    <w:p w14:paraId="765CBFDE"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 xml:space="preserve">třída požární odolnosti </w:t>
      </w:r>
      <w:r w:rsidRPr="00FE1B25">
        <w:rPr>
          <w:rFonts w:ascii="Arial Narrow" w:hAnsi="Arial Narrow"/>
          <w:sz w:val="24"/>
          <w:szCs w:val="24"/>
        </w:rPr>
        <w:tab/>
        <w:t xml:space="preserve">F1 (omezená hořlavost, minimální vývin toxických látek a neprůhledných kouřů při požáru) </w:t>
      </w:r>
    </w:p>
    <w:p w14:paraId="5F39A1EE"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třída okolního prostředí</w:t>
      </w:r>
      <w:r w:rsidRPr="00FE1B25">
        <w:rPr>
          <w:rFonts w:ascii="Arial Narrow" w:hAnsi="Arial Narrow"/>
          <w:sz w:val="24"/>
          <w:szCs w:val="24"/>
        </w:rPr>
        <w:tab/>
        <w:t xml:space="preserve">2 (častá kondenzace nebo silné znečištění nebo kombinace obou těchto vlivů) </w:t>
      </w:r>
    </w:p>
    <w:p w14:paraId="41061216"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třída klimatická</w:t>
      </w:r>
      <w:r w:rsidRPr="00FE1B25">
        <w:rPr>
          <w:rFonts w:ascii="Arial Narrow" w:hAnsi="Arial Narrow"/>
          <w:sz w:val="24"/>
          <w:szCs w:val="24"/>
        </w:rPr>
        <w:tab/>
        <w:t xml:space="preserve">C2 (transformátor pro provoz, přepravu </w:t>
      </w:r>
      <w:r w:rsidRPr="00FE1B25">
        <w:t>a skladování</w:t>
      </w:r>
      <w:r w:rsidRPr="00FE1B25">
        <w:rPr>
          <w:rFonts w:ascii="Arial Narrow" w:hAnsi="Arial Narrow"/>
          <w:sz w:val="24"/>
          <w:szCs w:val="24"/>
        </w:rPr>
        <w:t xml:space="preserve"> do -25°C) </w:t>
      </w:r>
    </w:p>
    <w:p w14:paraId="20F09BAD"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ztráty naprázdno</w:t>
      </w:r>
      <w:r w:rsidRPr="00FE1B25">
        <w:rPr>
          <w:rFonts w:ascii="Arial Narrow" w:hAnsi="Arial Narrow"/>
          <w:sz w:val="24"/>
          <w:szCs w:val="24"/>
        </w:rPr>
        <w:tab/>
        <w:t xml:space="preserve">Po + 15 % </w:t>
      </w:r>
    </w:p>
    <w:p w14:paraId="499112D7"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ztráty nakrátko</w:t>
      </w:r>
      <w:r w:rsidRPr="00FE1B25">
        <w:rPr>
          <w:rFonts w:ascii="Arial Narrow" w:hAnsi="Arial Narrow"/>
          <w:sz w:val="24"/>
          <w:szCs w:val="24"/>
        </w:rPr>
        <w:tab/>
        <w:t xml:space="preserve">Pk + 15 % </w:t>
      </w:r>
    </w:p>
    <w:p w14:paraId="5D8C9786"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celkové ztráty</w:t>
      </w:r>
      <w:r w:rsidRPr="00FE1B25">
        <w:rPr>
          <w:rFonts w:ascii="Arial Narrow" w:hAnsi="Arial Narrow"/>
          <w:sz w:val="24"/>
          <w:szCs w:val="24"/>
        </w:rPr>
        <w:tab/>
        <w:t xml:space="preserve">(Po + Pk) + 10 % </w:t>
      </w:r>
    </w:p>
    <w:p w14:paraId="759DCC37" w14:textId="77777777" w:rsidR="00160460" w:rsidRPr="00FE1B25" w:rsidRDefault="00160460" w:rsidP="005B58C9">
      <w:pPr>
        <w:pStyle w:val="Odrka"/>
        <w:keepLines/>
        <w:tabs>
          <w:tab w:val="clear" w:pos="177"/>
          <w:tab w:val="num" w:pos="2127"/>
        </w:tabs>
        <w:spacing w:before="0"/>
        <w:ind w:left="4820" w:hanging="3402"/>
        <w:rPr>
          <w:rFonts w:ascii="Arial Narrow" w:hAnsi="Arial Narrow"/>
          <w:sz w:val="24"/>
          <w:szCs w:val="24"/>
        </w:rPr>
      </w:pPr>
      <w:r w:rsidRPr="00FE1B25">
        <w:rPr>
          <w:rFonts w:ascii="Arial Narrow" w:hAnsi="Arial Narrow"/>
          <w:sz w:val="24"/>
          <w:szCs w:val="24"/>
        </w:rPr>
        <w:t xml:space="preserve">napětí nakrátko </w:t>
      </w:r>
      <w:r w:rsidRPr="00FE1B25">
        <w:rPr>
          <w:rFonts w:ascii="Arial Narrow" w:hAnsi="Arial Narrow"/>
          <w:sz w:val="24"/>
          <w:szCs w:val="24"/>
        </w:rPr>
        <w:tab/>
        <w:t>6 %, uk – 10 %</w:t>
      </w:r>
    </w:p>
    <w:p w14:paraId="41B04055" w14:textId="77777777" w:rsidR="00160460" w:rsidRPr="00FE1B25" w:rsidRDefault="00160460" w:rsidP="005B58C9">
      <w:pPr>
        <w:pStyle w:val="ListTE"/>
        <w:spacing w:before="120" w:after="120"/>
        <w:ind w:left="1491" w:hanging="357"/>
      </w:pPr>
      <w:r w:rsidRPr="00FE1B25">
        <w:t>Transformátor roztáčecího zařízení v suchém provedení označený +6T1</w:t>
      </w:r>
    </w:p>
    <w:p w14:paraId="21A0DB84" w14:textId="77777777" w:rsidR="00160460" w:rsidRPr="00FE1B25" w:rsidRDefault="00160460" w:rsidP="005B58C9">
      <w:pPr>
        <w:keepLines/>
        <w:ind w:left="1418"/>
      </w:pPr>
      <w:r w:rsidRPr="00FE1B25">
        <w:t>Transformátor bude umístěn v samostatné nuceně provětrávané kobce. Dle ČSN EN 60076 bude průměrná roční teplota v kobce 20 °C, maximální denní průměrná teplota 30 °C a maximální špičková teplota 40 °C.</w:t>
      </w:r>
    </w:p>
    <w:p w14:paraId="33121A3D" w14:textId="77777777" w:rsidR="00160460" w:rsidRPr="00FE1B25" w:rsidRDefault="00160460" w:rsidP="005B58C9">
      <w:pPr>
        <w:keepLines/>
        <w:ind w:left="1418"/>
        <w:rPr>
          <w:szCs w:val="24"/>
        </w:rPr>
      </w:pPr>
      <w:r w:rsidRPr="00FE1B25">
        <w:t xml:space="preserve">Parametry transformátoru budou </w:t>
      </w:r>
      <w:r w:rsidRPr="00FE1B25">
        <w:rPr>
          <w:szCs w:val="24"/>
        </w:rPr>
        <w:t>dány dodavatelem GT1</w:t>
      </w:r>
    </w:p>
    <w:p w14:paraId="58857458" w14:textId="77777777" w:rsidR="00160460" w:rsidRPr="00FE1B25" w:rsidRDefault="00160460" w:rsidP="005B58C9">
      <w:pPr>
        <w:pStyle w:val="Odrka"/>
        <w:keepLines/>
        <w:numPr>
          <w:ilvl w:val="0"/>
          <w:numId w:val="0"/>
        </w:numPr>
        <w:ind w:left="1418"/>
        <w:rPr>
          <w:rFonts w:ascii="Arial Narrow" w:hAnsi="Arial Narrow"/>
          <w:sz w:val="24"/>
          <w:szCs w:val="24"/>
        </w:rPr>
      </w:pPr>
      <w:r w:rsidRPr="00FE1B25">
        <w:rPr>
          <w:rFonts w:ascii="Arial Narrow" w:eastAsia="SimSun" w:hAnsi="Arial Narrow"/>
          <w:sz w:val="24"/>
          <w:szCs w:val="24"/>
          <w:lang w:eastAsia="zh-CN"/>
        </w:rPr>
        <w:t xml:space="preserve">pozn.: Transformátory +6T1, +6T2 a 6T3 budou v provedení pro měniče dle normy ČSN EN 61378-1 ed. 2. </w:t>
      </w:r>
      <w:r w:rsidRPr="00FE1B25">
        <w:rPr>
          <w:rFonts w:ascii="Arial Narrow" w:hAnsi="Arial Narrow"/>
          <w:sz w:val="24"/>
          <w:szCs w:val="24"/>
        </w:rPr>
        <w:t xml:space="preserve">Mezinárodní norma je mj. určena pro použití s výkonovými měniči pohonů s proměnnou rychlostí otáček. </w:t>
      </w:r>
    </w:p>
    <w:p w14:paraId="12CD3A2D" w14:textId="77777777" w:rsidR="00160460" w:rsidRPr="00FE1B25" w:rsidRDefault="00160460" w:rsidP="005B58C9">
      <w:pPr>
        <w:pStyle w:val="Nadpis4"/>
      </w:pPr>
      <w:r w:rsidRPr="00FE1B25">
        <w:t>PS03.06</w:t>
      </w:r>
      <w:r w:rsidRPr="00FE1B25">
        <w:tab/>
        <w:t>Vlastní spotřeby kotle HRSG1</w:t>
      </w:r>
    </w:p>
    <w:p w14:paraId="663D7A88" w14:textId="77777777" w:rsidR="00160460" w:rsidRPr="00FE1B25" w:rsidRDefault="00160460" w:rsidP="005B58C9">
      <w:pPr>
        <w:keepLines/>
      </w:pPr>
      <w:r w:rsidRPr="00FE1B25">
        <w:lastRenderedPageBreak/>
        <w:t>Část provozního souboru PS 03.06 obsahuje zařízení elektro pro vlastní spotřeby spalinového kotle a to:</w:t>
      </w:r>
    </w:p>
    <w:p w14:paraId="5F92975C" w14:textId="7FD7C13D"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Frekvenční měniče pro napájecí čerpadla, ventilátor</w:t>
      </w:r>
      <w:r w:rsidR="00FE1B25" w:rsidRPr="00FE1B25">
        <w:rPr>
          <w:rFonts w:ascii="Arial Narrow" w:hAnsi="Arial Narrow"/>
          <w:sz w:val="24"/>
          <w:szCs w:val="24"/>
        </w:rPr>
        <w:t>y</w:t>
      </w:r>
      <w:r w:rsidRPr="00FE1B25">
        <w:rPr>
          <w:rFonts w:ascii="Arial Narrow" w:hAnsi="Arial Narrow"/>
          <w:sz w:val="24"/>
          <w:szCs w:val="24"/>
        </w:rPr>
        <w:t xml:space="preserve"> a další dle potřeb regulací technologie kotle</w:t>
      </w:r>
    </w:p>
    <w:p w14:paraId="15C58A1A"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Hlavní technologický rozváděč +04RH1 (rozváděčová pole pro kotel)</w:t>
      </w:r>
    </w:p>
    <w:p w14:paraId="564FCD94"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Hlavní světelný rozváděč +04RHS1 (rozváděčová pole pro kotel)</w:t>
      </w:r>
    </w:p>
    <w:p w14:paraId="4E8E8134"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 xml:space="preserve">Technologické rozváděče kotle +04RHRSG1 (… dle potřeb až +04RHRSG10)  </w:t>
      </w:r>
    </w:p>
    <w:p w14:paraId="4BFF8AF2"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 xml:space="preserve">Systémy záložního napájení (bateriové) UPS1,UPS2 a rozváděče RUPS1 </w:t>
      </w:r>
    </w:p>
    <w:p w14:paraId="258244B3"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Kabelové trasy, pomocné ocelové konstrukce, kabeláž pro potřeby PS03.04</w:t>
      </w:r>
    </w:p>
    <w:p w14:paraId="11925841"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Ochranné systémy hlavního a doplňujícího pospojení včetně ochran proti přepětí v rámci PS03.06</w:t>
      </w:r>
    </w:p>
    <w:p w14:paraId="36506532"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Ovládací skříně, svorkovnicové skříně, bezpečnostní vypínače apod. dle potřeby</w:t>
      </w:r>
    </w:p>
    <w:p w14:paraId="4546EFC1" w14:textId="77777777" w:rsidR="00160460" w:rsidRPr="00FE1B25" w:rsidRDefault="00160460" w:rsidP="005B58C9">
      <w:pPr>
        <w:pStyle w:val="Odrka"/>
        <w:keepLines/>
        <w:tabs>
          <w:tab w:val="num" w:pos="1134"/>
        </w:tabs>
        <w:spacing w:before="0"/>
        <w:ind w:left="1418"/>
        <w:rPr>
          <w:rFonts w:ascii="Arial Narrow" w:hAnsi="Arial Narrow"/>
          <w:sz w:val="24"/>
          <w:szCs w:val="24"/>
        </w:rPr>
      </w:pPr>
      <w:r w:rsidRPr="00FE1B25">
        <w:rPr>
          <w:rFonts w:ascii="Arial Narrow" w:hAnsi="Arial Narrow"/>
          <w:sz w:val="24"/>
          <w:szCs w:val="24"/>
        </w:rPr>
        <w:t>Požární ucpávky, přepážky, těsnění apod. pro potřeby PS03.06</w:t>
      </w:r>
    </w:p>
    <w:p w14:paraId="4D68889E" w14:textId="77777777" w:rsidR="00160460" w:rsidRPr="00FE1B25" w:rsidRDefault="00160460" w:rsidP="005B58C9">
      <w:pPr>
        <w:pStyle w:val="Nadpis4"/>
      </w:pPr>
      <w:r w:rsidRPr="00FE1B25">
        <w:t>Připojovací body a hranice dodávky</w:t>
      </w:r>
    </w:p>
    <w:p w14:paraId="3E4DF682" w14:textId="77777777" w:rsidR="00160460" w:rsidRPr="00FE1B25" w:rsidRDefault="00160460" w:rsidP="005B58C9">
      <w:pPr>
        <w:keepLines/>
      </w:pPr>
      <w:r w:rsidRPr="00FE1B25">
        <w:t>Pro elektro část platí následující pravidla:</w:t>
      </w:r>
    </w:p>
    <w:p w14:paraId="4FF69C49" w14:textId="77777777" w:rsidR="00160460" w:rsidRPr="00FE1B25" w:rsidRDefault="00160460" w:rsidP="005B58C9">
      <w:pPr>
        <w:pStyle w:val="ListTE"/>
        <w:spacing w:before="120" w:after="120"/>
      </w:pPr>
      <w:r w:rsidRPr="00FE1B25">
        <w:t>Připojovací body jsou uvedeny v </w:t>
      </w:r>
      <w:r w:rsidRPr="00FE1B25">
        <w:rPr>
          <w:b/>
        </w:rPr>
        <w:t>Příloze č. 1</w:t>
      </w:r>
      <w:r w:rsidRPr="00FE1B25">
        <w:t xml:space="preserve"> tohoto dokumentu,</w:t>
      </w:r>
    </w:p>
    <w:p w14:paraId="42D68C2A" w14:textId="77777777" w:rsidR="00160460" w:rsidRPr="00FE1B25" w:rsidRDefault="00160460" w:rsidP="005B58C9">
      <w:pPr>
        <w:pStyle w:val="ListTE"/>
        <w:spacing w:before="120" w:after="120"/>
      </w:pPr>
      <w:r w:rsidRPr="00FE1B25">
        <w:t>Hranice dodávky jsou vždy od připojovacího bodu včetně jeho případného zřízení a výstroje až po spotřebič, ovládací skříň, obecně koncové zařízení.</w:t>
      </w:r>
    </w:p>
    <w:p w14:paraId="70B8EBCB" w14:textId="3BCBF376" w:rsidR="002C49CC" w:rsidRPr="00FE1B25" w:rsidRDefault="00160460" w:rsidP="005B58C9">
      <w:pPr>
        <w:keepLines/>
      </w:pPr>
      <w:r w:rsidRPr="00FE1B25">
        <w:t>Připojovací body stanovené v této dokumentaci vycházejí z obecného řešení a ZHOTOVITEL musí posoudit, zda mu tento návrh technicky vyhovuje a zda není možné navrhnout jiné řešení, nicméně změna připojovacího bodu podléhá schválení.</w:t>
      </w:r>
    </w:p>
    <w:p w14:paraId="013AB5F9" w14:textId="77777777" w:rsidR="002C49CC" w:rsidRPr="00DE3B1A" w:rsidRDefault="002C49CC" w:rsidP="005B58C9">
      <w:pPr>
        <w:pStyle w:val="Nadpis2"/>
      </w:pPr>
      <w:r w:rsidRPr="006F44D7">
        <w:rPr>
          <w:highlight w:val="yellow"/>
        </w:rPr>
        <w:br w:type="page"/>
      </w:r>
      <w:bookmarkStart w:id="151" w:name="_Toc472414933"/>
      <w:bookmarkStart w:id="152" w:name="_Toc69370680"/>
      <w:bookmarkStart w:id="153" w:name="_Toc73621340"/>
      <w:bookmarkStart w:id="154" w:name="_Toc145310350"/>
      <w:r w:rsidRPr="00DE3B1A">
        <w:lastRenderedPageBreak/>
        <w:t xml:space="preserve">Část MaR a ASŘTP – PS </w:t>
      </w:r>
      <w:bookmarkEnd w:id="151"/>
      <w:r w:rsidRPr="00DE3B1A">
        <w:t>03</w:t>
      </w:r>
      <w:bookmarkEnd w:id="152"/>
      <w:bookmarkEnd w:id="153"/>
      <w:bookmarkEnd w:id="154"/>
    </w:p>
    <w:p w14:paraId="54F4257B" w14:textId="77777777" w:rsidR="002C49CC" w:rsidRDefault="002C49CC" w:rsidP="005B58C9">
      <w:pPr>
        <w:pStyle w:val="Nadpis3"/>
      </w:pPr>
      <w:bookmarkStart w:id="155" w:name="_Toc145310351"/>
      <w:bookmarkStart w:id="156" w:name="_Toc72133574"/>
      <w:r>
        <w:t>Budoucí stav</w:t>
      </w:r>
      <w:bookmarkEnd w:id="155"/>
    </w:p>
    <w:p w14:paraId="354EC177" w14:textId="77777777" w:rsidR="002C49CC" w:rsidRPr="00EA0A99" w:rsidRDefault="002C49CC" w:rsidP="005B58C9">
      <w:pPr>
        <w:keepLines/>
      </w:pPr>
      <w:r>
        <w:t>Rozsah dodávky:</w:t>
      </w:r>
    </w:p>
    <w:bookmarkEnd w:id="156"/>
    <w:p w14:paraId="2960CDA5" w14:textId="77777777" w:rsidR="002C49CC" w:rsidRPr="00233D17" w:rsidRDefault="002C49CC" w:rsidP="005B58C9">
      <w:pPr>
        <w:pStyle w:val="Nadpis4"/>
      </w:pPr>
      <w:r w:rsidRPr="00233D17">
        <w:t xml:space="preserve">Dodávka </w:t>
      </w:r>
      <w:r w:rsidR="00233D17" w:rsidRPr="00233D17">
        <w:t>paroplynového cyklu</w:t>
      </w:r>
    </w:p>
    <w:p w14:paraId="01BDFD80" w14:textId="77777777" w:rsidR="002C49CC" w:rsidRPr="00233D17" w:rsidRDefault="002C49CC" w:rsidP="005B58C9">
      <w:pPr>
        <w:keepLines/>
      </w:pPr>
      <w:r w:rsidRPr="00233D17">
        <w:t>Dodávka obsahuje zejména:</w:t>
      </w:r>
    </w:p>
    <w:p w14:paraId="70B2C0B5" w14:textId="77777777" w:rsidR="002C49CC" w:rsidRPr="00233D17" w:rsidRDefault="002C49CC" w:rsidP="005B58C9">
      <w:pPr>
        <w:keepLines/>
      </w:pPr>
      <w:r w:rsidRPr="00233D17">
        <w:t>Řídicí systém pro bezpečné a spolehlivé sledování a ovládání</w:t>
      </w:r>
      <w:r w:rsidR="008D783F" w:rsidRPr="00233D17">
        <w:t xml:space="preserve"> všech prvků a zařízení </w:t>
      </w:r>
      <w:r w:rsidR="008B5B2A" w:rsidRPr="00233D17">
        <w:t>PPC</w:t>
      </w:r>
      <w:r w:rsidRPr="00233D17">
        <w:t xml:space="preserve"> včetně všech potřebných HW a SW. Řídicí systém bude dodán s</w:t>
      </w:r>
      <w:r w:rsidR="008D783F" w:rsidRPr="00233D17">
        <w:t> </w:t>
      </w:r>
      <w:r w:rsidR="008B5B2A" w:rsidRPr="00233D17">
        <w:t>PPC</w:t>
      </w:r>
      <w:r w:rsidRPr="00233D17">
        <w:t xml:space="preserve"> jako </w:t>
      </w:r>
      <w:r w:rsidR="008D783F" w:rsidRPr="00233D17">
        <w:t>jeho</w:t>
      </w:r>
      <w:r w:rsidRPr="00233D17">
        <w:t xml:space="preserve"> nedílná součást.</w:t>
      </w:r>
    </w:p>
    <w:p w14:paraId="1497DC37" w14:textId="77777777" w:rsidR="002C49CC" w:rsidRPr="00233D17" w:rsidRDefault="002C49CC" w:rsidP="005B58C9">
      <w:pPr>
        <w:keepLines/>
        <w:numPr>
          <w:ilvl w:val="0"/>
          <w:numId w:val="44"/>
        </w:numPr>
        <w:ind w:left="1701" w:hanging="567"/>
      </w:pPr>
      <w:r w:rsidRPr="00233D17">
        <w:t>Skříně pro řídicí systém.</w:t>
      </w:r>
    </w:p>
    <w:p w14:paraId="20E7E926" w14:textId="77777777" w:rsidR="002C49CC" w:rsidRPr="00233D17" w:rsidRDefault="002C49CC" w:rsidP="005B58C9">
      <w:pPr>
        <w:keepLines/>
        <w:numPr>
          <w:ilvl w:val="0"/>
          <w:numId w:val="44"/>
        </w:numPr>
        <w:ind w:left="1701" w:hanging="567"/>
      </w:pPr>
      <w:r w:rsidRPr="00233D17">
        <w:t>Skříň napájení – napájecí rozváděč</w:t>
      </w:r>
    </w:p>
    <w:p w14:paraId="7BE80EFF" w14:textId="77777777" w:rsidR="002C49CC" w:rsidRPr="00233D17" w:rsidRDefault="002C49CC" w:rsidP="005B58C9">
      <w:pPr>
        <w:keepLines/>
        <w:numPr>
          <w:ilvl w:val="0"/>
          <w:numId w:val="44"/>
        </w:numPr>
        <w:ind w:left="1701" w:hanging="567"/>
      </w:pPr>
      <w:r w:rsidRPr="00233D17">
        <w:t>Skříně pro rozhraní (relé, převodníky polní instrumentace, svorkovnice, …).</w:t>
      </w:r>
    </w:p>
    <w:p w14:paraId="109455AF" w14:textId="77777777" w:rsidR="002C49CC" w:rsidRPr="00233D17" w:rsidRDefault="002C49CC" w:rsidP="005B58C9">
      <w:pPr>
        <w:keepLines/>
        <w:numPr>
          <w:ilvl w:val="0"/>
          <w:numId w:val="44"/>
        </w:numPr>
        <w:ind w:left="1701" w:hanging="567"/>
      </w:pPr>
      <w:r w:rsidRPr="00233D17">
        <w:t>Sdružovací krabice pro přístrojové připojení MaR.</w:t>
      </w:r>
    </w:p>
    <w:p w14:paraId="25A7D698" w14:textId="3EF5A547" w:rsidR="002C49CC" w:rsidRPr="00233D17" w:rsidRDefault="002C49CC" w:rsidP="005B58C9">
      <w:pPr>
        <w:keepLines/>
      </w:pPr>
      <w:r w:rsidRPr="00233D17">
        <w:t>Operátorské pracoviště (operátorská stanice) umožňující veškeré potřebné monitorovací a řídicí funkce. Stanice bude umístěna v prostoru stávajícího centrálního velínu (dozorny). V případě ŘS plně kompatibilního se stávajícím systémem Honeywell Experion</w:t>
      </w:r>
      <w:r w:rsidR="00E90BAC" w:rsidRPr="00E90BAC">
        <w:t xml:space="preserve"> </w:t>
      </w:r>
      <w:r w:rsidR="00E90BAC">
        <w:t>PKS nebo Siemens PCS7</w:t>
      </w:r>
      <w:r w:rsidRPr="00233D17">
        <w:t xml:space="preserve"> bude vybavení pracoviště následující – standardní PC, klávesnice, polohovací zařízení (myš), 2x LCD monitor 24”, 16:9. Zařízení bude umožňovat rozšíření pracoviště o další dva monitory na celkem 4ks.</w:t>
      </w:r>
    </w:p>
    <w:p w14:paraId="32E04BA7" w14:textId="73F3D286" w:rsidR="002C49CC" w:rsidRPr="00233D17" w:rsidRDefault="002C49CC" w:rsidP="005B58C9">
      <w:pPr>
        <w:keepLines/>
      </w:pPr>
      <w:r w:rsidRPr="00233D17">
        <w:t xml:space="preserve">V případě dodání jiného ŘS než Honeywell </w:t>
      </w:r>
      <w:r w:rsidR="00E90BAC">
        <w:t xml:space="preserve">nebo Siemens </w:t>
      </w:r>
      <w:r w:rsidRPr="00233D17">
        <w:t>budou dodána dvě výše popsaná řídicí pracoviště (operátorské stanice) v režimu 1+1 (pracovní + záložní).</w:t>
      </w:r>
    </w:p>
    <w:p w14:paraId="61C3159D" w14:textId="3E34526D" w:rsidR="002C49CC" w:rsidRPr="00772B74" w:rsidRDefault="002C49CC" w:rsidP="005B58C9">
      <w:pPr>
        <w:keepLines/>
        <w:numPr>
          <w:ilvl w:val="0"/>
          <w:numId w:val="44"/>
        </w:numPr>
        <w:tabs>
          <w:tab w:val="left" w:pos="1701"/>
        </w:tabs>
        <w:ind w:left="1701" w:hanging="567"/>
      </w:pPr>
      <w:r w:rsidRPr="00772B74">
        <w:t>Komunikační rozhraní pro sběrnici mezi říd</w:t>
      </w:r>
      <w:r w:rsidR="009A019E">
        <w:t>i</w:t>
      </w:r>
      <w:r w:rsidRPr="00772B74">
        <w:t xml:space="preserve">cím systémem </w:t>
      </w:r>
      <w:r w:rsidR="008B5B2A" w:rsidRPr="00772B74">
        <w:t>PPC</w:t>
      </w:r>
      <w:r w:rsidR="00BE6554" w:rsidRPr="00772B74">
        <w:t xml:space="preserve"> </w:t>
      </w:r>
      <w:r w:rsidRPr="00772B74">
        <w:t>a stávajícím centrálním říd</w:t>
      </w:r>
      <w:r w:rsidR="009A019E">
        <w:t>i</w:t>
      </w:r>
      <w:r w:rsidRPr="00772B74">
        <w:t>cím systémem. Toto komunikační rozhraní musí být kompatibilní s nadřazeným systémem, kterým je Honeywell Experion PKS s procesorovými jednotkami C300</w:t>
      </w:r>
      <w:r w:rsidR="00E90BAC" w:rsidRPr="00E90BAC">
        <w:t xml:space="preserve"> </w:t>
      </w:r>
      <w:r w:rsidR="00E90BAC">
        <w:t>nebo ŘS Siemens PCS7 s procesorovými jednotkami S7-400</w:t>
      </w:r>
      <w:r w:rsidRPr="00772B74">
        <w:t xml:space="preserve">. Rozhraní bude doplněno tak, aby řízení a monitorování </w:t>
      </w:r>
      <w:r w:rsidR="008D783F" w:rsidRPr="00772B74">
        <w:t>nových zařízení včetně příslušenství (</w:t>
      </w:r>
      <w:r w:rsidR="008B5B2A" w:rsidRPr="00772B74">
        <w:t>PPC</w:t>
      </w:r>
      <w:r w:rsidR="008D783F" w:rsidRPr="00772B74">
        <w:t>)</w:t>
      </w:r>
      <w:r w:rsidRPr="00772B74">
        <w:t xml:space="preserve"> bylo možné provádět i ze stávajících operátorských stanic.</w:t>
      </w:r>
    </w:p>
    <w:p w14:paraId="142120F9" w14:textId="77777777" w:rsidR="002C49CC" w:rsidRPr="00772B74" w:rsidRDefault="002C49CC" w:rsidP="005B58C9">
      <w:pPr>
        <w:keepLines/>
        <w:numPr>
          <w:ilvl w:val="0"/>
          <w:numId w:val="44"/>
        </w:numPr>
        <w:tabs>
          <w:tab w:val="left" w:pos="1701"/>
        </w:tabs>
        <w:ind w:left="1701" w:hanging="567"/>
      </w:pPr>
      <w:r w:rsidRPr="00772B74">
        <w:t xml:space="preserve">Veškerá polní instrumentace jako nedílná součást dodaného </w:t>
      </w:r>
      <w:r w:rsidR="004436C8" w:rsidRPr="004436C8">
        <w:rPr>
          <w:smallCaps/>
        </w:rPr>
        <w:t>zařízení</w:t>
      </w:r>
      <w:r w:rsidRPr="00772B74">
        <w:t>.</w:t>
      </w:r>
    </w:p>
    <w:p w14:paraId="55FAAA60" w14:textId="77777777" w:rsidR="002C49CC" w:rsidRPr="00772B74" w:rsidRDefault="002C49CC" w:rsidP="005B58C9">
      <w:pPr>
        <w:keepLines/>
        <w:numPr>
          <w:ilvl w:val="0"/>
          <w:numId w:val="44"/>
        </w:numPr>
        <w:tabs>
          <w:tab w:val="left" w:pos="1701"/>
        </w:tabs>
        <w:ind w:left="1701" w:hanging="567"/>
      </w:pPr>
      <w:r w:rsidRPr="00772B74">
        <w:t>Dodávka a montáž kabelů k připojení veškerých prvků polní instrumentace</w:t>
      </w:r>
    </w:p>
    <w:p w14:paraId="0C670E61" w14:textId="77777777" w:rsidR="002C49CC" w:rsidRPr="00772B74" w:rsidRDefault="002C49CC" w:rsidP="005B58C9">
      <w:pPr>
        <w:keepLines/>
        <w:numPr>
          <w:ilvl w:val="0"/>
          <w:numId w:val="44"/>
        </w:numPr>
        <w:tabs>
          <w:tab w:val="left" w:pos="1701"/>
        </w:tabs>
        <w:ind w:left="1701" w:hanging="567"/>
      </w:pPr>
      <w:r w:rsidRPr="00772B74">
        <w:t>Dodávka a montáž potřebných propojovacích, sdružovacích a přechodových skříní.</w:t>
      </w:r>
    </w:p>
    <w:p w14:paraId="689F491F" w14:textId="77777777" w:rsidR="002C49CC" w:rsidRPr="00772B74" w:rsidRDefault="002C49CC" w:rsidP="005B58C9">
      <w:pPr>
        <w:keepLines/>
        <w:numPr>
          <w:ilvl w:val="0"/>
          <w:numId w:val="44"/>
        </w:numPr>
        <w:tabs>
          <w:tab w:val="left" w:pos="1701"/>
        </w:tabs>
        <w:ind w:left="1701" w:hanging="567"/>
      </w:pPr>
      <w:r w:rsidRPr="00772B74">
        <w:t>Dodávka a montáž kabelových žlabů, žebříků a podpůrných konstrukcí kabelových tras</w:t>
      </w:r>
    </w:p>
    <w:p w14:paraId="41C518B5" w14:textId="77777777" w:rsidR="002C49CC" w:rsidRPr="00772B74" w:rsidRDefault="002C49CC" w:rsidP="005B58C9">
      <w:pPr>
        <w:keepLines/>
        <w:numPr>
          <w:ilvl w:val="0"/>
          <w:numId w:val="44"/>
        </w:numPr>
        <w:tabs>
          <w:tab w:val="left" w:pos="1701"/>
        </w:tabs>
        <w:ind w:left="1701" w:hanging="567"/>
      </w:pPr>
      <w:r w:rsidRPr="00772B74">
        <w:lastRenderedPageBreak/>
        <w:t xml:space="preserve">Rozvaděče řídicího systému a skříně pro rozhraní spalovací turbíny včetně příslušenství. </w:t>
      </w:r>
    </w:p>
    <w:p w14:paraId="4151A78E" w14:textId="77777777" w:rsidR="002C49CC" w:rsidRPr="00772B74" w:rsidRDefault="002C49CC" w:rsidP="005B58C9">
      <w:pPr>
        <w:keepLines/>
        <w:numPr>
          <w:ilvl w:val="0"/>
          <w:numId w:val="44"/>
        </w:numPr>
        <w:tabs>
          <w:tab w:val="left" w:pos="1701"/>
        </w:tabs>
        <w:ind w:left="1701" w:hanging="567"/>
      </w:pPr>
      <w:r w:rsidRPr="00772B74">
        <w:t>Případné další rozvaděče říd</w:t>
      </w:r>
      <w:r w:rsidR="001B0F5D" w:rsidRPr="00772B74">
        <w:t>i</w:t>
      </w:r>
      <w:r w:rsidRPr="00772B74">
        <w:t xml:space="preserve">cího systému turbíny, rozvaděče polní instrumentace, pomocné rozvaděče, napojovací skříně atd., které jsou nezbytné pro instalaci a připojení dodávaného </w:t>
      </w:r>
      <w:r w:rsidR="004436C8" w:rsidRPr="004436C8">
        <w:rPr>
          <w:smallCaps/>
        </w:rPr>
        <w:t>zařízení</w:t>
      </w:r>
      <w:r w:rsidRPr="00772B74">
        <w:t>. Rozvaděče budou umístěny v nové rozvodně MaR.</w:t>
      </w:r>
    </w:p>
    <w:p w14:paraId="7495B738" w14:textId="2C04EAF1" w:rsidR="002C49CC" w:rsidRPr="00772B74" w:rsidRDefault="002C49CC" w:rsidP="005B58C9">
      <w:pPr>
        <w:keepLines/>
        <w:numPr>
          <w:ilvl w:val="0"/>
          <w:numId w:val="44"/>
        </w:numPr>
        <w:tabs>
          <w:tab w:val="left" w:pos="1701"/>
        </w:tabs>
        <w:ind w:left="1701" w:hanging="567"/>
      </w:pPr>
      <w:r w:rsidRPr="00772B74">
        <w:t>Aplikační software říd</w:t>
      </w:r>
      <w:r w:rsidR="009A019E">
        <w:t>i</w:t>
      </w:r>
      <w:r w:rsidRPr="00772B74">
        <w:t xml:space="preserve">cího systému, datová komunikace mezi novým řídicím systémem a stávajícím DCS na straně nového řídicího systému, aplikace pro sledování a ovládání </w:t>
      </w:r>
      <w:r w:rsidR="004436C8" w:rsidRPr="004436C8">
        <w:rPr>
          <w:smallCaps/>
        </w:rPr>
        <w:t>zařízení</w:t>
      </w:r>
      <w:r w:rsidRPr="00772B74">
        <w:t xml:space="preserve"> v novém říd</w:t>
      </w:r>
      <w:r w:rsidR="009A019E">
        <w:t>i</w:t>
      </w:r>
      <w:r w:rsidRPr="00772B74">
        <w:t>cím panelu</w:t>
      </w:r>
      <w:r w:rsidR="008D783F" w:rsidRPr="00772B74">
        <w:t xml:space="preserve"> </w:t>
      </w:r>
      <w:r w:rsidR="008B5B2A" w:rsidRPr="00772B74">
        <w:t>PPC</w:t>
      </w:r>
      <w:r w:rsidRPr="00772B74">
        <w:t xml:space="preserve">, aplikace pro monitorování a ovládání </w:t>
      </w:r>
      <w:r w:rsidR="004436C8" w:rsidRPr="004436C8">
        <w:rPr>
          <w:smallCaps/>
        </w:rPr>
        <w:t>zařízení</w:t>
      </w:r>
      <w:r w:rsidRPr="00772B74">
        <w:t xml:space="preserve"> v operátorské stanici nového říd</w:t>
      </w:r>
      <w:r w:rsidR="009A019E">
        <w:t>i</w:t>
      </w:r>
      <w:r w:rsidRPr="00772B74">
        <w:t xml:space="preserve">cího systému. Aplikace pro monitorování a řízení </w:t>
      </w:r>
      <w:r w:rsidR="004436C8" w:rsidRPr="004436C8">
        <w:rPr>
          <w:smallCaps/>
        </w:rPr>
        <w:t>zařízení</w:t>
      </w:r>
      <w:r w:rsidRPr="00772B74">
        <w:t xml:space="preserve"> ze stávajících operátorských stanic.</w:t>
      </w:r>
    </w:p>
    <w:p w14:paraId="2EA2C7DF" w14:textId="77777777" w:rsidR="002C49CC" w:rsidRPr="00772B74" w:rsidRDefault="002C49CC" w:rsidP="005B58C9">
      <w:pPr>
        <w:keepLines/>
        <w:numPr>
          <w:ilvl w:val="0"/>
          <w:numId w:val="44"/>
        </w:numPr>
        <w:tabs>
          <w:tab w:val="left" w:pos="1701"/>
        </w:tabs>
        <w:ind w:left="1701" w:hanging="567"/>
      </w:pPr>
      <w:r w:rsidRPr="00772B74">
        <w:t xml:space="preserve">V případě pneumatických pohonů </w:t>
      </w:r>
      <w:r w:rsidR="004436C8" w:rsidRPr="004436C8">
        <w:rPr>
          <w:smallCaps/>
        </w:rPr>
        <w:t>zhotovitel</w:t>
      </w:r>
      <w:r w:rsidRPr="00772B74">
        <w:t xml:space="preserve"> zajistí propojení přístrojů do rozdělovačů vzduchu. </w:t>
      </w:r>
    </w:p>
    <w:p w14:paraId="35DA7879" w14:textId="77777777" w:rsidR="002C49CC" w:rsidRPr="00772B74" w:rsidRDefault="002C49CC" w:rsidP="005B58C9">
      <w:pPr>
        <w:keepLines/>
      </w:pPr>
      <w:r w:rsidRPr="00772B74">
        <w:t xml:space="preserve">Veškerá dokumentace a podklady nezbytné pro montáž a instalaci </w:t>
      </w:r>
      <w:r w:rsidR="004436C8" w:rsidRPr="004436C8">
        <w:rPr>
          <w:smallCaps/>
        </w:rPr>
        <w:t>zařízení</w:t>
      </w:r>
      <w:r w:rsidRPr="00772B74">
        <w:t xml:space="preserve"> bude v rozsahu dodávky </w:t>
      </w:r>
      <w:r w:rsidR="008B5B2A" w:rsidRPr="00772B74">
        <w:t>PPC</w:t>
      </w:r>
      <w:r w:rsidRPr="00772B74">
        <w:t xml:space="preserve">. Dále bude součástí dodávky supervize </w:t>
      </w:r>
      <w:r w:rsidR="004436C8" w:rsidRPr="004436C8">
        <w:rPr>
          <w:smallCaps/>
        </w:rPr>
        <w:t xml:space="preserve">zhotovitele </w:t>
      </w:r>
      <w:r w:rsidRPr="00772B74">
        <w:t>při montáži, testování, spouštění a uvádění do provozu, tj. minimálně:</w:t>
      </w:r>
    </w:p>
    <w:p w14:paraId="194C9838" w14:textId="77777777" w:rsidR="002C49CC" w:rsidRPr="00233D17" w:rsidRDefault="002C49CC" w:rsidP="005B58C9">
      <w:pPr>
        <w:keepLines/>
        <w:numPr>
          <w:ilvl w:val="0"/>
          <w:numId w:val="43"/>
        </w:numPr>
        <w:tabs>
          <w:tab w:val="clear" w:pos="1797"/>
          <w:tab w:val="left" w:pos="1701"/>
        </w:tabs>
        <w:spacing w:after="0"/>
        <w:ind w:left="1701" w:hanging="567"/>
        <w:rPr>
          <w:w w:val="90"/>
          <w:szCs w:val="24"/>
        </w:rPr>
      </w:pPr>
      <w:r w:rsidRPr="004436C8">
        <w:t xml:space="preserve">Komunikační protokol zajišťující přenos důležitých hodnot z řídicího systému </w:t>
      </w:r>
      <w:r w:rsidR="008B5B2A" w:rsidRPr="004436C8">
        <w:t>PPC</w:t>
      </w:r>
      <w:r w:rsidRPr="004436C8">
        <w:t xml:space="preserve"> do centrálního řídicího systému, včetně stanovení těchto hodnot a návrhu grafických obrazovek.</w:t>
      </w:r>
    </w:p>
    <w:p w14:paraId="2A786327" w14:textId="3DFA1192" w:rsidR="002C49CC" w:rsidRPr="00FE1B25" w:rsidRDefault="002C49CC" w:rsidP="005B58C9">
      <w:pPr>
        <w:keepLines/>
        <w:numPr>
          <w:ilvl w:val="0"/>
          <w:numId w:val="43"/>
        </w:numPr>
        <w:tabs>
          <w:tab w:val="clear" w:pos="1797"/>
          <w:tab w:val="left" w:pos="1701"/>
        </w:tabs>
        <w:spacing w:after="0"/>
        <w:ind w:left="1701" w:hanging="567"/>
        <w:rPr>
          <w:w w:val="90"/>
          <w:szCs w:val="24"/>
        </w:rPr>
      </w:pPr>
      <w:r w:rsidRPr="004436C8">
        <w:t>Účast a supervize ZHOTOVITEL</w:t>
      </w:r>
      <w:r w:rsidR="00772B74" w:rsidRPr="004436C8">
        <w:t>E</w:t>
      </w:r>
      <w:r w:rsidRPr="004436C8">
        <w:t xml:space="preserve"> při montáži, testování, oživování a uvedení do provozu Zařízení, včetně všech provozních testů a zkoušek</w:t>
      </w:r>
      <w:r w:rsidR="00E951CD" w:rsidRPr="004436C8">
        <w:t>.</w:t>
      </w:r>
    </w:p>
    <w:p w14:paraId="3D80D3A6" w14:textId="5EA51C0A" w:rsidR="00E90BAC" w:rsidRPr="00E90BAC" w:rsidRDefault="00E90BAC" w:rsidP="005B58C9">
      <w:pPr>
        <w:keepLines/>
        <w:numPr>
          <w:ilvl w:val="0"/>
          <w:numId w:val="43"/>
        </w:numPr>
        <w:tabs>
          <w:tab w:val="clear" w:pos="1797"/>
          <w:tab w:val="left" w:pos="1701"/>
        </w:tabs>
        <w:spacing w:after="0"/>
        <w:ind w:left="1701" w:hanging="567"/>
        <w:rPr>
          <w:w w:val="90"/>
          <w:szCs w:val="24"/>
        </w:rPr>
      </w:pPr>
      <w:r>
        <w:t>Rozšíření ŘS ION enterprise o měřící modul pro měření výkonu, proudu a napětí včetně měřicích transformátorů a kabeláže.</w:t>
      </w:r>
    </w:p>
    <w:p w14:paraId="67809B98" w14:textId="77777777" w:rsidR="003E1D1E" w:rsidRDefault="003E1D1E" w:rsidP="005B58C9">
      <w:pPr>
        <w:keepLines/>
        <w:tabs>
          <w:tab w:val="left" w:pos="1701"/>
        </w:tabs>
        <w:spacing w:after="0"/>
        <w:ind w:left="1701"/>
        <w:rPr>
          <w:w w:val="90"/>
          <w:szCs w:val="24"/>
        </w:rPr>
      </w:pPr>
    </w:p>
    <w:p w14:paraId="4BDDFA8C" w14:textId="1EF6478C" w:rsidR="002C49CC" w:rsidRPr="00FE1B25" w:rsidRDefault="002C49CC" w:rsidP="005B58C9">
      <w:pPr>
        <w:pStyle w:val="Nadpis4"/>
      </w:pPr>
      <w:bookmarkStart w:id="157" w:name="_Toc319932846"/>
      <w:r w:rsidRPr="00FE1B25">
        <w:t>Říd</w:t>
      </w:r>
      <w:r w:rsidR="009A019E" w:rsidRPr="00FE1B25">
        <w:t>i</w:t>
      </w:r>
      <w:r w:rsidRPr="00FE1B25">
        <w:t>cí systém – dodávka</w:t>
      </w:r>
      <w:r w:rsidR="008B5B2A" w:rsidRPr="00FE1B25">
        <w:t xml:space="preserve"> v části</w:t>
      </w:r>
      <w:r w:rsidRPr="00FE1B25">
        <w:t xml:space="preserve"> GT</w:t>
      </w:r>
      <w:bookmarkEnd w:id="157"/>
    </w:p>
    <w:p w14:paraId="1DE1AF05" w14:textId="07A566CE" w:rsidR="00FE1B25" w:rsidRDefault="00FE1B25" w:rsidP="005B58C9">
      <w:pPr>
        <w:keepLines/>
      </w:pPr>
      <w:r w:rsidRPr="00FE1B25">
        <w:t xml:space="preserve">Řídicí systém GT je v rozsahu </w:t>
      </w:r>
      <w:r w:rsidRPr="00FE1B25">
        <w:rPr>
          <w:smallCaps/>
        </w:rPr>
        <w:t>dodávky plynové turbíny</w:t>
      </w:r>
      <w:r w:rsidRPr="00FE1B25">
        <w:t xml:space="preserve"> a je popsán v Příloha č. 5 Podklady od dodávky plynové turbíny.</w:t>
      </w:r>
    </w:p>
    <w:p w14:paraId="03E734CB" w14:textId="47DFB392" w:rsidR="00DA65F9" w:rsidRPr="00772B74" w:rsidRDefault="00DA65F9" w:rsidP="005B58C9">
      <w:pPr>
        <w:pStyle w:val="Nadpis4"/>
      </w:pPr>
      <w:r w:rsidRPr="00772B74">
        <w:t>Říd</w:t>
      </w:r>
      <w:r w:rsidR="009A019E">
        <w:t>i</w:t>
      </w:r>
      <w:r w:rsidRPr="00772B74">
        <w:t xml:space="preserve">cí systém – </w:t>
      </w:r>
      <w:r w:rsidR="008B5B2A" w:rsidRPr="00772B74">
        <w:t xml:space="preserve">dodávka v části </w:t>
      </w:r>
      <w:r w:rsidRPr="00772B74">
        <w:t xml:space="preserve">spalinový kotel (HRSG) </w:t>
      </w:r>
    </w:p>
    <w:p w14:paraId="57E0F655" w14:textId="0115F6A5" w:rsidR="00DA65F9" w:rsidRPr="00772B74" w:rsidRDefault="00391246" w:rsidP="005B58C9">
      <w:pPr>
        <w:keepLines/>
      </w:pPr>
      <w:r w:rsidRPr="00772B74">
        <w:t>Dodávaný k</w:t>
      </w:r>
      <w:r w:rsidR="00DA65F9" w:rsidRPr="00772B74">
        <w:t>ontrolní a řídicí systém musí umožnit bezpečné a spolehlivé sledování a kontrolu všech funkcí</w:t>
      </w:r>
      <w:r w:rsidRPr="00772B74">
        <w:t xml:space="preserve"> </w:t>
      </w:r>
      <w:r w:rsidR="00514A30" w:rsidRPr="00514A30">
        <w:rPr>
          <w:smallCaps/>
        </w:rPr>
        <w:t>díla</w:t>
      </w:r>
      <w:r w:rsidR="00DA65F9" w:rsidRPr="00772B74">
        <w:t xml:space="preserve">. Současně musí zajistit indikaci a detekci poruch, archivace hodnot, </w:t>
      </w:r>
      <w:r w:rsidR="00EF5C75" w:rsidRPr="00772B74">
        <w:t xml:space="preserve">bezpečný start a odstavení </w:t>
      </w:r>
      <w:r w:rsidR="00514A30">
        <w:t xml:space="preserve">zařízení v rozsahu </w:t>
      </w:r>
      <w:r w:rsidR="00514A30" w:rsidRPr="00514A30">
        <w:rPr>
          <w:smallCaps/>
        </w:rPr>
        <w:t>díla</w:t>
      </w:r>
      <w:r w:rsidR="00DA65F9" w:rsidRPr="00772B74">
        <w:t>, zvyšování a snížení výkonu apod. Funkce říd</w:t>
      </w:r>
      <w:r w:rsidR="009A019E">
        <w:t>i</w:t>
      </w:r>
      <w:r w:rsidR="00DA65F9" w:rsidRPr="00772B74">
        <w:t xml:space="preserve">cího systému </w:t>
      </w:r>
      <w:r w:rsidRPr="00772B74">
        <w:t>kotle</w:t>
      </w:r>
      <w:r w:rsidR="00DA65F9" w:rsidRPr="00772B74">
        <w:t xml:space="preserve"> jsou zejména:</w:t>
      </w:r>
    </w:p>
    <w:p w14:paraId="6C57099F" w14:textId="12493B0F" w:rsidR="00DA65F9" w:rsidRPr="00772B74" w:rsidRDefault="00DA65F9" w:rsidP="005B58C9">
      <w:pPr>
        <w:keepLines/>
        <w:numPr>
          <w:ilvl w:val="0"/>
          <w:numId w:val="44"/>
        </w:numPr>
        <w:tabs>
          <w:tab w:val="left" w:pos="1701"/>
        </w:tabs>
        <w:ind w:left="1701" w:hanging="567"/>
      </w:pPr>
      <w:r w:rsidRPr="00772B74">
        <w:t>Regulační okruhy kotle</w:t>
      </w:r>
      <w:r w:rsidR="004C46AE" w:rsidRPr="00772B74">
        <w:t xml:space="preserve"> (průtok napájecí vody, teplota a tlak výstupní páry</w:t>
      </w:r>
      <w:r w:rsidR="00E842DA" w:rsidRPr="00772B74">
        <w:t>, teplota spalin</w:t>
      </w:r>
      <w:r w:rsidR="004C46AE" w:rsidRPr="00772B74">
        <w:t xml:space="preserve"> a další regulace dle konkrétního typu kotle)</w:t>
      </w:r>
      <w:r w:rsidR="00514A30">
        <w:t>.</w:t>
      </w:r>
    </w:p>
    <w:p w14:paraId="6219046F" w14:textId="1E6B6B71" w:rsidR="00E842DA" w:rsidRPr="00772B74" w:rsidRDefault="00E842DA" w:rsidP="005B58C9">
      <w:pPr>
        <w:keepLines/>
        <w:numPr>
          <w:ilvl w:val="0"/>
          <w:numId w:val="44"/>
        </w:numPr>
        <w:tabs>
          <w:tab w:val="left" w:pos="1701"/>
        </w:tabs>
        <w:ind w:left="1701" w:hanging="567"/>
      </w:pPr>
      <w:r w:rsidRPr="00772B74">
        <w:t>Regulace výkonu kotle ve spolupráci</w:t>
      </w:r>
      <w:r w:rsidR="00141679">
        <w:t xml:space="preserve"> s </w:t>
      </w:r>
      <w:r w:rsidR="00141679" w:rsidRPr="00141679">
        <w:rPr>
          <w:smallCaps/>
        </w:rPr>
        <w:t>plynovou turbínou</w:t>
      </w:r>
      <w:r w:rsidR="00141679">
        <w:rPr>
          <w:smallCaps/>
        </w:rPr>
        <w:t xml:space="preserve"> </w:t>
      </w:r>
      <w:r w:rsidR="00141679">
        <w:t>a se stávající</w:t>
      </w:r>
      <w:r w:rsidR="00514A30">
        <w:t>mi</w:t>
      </w:r>
      <w:r w:rsidRPr="00772B74">
        <w:t xml:space="preserve"> parní</w:t>
      </w:r>
      <w:r w:rsidR="00514A30">
        <w:t>mi</w:t>
      </w:r>
      <w:r w:rsidRPr="00772B74">
        <w:t xml:space="preserve"> turbín</w:t>
      </w:r>
      <w:r w:rsidR="00514A30">
        <w:t>ami.</w:t>
      </w:r>
    </w:p>
    <w:p w14:paraId="74CBF0E9" w14:textId="1A05A259" w:rsidR="00DA65F9" w:rsidRPr="00772B74" w:rsidRDefault="00E842DA" w:rsidP="005B58C9">
      <w:pPr>
        <w:keepLines/>
        <w:numPr>
          <w:ilvl w:val="0"/>
          <w:numId w:val="44"/>
        </w:numPr>
        <w:tabs>
          <w:tab w:val="left" w:pos="1701"/>
        </w:tabs>
        <w:ind w:left="1701" w:hanging="567"/>
      </w:pPr>
      <w:r w:rsidRPr="00772B74">
        <w:t>Zabezpečovací systém a o</w:t>
      </w:r>
      <w:r w:rsidR="00DA65F9" w:rsidRPr="00772B74">
        <w:t>chrany kotle</w:t>
      </w:r>
      <w:r w:rsidR="00514A30">
        <w:t>.</w:t>
      </w:r>
    </w:p>
    <w:p w14:paraId="4EE60BA3" w14:textId="6531F111" w:rsidR="00DA65F9" w:rsidRPr="00772B74" w:rsidRDefault="00514A30" w:rsidP="005B58C9">
      <w:pPr>
        <w:keepLines/>
        <w:numPr>
          <w:ilvl w:val="0"/>
          <w:numId w:val="44"/>
        </w:numPr>
        <w:tabs>
          <w:tab w:val="left" w:pos="1701"/>
        </w:tabs>
        <w:ind w:left="1701" w:hanging="567"/>
      </w:pPr>
      <w:r>
        <w:lastRenderedPageBreak/>
        <w:t>R</w:t>
      </w:r>
      <w:r w:rsidR="00DA65F9" w:rsidRPr="00772B74">
        <w:t>ozhraní NN rozvaděče pro ovládání elektrických zařízení (MCC)</w:t>
      </w:r>
      <w:r>
        <w:t>.</w:t>
      </w:r>
    </w:p>
    <w:p w14:paraId="6A5942C1" w14:textId="47FA16FB" w:rsidR="000C455E" w:rsidRPr="00772B74" w:rsidRDefault="00514A30" w:rsidP="005B58C9">
      <w:pPr>
        <w:keepLines/>
        <w:numPr>
          <w:ilvl w:val="0"/>
          <w:numId w:val="44"/>
        </w:numPr>
        <w:tabs>
          <w:tab w:val="left" w:pos="1701"/>
        </w:tabs>
        <w:ind w:left="1701" w:hanging="567"/>
      </w:pPr>
      <w:r>
        <w:t>Ř</w:t>
      </w:r>
      <w:r w:rsidR="000C455E" w:rsidRPr="00772B74">
        <w:t>ízení a koordinace pomocných systémů kotle</w:t>
      </w:r>
      <w:r>
        <w:t>.</w:t>
      </w:r>
    </w:p>
    <w:p w14:paraId="7D62DE72" w14:textId="77777777" w:rsidR="00DA65F9" w:rsidRPr="00E951CD" w:rsidRDefault="00DA65F9" w:rsidP="005B58C9">
      <w:pPr>
        <w:keepLines/>
        <w:tabs>
          <w:tab w:val="left" w:pos="1701"/>
        </w:tabs>
        <w:spacing w:after="0"/>
        <w:ind w:left="1701"/>
        <w:rPr>
          <w:w w:val="90"/>
          <w:szCs w:val="24"/>
        </w:rPr>
      </w:pPr>
    </w:p>
    <w:p w14:paraId="54FCB0AD" w14:textId="5AF13EC6" w:rsidR="002C49CC" w:rsidRPr="00772B74" w:rsidRDefault="002C49CC" w:rsidP="005B58C9">
      <w:pPr>
        <w:keepLines/>
        <w:rPr>
          <w:u w:val="single"/>
        </w:rPr>
      </w:pPr>
      <w:r w:rsidRPr="00772B74">
        <w:rPr>
          <w:u w:val="single"/>
        </w:rPr>
        <w:t>Přístupová úroveň - vazba na stávající říd</w:t>
      </w:r>
      <w:r w:rsidR="009A019E">
        <w:rPr>
          <w:u w:val="single"/>
        </w:rPr>
        <w:t>i</w:t>
      </w:r>
      <w:r w:rsidRPr="00772B74">
        <w:rPr>
          <w:u w:val="single"/>
        </w:rPr>
        <w:t>cí systém</w:t>
      </w:r>
    </w:p>
    <w:p w14:paraId="7D12C106" w14:textId="0BB44E3E" w:rsidR="002C49CC" w:rsidRPr="00772B74" w:rsidRDefault="002C49CC" w:rsidP="005B58C9">
      <w:pPr>
        <w:keepLines/>
      </w:pPr>
      <w:r w:rsidRPr="00772B74">
        <w:t>Komunikace s okolím a vazby na stávající proces budou plně kompatibilní se stávajícím řídicím systémem, stupněm a způsobem automatizace. ZHOTOVITEL bude specifikovat komunikační rozhraní mezi říd</w:t>
      </w:r>
      <w:r w:rsidR="009A019E">
        <w:t>i</w:t>
      </w:r>
      <w:r w:rsidRPr="00772B74">
        <w:t>cím systémem turbíny a stávajícím centrálním říd</w:t>
      </w:r>
      <w:r w:rsidR="009A019E">
        <w:t>i</w:t>
      </w:r>
      <w:r w:rsidRPr="00772B74">
        <w:t xml:space="preserve">cím systémem. </w:t>
      </w:r>
    </w:p>
    <w:p w14:paraId="5383FDC3" w14:textId="60226FA5" w:rsidR="002C49CC" w:rsidRPr="00772B74" w:rsidRDefault="002C49CC" w:rsidP="005B58C9">
      <w:pPr>
        <w:keepLines/>
      </w:pPr>
      <w:r w:rsidRPr="00772B74">
        <w:t>Stávajícím řídicím systémem, použitým v UE, je Honeywell Experion PKS</w:t>
      </w:r>
      <w:r w:rsidR="00E90BAC" w:rsidRPr="00E90BAC">
        <w:t xml:space="preserve"> </w:t>
      </w:r>
      <w:r w:rsidR="00E90BAC">
        <w:t>a ŘS Siemens PCS7</w:t>
      </w:r>
      <w:r w:rsidRPr="00772B74">
        <w:t>.</w:t>
      </w:r>
    </w:p>
    <w:p w14:paraId="09AB01FA" w14:textId="09C4AD2C" w:rsidR="002C49CC" w:rsidRPr="00772B74" w:rsidRDefault="002C49CC" w:rsidP="005B58C9">
      <w:pPr>
        <w:keepLines/>
      </w:pPr>
      <w:r w:rsidRPr="00772B74">
        <w:t>Stávající říd</w:t>
      </w:r>
      <w:r w:rsidR="001A37C8" w:rsidRPr="00772B74">
        <w:t>i</w:t>
      </w:r>
      <w:r w:rsidRPr="00772B74">
        <w:t xml:space="preserve">cí systém umožňuje plné sledování, kontrolu a ovládání všech instalovaných zařízení, tj. kotlů, turbín a dalších doplňků z centrálního </w:t>
      </w:r>
      <w:r w:rsidR="00577C3B" w:rsidRPr="00772B74">
        <w:t>velína</w:t>
      </w:r>
      <w:r w:rsidRPr="00772B74">
        <w:t>. ZHOTOVITEL zajistí a realizuje minimálně následující:</w:t>
      </w:r>
    </w:p>
    <w:p w14:paraId="00778906" w14:textId="77777777" w:rsidR="002C49CC" w:rsidRPr="00772B74" w:rsidRDefault="002C49CC" w:rsidP="005B58C9">
      <w:pPr>
        <w:keepLines/>
        <w:numPr>
          <w:ilvl w:val="0"/>
          <w:numId w:val="44"/>
        </w:numPr>
        <w:tabs>
          <w:tab w:val="left" w:pos="1701"/>
        </w:tabs>
        <w:ind w:left="1701" w:hanging="567"/>
      </w:pPr>
      <w:r w:rsidRPr="00772B74">
        <w:t>vytvoření komunikačního protokolu mezi říd</w:t>
      </w:r>
      <w:r w:rsidR="001A37C8" w:rsidRPr="00772B74">
        <w:t>i</w:t>
      </w:r>
      <w:r w:rsidRPr="00772B74">
        <w:t xml:space="preserve">cím systémem </w:t>
      </w:r>
      <w:r w:rsidR="000C455E" w:rsidRPr="00772B74">
        <w:t>PPC</w:t>
      </w:r>
      <w:r w:rsidRPr="00772B74">
        <w:t xml:space="preserve"> a stávajícím centrálním říd</w:t>
      </w:r>
      <w:r w:rsidR="001A37C8" w:rsidRPr="00772B74">
        <w:t>i</w:t>
      </w:r>
      <w:r w:rsidRPr="00772B74">
        <w:t>cím systémem</w:t>
      </w:r>
    </w:p>
    <w:p w14:paraId="04D05D50" w14:textId="77777777" w:rsidR="002C49CC" w:rsidRPr="00772B74" w:rsidRDefault="002C49CC" w:rsidP="005B58C9">
      <w:pPr>
        <w:keepLines/>
        <w:widowControl w:val="0"/>
        <w:numPr>
          <w:ilvl w:val="0"/>
          <w:numId w:val="44"/>
        </w:numPr>
        <w:tabs>
          <w:tab w:val="left" w:pos="1701"/>
        </w:tabs>
        <w:ind w:left="1701" w:hanging="567"/>
      </w:pPr>
      <w:r w:rsidRPr="00772B74">
        <w:t>návrh a definice důležitých procesních hodnot předávaných do centrálního řídicího systému; to jsou základní parametry procesu důležité pro bezpečné spuštění, provoz, vypnutí a ovládání turbíny v režimu centrálního řízení při řádných a mimořádných provozních situacích; předávané informace jsou zejména informace o stavu elektrických a mechanických ochran, blokády a dalších důležitých vazeb,</w:t>
      </w:r>
    </w:p>
    <w:p w14:paraId="48986708" w14:textId="77777777" w:rsidR="002C49CC" w:rsidRPr="00772B74" w:rsidRDefault="002C49CC" w:rsidP="005B58C9">
      <w:pPr>
        <w:keepLines/>
        <w:widowControl w:val="0"/>
        <w:numPr>
          <w:ilvl w:val="0"/>
          <w:numId w:val="44"/>
        </w:numPr>
        <w:tabs>
          <w:tab w:val="left" w:pos="1701"/>
        </w:tabs>
        <w:ind w:left="1701" w:hanging="567"/>
      </w:pPr>
      <w:r w:rsidRPr="00772B74">
        <w:t>návrh a tvorba grafických obrazovek</w:t>
      </w:r>
    </w:p>
    <w:p w14:paraId="19B5803F" w14:textId="77777777" w:rsidR="002C49CC" w:rsidRPr="00772B74" w:rsidRDefault="002C49CC" w:rsidP="005B58C9">
      <w:pPr>
        <w:keepLines/>
        <w:widowControl w:val="0"/>
        <w:numPr>
          <w:ilvl w:val="0"/>
          <w:numId w:val="44"/>
        </w:numPr>
        <w:tabs>
          <w:tab w:val="left" w:pos="1701"/>
        </w:tabs>
        <w:ind w:left="1701" w:hanging="567"/>
      </w:pPr>
      <w:r w:rsidRPr="00772B74">
        <w:t xml:space="preserve">předání všech podkladů (vazby, blokády, algoritmy, mezní hodnoty, ...) pro řízení </w:t>
      </w:r>
      <w:r w:rsidR="000C455E" w:rsidRPr="00772B74">
        <w:t>PPC</w:t>
      </w:r>
      <w:r w:rsidRPr="00772B74">
        <w:t xml:space="preserve"> z centrálního říd</w:t>
      </w:r>
      <w:r w:rsidR="001A37C8" w:rsidRPr="00772B74">
        <w:t>i</w:t>
      </w:r>
      <w:r w:rsidRPr="00772B74">
        <w:t>cího systému</w:t>
      </w:r>
    </w:p>
    <w:p w14:paraId="6305BF69" w14:textId="77777777" w:rsidR="002C49CC" w:rsidRPr="00772B74" w:rsidRDefault="002C49CC" w:rsidP="005B58C9">
      <w:pPr>
        <w:keepLines/>
        <w:widowControl w:val="0"/>
        <w:numPr>
          <w:ilvl w:val="0"/>
          <w:numId w:val="44"/>
        </w:numPr>
        <w:tabs>
          <w:tab w:val="left" w:pos="1701"/>
        </w:tabs>
        <w:ind w:left="1701" w:hanging="567"/>
      </w:pPr>
      <w:r w:rsidRPr="00772B74">
        <w:t>účast při ladění a zkouškách komunikace mezi turbínou a centrálním systémem</w:t>
      </w:r>
    </w:p>
    <w:p w14:paraId="6E8D06C5" w14:textId="77777777" w:rsidR="002C49CC" w:rsidRPr="00772B74" w:rsidRDefault="002C49CC" w:rsidP="005B58C9">
      <w:pPr>
        <w:keepLines/>
        <w:widowControl w:val="0"/>
        <w:numPr>
          <w:ilvl w:val="0"/>
          <w:numId w:val="44"/>
        </w:numPr>
        <w:tabs>
          <w:tab w:val="left" w:pos="1701"/>
        </w:tabs>
        <w:ind w:left="1701" w:hanging="567"/>
      </w:pPr>
      <w:r w:rsidRPr="00772B74">
        <w:t>účast při spouštění, kontrolních testech a kontrolách relativních vazeb a blokád</w:t>
      </w:r>
    </w:p>
    <w:p w14:paraId="3349956D" w14:textId="77777777" w:rsidR="002C49CC" w:rsidRPr="00772B74" w:rsidRDefault="002C49CC" w:rsidP="005B58C9">
      <w:pPr>
        <w:pStyle w:val="Nadpis4"/>
      </w:pPr>
      <w:r w:rsidRPr="00772B74">
        <w:t>Operátorské pracoviště</w:t>
      </w:r>
    </w:p>
    <w:p w14:paraId="28F632C4" w14:textId="77777777" w:rsidR="002C49CC" w:rsidRPr="00772B74" w:rsidRDefault="002C49CC" w:rsidP="005B58C9">
      <w:pPr>
        <w:keepLines/>
        <w:widowControl w:val="0"/>
      </w:pPr>
      <w:r w:rsidRPr="00772B74">
        <w:t xml:space="preserve">Nová </w:t>
      </w:r>
      <w:r w:rsidR="000C455E" w:rsidRPr="00772B74">
        <w:t>technologie PPC</w:t>
      </w:r>
      <w:r w:rsidRPr="00772B74">
        <w:t xml:space="preserve"> bude vybavena vlastní operátorskou stanicí. Tato stanice bude umístěna v centrálním velínu v oblasti pracoviště obsluhy.</w:t>
      </w:r>
    </w:p>
    <w:p w14:paraId="08065D93" w14:textId="77777777" w:rsidR="002C49CC" w:rsidRPr="00772B74" w:rsidRDefault="002C49CC" w:rsidP="005B58C9">
      <w:pPr>
        <w:keepLines/>
        <w:widowControl w:val="0"/>
      </w:pPr>
      <w:r w:rsidRPr="00772B74">
        <w:t>Operátorská stanice je součástí dodávky říd</w:t>
      </w:r>
      <w:r w:rsidR="002A3167" w:rsidRPr="00772B74">
        <w:t>i</w:t>
      </w:r>
      <w:r w:rsidRPr="00772B74">
        <w:t xml:space="preserve">cího systému </w:t>
      </w:r>
      <w:r w:rsidR="000C455E" w:rsidRPr="00772B74">
        <w:t>PPC</w:t>
      </w:r>
      <w:r w:rsidRPr="00772B74">
        <w:t xml:space="preserve">. Všechny signály ze vzdálených přístrojů </w:t>
      </w:r>
      <w:r w:rsidR="000C455E" w:rsidRPr="00772B74">
        <w:t>technologických zařízení</w:t>
      </w:r>
      <w:r w:rsidRPr="00772B74">
        <w:t xml:space="preserve"> jsou přenášeny do této stanice.</w:t>
      </w:r>
    </w:p>
    <w:p w14:paraId="7740981B" w14:textId="77777777" w:rsidR="002C49CC" w:rsidRPr="00772B74" w:rsidRDefault="002C49CC" w:rsidP="005B58C9">
      <w:pPr>
        <w:keepLines/>
        <w:widowControl w:val="0"/>
      </w:pPr>
      <w:r w:rsidRPr="00772B74">
        <w:t>Zařízení stanice obsluhy zajistí zejména:</w:t>
      </w:r>
    </w:p>
    <w:p w14:paraId="04183D7F" w14:textId="77777777" w:rsidR="002C49CC" w:rsidRPr="00772B74" w:rsidRDefault="002C49CC" w:rsidP="005B58C9">
      <w:pPr>
        <w:keepLines/>
        <w:widowControl w:val="0"/>
        <w:numPr>
          <w:ilvl w:val="0"/>
          <w:numId w:val="44"/>
        </w:numPr>
        <w:tabs>
          <w:tab w:val="left" w:pos="1701"/>
        </w:tabs>
        <w:ind w:left="1701" w:hanging="567"/>
      </w:pPr>
      <w:r w:rsidRPr="00772B74">
        <w:t>zobrazení procesních diagramů s naměřenými hodnotami a situací provozu</w:t>
      </w:r>
    </w:p>
    <w:p w14:paraId="30FBE404" w14:textId="77777777" w:rsidR="002C49CC" w:rsidRPr="00772B74" w:rsidRDefault="002C49CC" w:rsidP="005B58C9">
      <w:pPr>
        <w:keepLines/>
        <w:widowControl w:val="0"/>
        <w:numPr>
          <w:ilvl w:val="0"/>
          <w:numId w:val="44"/>
        </w:numPr>
        <w:tabs>
          <w:tab w:val="left" w:pos="1701"/>
        </w:tabs>
        <w:ind w:left="1701" w:hanging="567"/>
      </w:pPr>
      <w:r w:rsidRPr="00772B74">
        <w:lastRenderedPageBreak/>
        <w:t>blokády samostatných zařízení</w:t>
      </w:r>
    </w:p>
    <w:p w14:paraId="4A672DBE" w14:textId="77777777" w:rsidR="002C49CC" w:rsidRPr="00772B74" w:rsidRDefault="002C49CC" w:rsidP="005B58C9">
      <w:pPr>
        <w:keepLines/>
        <w:widowControl w:val="0"/>
        <w:numPr>
          <w:ilvl w:val="0"/>
          <w:numId w:val="44"/>
        </w:numPr>
        <w:tabs>
          <w:tab w:val="left" w:pos="1701"/>
        </w:tabs>
        <w:ind w:left="1701" w:hanging="567"/>
      </w:pPr>
      <w:r w:rsidRPr="00772B74">
        <w:t>ovládání, signalizaci chodu a poruch elektrických zařízení</w:t>
      </w:r>
    </w:p>
    <w:p w14:paraId="7352A604" w14:textId="77777777" w:rsidR="002C49CC" w:rsidRPr="00772B74" w:rsidRDefault="002C49CC" w:rsidP="005B58C9">
      <w:pPr>
        <w:keepLines/>
        <w:widowControl w:val="0"/>
        <w:numPr>
          <w:ilvl w:val="0"/>
          <w:numId w:val="44"/>
        </w:numPr>
        <w:tabs>
          <w:tab w:val="left" w:pos="1701"/>
        </w:tabs>
        <w:ind w:left="1701" w:hanging="567"/>
      </w:pPr>
      <w:r w:rsidRPr="00772B74">
        <w:t>ovládání, signalizaci pozice uzavíracích a regulačních ventilů</w:t>
      </w:r>
    </w:p>
    <w:p w14:paraId="44B7D90B" w14:textId="77777777" w:rsidR="002C49CC" w:rsidRPr="00772B74" w:rsidRDefault="002C49CC" w:rsidP="005B58C9">
      <w:pPr>
        <w:keepLines/>
        <w:widowControl w:val="0"/>
        <w:numPr>
          <w:ilvl w:val="0"/>
          <w:numId w:val="44"/>
        </w:numPr>
        <w:tabs>
          <w:tab w:val="left" w:pos="1701"/>
        </w:tabs>
        <w:ind w:left="1701" w:hanging="567"/>
      </w:pPr>
      <w:r w:rsidRPr="00772B74">
        <w:t>signalizaci překročení limitů a signalizaci poruch</w:t>
      </w:r>
    </w:p>
    <w:p w14:paraId="5C0E62EC" w14:textId="77777777" w:rsidR="002C49CC" w:rsidRPr="00772B74" w:rsidRDefault="002C49CC" w:rsidP="005B58C9">
      <w:pPr>
        <w:keepLines/>
        <w:widowControl w:val="0"/>
        <w:numPr>
          <w:ilvl w:val="0"/>
          <w:numId w:val="44"/>
        </w:numPr>
        <w:tabs>
          <w:tab w:val="left" w:pos="1701"/>
        </w:tabs>
        <w:ind w:left="1701" w:hanging="567"/>
      </w:pPr>
      <w:r w:rsidRPr="00772B74">
        <w:t>matematické výpočty</w:t>
      </w:r>
    </w:p>
    <w:p w14:paraId="2EF5CF1A" w14:textId="77777777" w:rsidR="002C49CC" w:rsidRPr="00772B74" w:rsidRDefault="002C49CC" w:rsidP="005B58C9">
      <w:pPr>
        <w:keepLines/>
        <w:widowControl w:val="0"/>
        <w:numPr>
          <w:ilvl w:val="0"/>
          <w:numId w:val="44"/>
        </w:numPr>
        <w:tabs>
          <w:tab w:val="left" w:pos="1701"/>
        </w:tabs>
        <w:ind w:left="1701" w:hanging="567"/>
      </w:pPr>
      <w:r w:rsidRPr="00772B74">
        <w:t>logické operace</w:t>
      </w:r>
    </w:p>
    <w:p w14:paraId="2716EA58" w14:textId="77777777" w:rsidR="002C49CC" w:rsidRPr="00772B74" w:rsidRDefault="002C49CC" w:rsidP="005B58C9">
      <w:pPr>
        <w:keepLines/>
        <w:widowControl w:val="0"/>
        <w:numPr>
          <w:ilvl w:val="0"/>
          <w:numId w:val="44"/>
        </w:numPr>
        <w:tabs>
          <w:tab w:val="left" w:pos="1701"/>
        </w:tabs>
        <w:ind w:left="1701" w:hanging="567"/>
      </w:pPr>
      <w:r w:rsidRPr="00772B74">
        <w:t>aktivity řízení sekvencí</w:t>
      </w:r>
    </w:p>
    <w:p w14:paraId="3528F9E7" w14:textId="77777777" w:rsidR="002C49CC" w:rsidRPr="00772B74" w:rsidRDefault="002C49CC" w:rsidP="005B58C9">
      <w:pPr>
        <w:keepLines/>
        <w:widowControl w:val="0"/>
        <w:numPr>
          <w:ilvl w:val="0"/>
          <w:numId w:val="44"/>
        </w:numPr>
        <w:tabs>
          <w:tab w:val="left" w:pos="1701"/>
        </w:tabs>
        <w:ind w:left="1701" w:hanging="567"/>
      </w:pPr>
      <w:r w:rsidRPr="00772B74">
        <w:t>aktivity řízení procesu</w:t>
      </w:r>
    </w:p>
    <w:p w14:paraId="0007D4C9" w14:textId="77777777" w:rsidR="002C49CC" w:rsidRPr="00772B74" w:rsidRDefault="002C49CC" w:rsidP="005B58C9">
      <w:pPr>
        <w:keepLines/>
        <w:widowControl w:val="0"/>
        <w:numPr>
          <w:ilvl w:val="0"/>
          <w:numId w:val="44"/>
        </w:numPr>
        <w:tabs>
          <w:tab w:val="left" w:pos="1701"/>
        </w:tabs>
        <w:ind w:left="1701" w:hanging="567"/>
      </w:pPr>
      <w:r w:rsidRPr="00772B74">
        <w:t>zpracování a archivaci provozních a poruchových stavů</w:t>
      </w:r>
    </w:p>
    <w:p w14:paraId="477AC988" w14:textId="77777777" w:rsidR="002C49CC" w:rsidRPr="00772B74" w:rsidRDefault="002C49CC" w:rsidP="005B58C9">
      <w:pPr>
        <w:keepLines/>
        <w:widowControl w:val="0"/>
        <w:numPr>
          <w:ilvl w:val="0"/>
          <w:numId w:val="44"/>
        </w:numPr>
        <w:tabs>
          <w:tab w:val="left" w:pos="1701"/>
        </w:tabs>
        <w:ind w:left="1701" w:hanging="567"/>
      </w:pPr>
      <w:r w:rsidRPr="00772B74">
        <w:t>sledování trendů</w:t>
      </w:r>
    </w:p>
    <w:p w14:paraId="4C924E2F" w14:textId="77777777" w:rsidR="002C49CC" w:rsidRPr="00772B74" w:rsidRDefault="002C49CC" w:rsidP="005B58C9">
      <w:pPr>
        <w:keepLines/>
        <w:widowControl w:val="0"/>
        <w:numPr>
          <w:ilvl w:val="0"/>
          <w:numId w:val="44"/>
        </w:numPr>
        <w:tabs>
          <w:tab w:val="left" w:pos="1701"/>
        </w:tabs>
        <w:ind w:left="1701" w:hanging="567"/>
      </w:pPr>
      <w:r w:rsidRPr="00772B74">
        <w:t>tisk vybraných událostí</w:t>
      </w:r>
    </w:p>
    <w:p w14:paraId="23CE3825" w14:textId="77777777" w:rsidR="002C49CC" w:rsidRPr="00772B74" w:rsidRDefault="002C49CC" w:rsidP="005B58C9">
      <w:pPr>
        <w:keepLines/>
        <w:widowControl w:val="0"/>
        <w:numPr>
          <w:ilvl w:val="0"/>
          <w:numId w:val="44"/>
        </w:numPr>
        <w:tabs>
          <w:tab w:val="left" w:pos="1701"/>
        </w:tabs>
        <w:ind w:left="1701" w:hanging="567"/>
      </w:pPr>
      <w:r w:rsidRPr="00772B74">
        <w:t>výběr a nastavení úrovní přístupů jednotlivých operátorů v pracovních stanicích (operátor, vedoucí směny, servisní technik, ...)</w:t>
      </w:r>
    </w:p>
    <w:p w14:paraId="394C9977" w14:textId="77777777" w:rsidR="002C49CC" w:rsidRPr="00671AE4" w:rsidRDefault="002C49CC" w:rsidP="005B58C9">
      <w:pPr>
        <w:pStyle w:val="Nadpis4"/>
      </w:pPr>
      <w:bookmarkStart w:id="158" w:name="_Toc319932848"/>
      <w:r w:rsidRPr="00671AE4">
        <w:t>Provozní úroveň</w:t>
      </w:r>
      <w:bookmarkEnd w:id="158"/>
    </w:p>
    <w:p w14:paraId="4AA842A5" w14:textId="77777777" w:rsidR="002C49CC" w:rsidRPr="00772B74" w:rsidRDefault="002C49CC" w:rsidP="005B58C9">
      <w:pPr>
        <w:keepLines/>
        <w:numPr>
          <w:ilvl w:val="0"/>
          <w:numId w:val="44"/>
        </w:numPr>
        <w:tabs>
          <w:tab w:val="left" w:pos="1701"/>
        </w:tabs>
        <w:ind w:left="1701" w:hanging="567"/>
      </w:pPr>
      <w:r w:rsidRPr="00772B74">
        <w:t xml:space="preserve">Na provozní úrovni řízení </w:t>
      </w:r>
      <w:r w:rsidR="00F30424" w:rsidRPr="00772B74">
        <w:t>bude nová technologie vybavena standardními prvky ochran, regulací</w:t>
      </w:r>
      <w:r w:rsidRPr="00772B74">
        <w:t xml:space="preserve"> a prvky ovládání. Tyto komponenty jsou zejména regulace otáček, buzení, </w:t>
      </w:r>
      <w:r w:rsidR="00F30424" w:rsidRPr="00772B74">
        <w:t>ochrany turbín, kotle</w:t>
      </w:r>
      <w:r w:rsidRPr="00772B74">
        <w:t xml:space="preserve"> a další příslušenství, viz výše kapitola Říd</w:t>
      </w:r>
      <w:r w:rsidR="002A3167" w:rsidRPr="00772B74">
        <w:t>i</w:t>
      </w:r>
      <w:r w:rsidRPr="00772B74">
        <w:t>cí systém.</w:t>
      </w:r>
    </w:p>
    <w:p w14:paraId="22676D16" w14:textId="77777777" w:rsidR="002C49CC" w:rsidRPr="00772B74" w:rsidRDefault="002C49CC" w:rsidP="005B58C9">
      <w:pPr>
        <w:keepLines/>
        <w:numPr>
          <w:ilvl w:val="0"/>
          <w:numId w:val="44"/>
        </w:numPr>
        <w:tabs>
          <w:tab w:val="left" w:pos="1701"/>
        </w:tabs>
        <w:ind w:left="1701" w:hanging="567"/>
      </w:pPr>
      <w:r w:rsidRPr="00772B74">
        <w:t>Základním prvkem pro ovládání na provozní úrovni je sada polní instrumentace zajišťující aktuální a spolehlivé informace o skutečném stavu zařízení.</w:t>
      </w:r>
    </w:p>
    <w:p w14:paraId="74D0AC19" w14:textId="77777777" w:rsidR="002C49CC" w:rsidRPr="00772B74" w:rsidRDefault="002C49CC" w:rsidP="005B58C9">
      <w:pPr>
        <w:keepLines/>
        <w:numPr>
          <w:ilvl w:val="0"/>
          <w:numId w:val="44"/>
        </w:numPr>
        <w:tabs>
          <w:tab w:val="left" w:pos="1701"/>
        </w:tabs>
        <w:ind w:left="1701" w:hanging="567"/>
      </w:pPr>
      <w:r w:rsidRPr="00772B74">
        <w:t>Při jakékoliv z kombinací vstupních a výstupních dat nebo povelů operátora nesmí dojít k zablokování řídicího systému nebo jeho části</w:t>
      </w:r>
    </w:p>
    <w:p w14:paraId="04672363" w14:textId="77777777" w:rsidR="002C49CC" w:rsidRPr="00772B74" w:rsidRDefault="002C49CC" w:rsidP="005B58C9">
      <w:pPr>
        <w:keepLines/>
        <w:numPr>
          <w:ilvl w:val="0"/>
          <w:numId w:val="44"/>
        </w:numPr>
        <w:tabs>
          <w:tab w:val="left" w:pos="1701"/>
        </w:tabs>
        <w:ind w:left="1701" w:hanging="567"/>
      </w:pPr>
      <w:r w:rsidRPr="00772B74">
        <w:t>Nesmí dojít k ohrožení bezpečnosti provozu, zbytečnému odstavení nebo dlouhodobému omezení provozu elektrárny z důvodu poruchy jakéhokoliv komponentu řídicího systému (např. neovladatelnost důležitých zařízení).</w:t>
      </w:r>
    </w:p>
    <w:p w14:paraId="03C53A73" w14:textId="77777777" w:rsidR="002C49CC" w:rsidRPr="00772B74" w:rsidRDefault="002C49CC" w:rsidP="005B58C9">
      <w:pPr>
        <w:pStyle w:val="Nadpis4"/>
      </w:pPr>
      <w:r w:rsidRPr="00772B74">
        <w:t>Polní instrumentace</w:t>
      </w:r>
    </w:p>
    <w:p w14:paraId="40600B12" w14:textId="77777777" w:rsidR="002C49CC" w:rsidRPr="00772B74" w:rsidRDefault="002C49CC" w:rsidP="005B58C9">
      <w:pPr>
        <w:keepLines/>
      </w:pPr>
      <w:r w:rsidRPr="00772B74">
        <w:t xml:space="preserve">Součástí DÍLA budou dodávky nové polní instrumentace a </w:t>
      </w:r>
      <w:r>
        <w:t>Zhotovitel</w:t>
      </w:r>
      <w:r w:rsidRPr="00354DA4">
        <w:t xml:space="preserve"> navrhne a dodá v rámci rekonstrukce potřebné prvky polní instrumentace v rozsahu dle požadavků příslušné technologie a jím navrženého technického řešení. </w:t>
      </w:r>
      <w:r w:rsidRPr="00772B74">
        <w:t>Obecné požadavky na prvky polní instrumentace jsou uvedeny dále v příslušných kapitolách tohoto dokumentu.</w:t>
      </w:r>
    </w:p>
    <w:p w14:paraId="3F957B58" w14:textId="77777777" w:rsidR="002C49CC" w:rsidRPr="00562ADB" w:rsidRDefault="002C49CC" w:rsidP="005B58C9">
      <w:pPr>
        <w:keepLines/>
      </w:pPr>
      <w:r w:rsidRPr="00562ADB">
        <w:t>Obecně</w:t>
      </w:r>
    </w:p>
    <w:p w14:paraId="64A9B595" w14:textId="77777777" w:rsidR="002C49CC" w:rsidRPr="00562ADB" w:rsidRDefault="002C49CC" w:rsidP="005B58C9">
      <w:pPr>
        <w:keepLines/>
      </w:pPr>
      <w:r w:rsidRPr="00562ADB">
        <w:lastRenderedPageBreak/>
        <w:t xml:space="preserve">Dodané zařízení, </w:t>
      </w:r>
      <w:r w:rsidR="00F30424" w:rsidRPr="00772B74">
        <w:t>PPC</w:t>
      </w:r>
      <w:r w:rsidR="00772B74" w:rsidRPr="00772B74">
        <w:t xml:space="preserve"> </w:t>
      </w:r>
      <w:r w:rsidRPr="00562ADB">
        <w:t xml:space="preserve">včetně požadovaného příslušenství bude </w:t>
      </w:r>
      <w:r w:rsidR="00F30424" w:rsidRPr="00772B74">
        <w:t>vybaveno</w:t>
      </w:r>
      <w:r w:rsidRPr="00562ADB">
        <w:t xml:space="preserve"> veškerými prvky MaR a ASŘTP tak, aby </w:t>
      </w:r>
      <w:r w:rsidR="00F30424" w:rsidRPr="00772B74">
        <w:t>splňovalo</w:t>
      </w:r>
      <w:r w:rsidRPr="00562ADB">
        <w:t xml:space="preserve"> příslušné normy a nařízení. Vybavení bude umožňovat bezpečný, přehledný a spolehlivý provoz zařízení a veškerého příslušenství.</w:t>
      </w:r>
    </w:p>
    <w:p w14:paraId="5DA8146E" w14:textId="77777777" w:rsidR="002C49CC" w:rsidRPr="00562ADB" w:rsidRDefault="002C49CC" w:rsidP="005B58C9">
      <w:pPr>
        <w:keepLines/>
      </w:pPr>
      <w:r w:rsidRPr="00562ADB">
        <w:t>Rozsah dodávek</w:t>
      </w:r>
    </w:p>
    <w:p w14:paraId="1424B11B" w14:textId="77777777" w:rsidR="002C49CC" w:rsidRPr="00562ADB" w:rsidRDefault="002C49CC" w:rsidP="005B58C9">
      <w:pPr>
        <w:keepLines/>
      </w:pPr>
      <w:r w:rsidRPr="00562ADB">
        <w:t xml:space="preserve">Rozsah dodávek řídicího systému i přístrojů polní instrumentace odpovídá rozsahu dodávané strojní části. </w:t>
      </w:r>
    </w:p>
    <w:p w14:paraId="5EAB16EC" w14:textId="77777777" w:rsidR="002C49CC" w:rsidRPr="001D5456" w:rsidRDefault="002C49CC" w:rsidP="005B58C9">
      <w:pPr>
        <w:keepLines/>
      </w:pPr>
      <w:r w:rsidRPr="001D5456">
        <w:t>Poznámka:</w:t>
      </w:r>
    </w:p>
    <w:p w14:paraId="649B4BD3" w14:textId="77777777" w:rsidR="002C49CC" w:rsidRPr="005B6C03" w:rsidRDefault="002C49CC" w:rsidP="005B58C9">
      <w:pPr>
        <w:keepLines/>
      </w:pPr>
      <w:r w:rsidRPr="001D5456">
        <w:t xml:space="preserve">Při projektování a následné instalaci zařízení je nutné počítat u I/O jednotek a ostatních prvků ŘS s povinnými funkčními rezervami. Pro rezervy je nutno vyčlenit od každého typu vstupu / výstupu minimálně 10%. K rezervám I/O je nutné uvažovat též rezervy v souvisejícím zařízení a vybavení (připojovací a ranžírovací svorkovnice, prostorové </w:t>
      </w:r>
      <w:r w:rsidRPr="005B6C03">
        <w:t>rezervy v rozvaděčích, přívodních kabelech a kabelových trasách atd.)</w:t>
      </w:r>
    </w:p>
    <w:p w14:paraId="34B8D3AA" w14:textId="77777777" w:rsidR="002C49CC" w:rsidRPr="00772B74" w:rsidRDefault="002C49CC" w:rsidP="005B58C9">
      <w:pPr>
        <w:pStyle w:val="Nadpis4"/>
      </w:pPr>
      <w:r w:rsidRPr="00772B74">
        <w:t>Slaboproudé instalace</w:t>
      </w:r>
    </w:p>
    <w:p w14:paraId="319CFDD2" w14:textId="77777777" w:rsidR="002C49CC" w:rsidRPr="00E951CD" w:rsidRDefault="002C49CC" w:rsidP="005B58C9">
      <w:pPr>
        <w:keepLines/>
        <w:rPr>
          <w:b/>
          <w:bCs/>
        </w:rPr>
      </w:pPr>
      <w:r w:rsidRPr="00E951CD">
        <w:rPr>
          <w:b/>
          <w:bCs/>
        </w:rPr>
        <w:t>Kamerový systém</w:t>
      </w:r>
    </w:p>
    <w:p w14:paraId="6EC22BB1" w14:textId="77777777" w:rsidR="002C49CC" w:rsidRPr="00905703" w:rsidRDefault="002C49CC" w:rsidP="005B58C9">
      <w:pPr>
        <w:keepLines/>
      </w:pPr>
      <w:r w:rsidRPr="00905703">
        <w:t>Použití kamer v nově instalovaných nebo modernizovaných částech technologie slouží k možnosti lepšího sledování stavu provozovaného zařízení, předcházení poruchám a nebezpečným situacím a koordinaci a optimalizaci řízení.</w:t>
      </w:r>
    </w:p>
    <w:p w14:paraId="2A130D4E" w14:textId="77777777" w:rsidR="002C49CC" w:rsidRDefault="002C49CC" w:rsidP="005B58C9">
      <w:pPr>
        <w:keepLines/>
      </w:pPr>
      <w:r w:rsidRPr="00905703">
        <w:t xml:space="preserve">Pro případné nasazení kamer do technologických zařízení nejsou specifikována žádná konkrétní místa. Instalace kamery jako součást vybavení nového nebo modernizovaného zařízení je v kompetenci </w:t>
      </w:r>
      <w:r>
        <w:t>Zhotovitele</w:t>
      </w:r>
      <w:r w:rsidRPr="00905703">
        <w:t>.</w:t>
      </w:r>
    </w:p>
    <w:p w14:paraId="37F2214F" w14:textId="105C9CC7" w:rsidR="002C49CC" w:rsidRPr="00905703" w:rsidRDefault="002C49CC" w:rsidP="005B58C9">
      <w:pPr>
        <w:keepLines/>
      </w:pPr>
      <w:r>
        <w:t xml:space="preserve">V případě použití kamerového systému je požadováno dodání IP kamer, které budou plně integrovány </w:t>
      </w:r>
      <w:r w:rsidR="00E90BAC">
        <w:t xml:space="preserve">do stávající sítě kamerového systému </w:t>
      </w:r>
      <w:r>
        <w:t>a monitorovacího systému.</w:t>
      </w:r>
    </w:p>
    <w:p w14:paraId="5EF4A179" w14:textId="77777777" w:rsidR="002C49CC" w:rsidRPr="00420613" w:rsidRDefault="002C49CC" w:rsidP="005B58C9">
      <w:pPr>
        <w:pStyle w:val="Nadpis4"/>
      </w:pPr>
      <w:r w:rsidRPr="00420613">
        <w:t>Inženýrské a dohledové nástroje</w:t>
      </w:r>
    </w:p>
    <w:p w14:paraId="69E38DA0" w14:textId="77777777" w:rsidR="002C49CC" w:rsidRPr="00420613" w:rsidRDefault="002C49CC" w:rsidP="005B58C9">
      <w:pPr>
        <w:keepLines/>
      </w:pPr>
      <w:r w:rsidRPr="00420613">
        <w:t>Pokud bude pro monitoring, kontrolu, údržbu a změny/parametrizaci dodaných systému v rámci DÍLA potřeba jiných monitorovacích/vývojových nástrojů, než je uvedeno v předchozích odstavcích, budou tyto součástí dodávky vč. zaškolení příslušných pracovníků OBJEDNATELE.</w:t>
      </w:r>
    </w:p>
    <w:p w14:paraId="42B1B821" w14:textId="77777777" w:rsidR="006E6FDC" w:rsidRPr="00F15D83" w:rsidRDefault="006E6FDC" w:rsidP="005B58C9">
      <w:pPr>
        <w:pStyle w:val="Nadpis4"/>
      </w:pPr>
      <w:r w:rsidRPr="00F15D83">
        <w:t>Kybernetická bezpečnost zařízení</w:t>
      </w:r>
    </w:p>
    <w:p w14:paraId="7919F96B" w14:textId="77777777" w:rsidR="005B58C9" w:rsidRPr="00BF3F6C" w:rsidRDefault="005B58C9" w:rsidP="005B58C9">
      <w:pPr>
        <w:keepLines/>
        <w:ind w:left="1276"/>
        <w:rPr>
          <w:rFonts w:cs="Arial"/>
          <w:szCs w:val="24"/>
        </w:rPr>
      </w:pPr>
      <w:r w:rsidRPr="0097461E">
        <w:rPr>
          <w:rFonts w:cs="Arial"/>
          <w:szCs w:val="24"/>
        </w:rPr>
        <w:t>OBJEDNATEL je, podle § 2, písm. k), zákona č. 240/2000 Sb., o krizovém řízení a o změně některých zákonů (krizový zákon), ve znění pozdějších předpisů subjektem kritické infrastruktury, a podle § 2, písm. b) a k), zákona č. 181/2014 Sb., o kybernetické bezpečnosti a o změně souvisejících</w:t>
      </w:r>
      <w:r w:rsidRPr="00BF3F6C">
        <w:rPr>
          <w:rFonts w:cs="Arial"/>
          <w:szCs w:val="24"/>
        </w:rPr>
        <w:t xml:space="preserve"> zákonů (zákon o kybernetické bezpečnosti), ve znění pozdějších předpisů subjektem kritické informační infrastruktury, resp. provozovatelem základních služeb v oblasti výroby elektrické energie a podpůrných služeb, resp. výroby tepelné energie. </w:t>
      </w:r>
    </w:p>
    <w:p w14:paraId="748283FD" w14:textId="77777777" w:rsidR="005B58C9" w:rsidRPr="00BF3F6C" w:rsidRDefault="005B58C9" w:rsidP="005B58C9">
      <w:pPr>
        <w:keepLines/>
        <w:ind w:left="1276"/>
        <w:rPr>
          <w:rFonts w:cs="Arial"/>
          <w:szCs w:val="24"/>
        </w:rPr>
      </w:pPr>
      <w:r w:rsidRPr="00BF3F6C">
        <w:rPr>
          <w:rFonts w:cs="Arial"/>
          <w:szCs w:val="24"/>
        </w:rPr>
        <w:lastRenderedPageBreak/>
        <w:t>Zásady a požadavky pro zajištění kybernetické bezpečnosti, jež jsou vymezeny v platných obecně závazných právních normách, zejména:</w:t>
      </w:r>
    </w:p>
    <w:p w14:paraId="4E0E8682" w14:textId="77777777" w:rsidR="005B58C9" w:rsidRPr="00BF3F6C" w:rsidRDefault="005B58C9" w:rsidP="005B58C9">
      <w:pPr>
        <w:keepLines/>
        <w:tabs>
          <w:tab w:val="left" w:pos="1701"/>
        </w:tabs>
        <w:ind w:left="1701" w:hanging="425"/>
        <w:rPr>
          <w:rFonts w:cs="Arial"/>
          <w:szCs w:val="24"/>
        </w:rPr>
      </w:pPr>
      <w:r w:rsidRPr="00BF3F6C">
        <w:t>-</w:t>
      </w:r>
      <w:r w:rsidRPr="00BF3F6C">
        <w:tab/>
      </w:r>
      <w:r w:rsidRPr="00BF3F6C">
        <w:rPr>
          <w:rFonts w:cs="Arial"/>
          <w:szCs w:val="24"/>
        </w:rPr>
        <w:t>zákon č. 181/2014 Sb., o kybernetické bezpečnosti a o změně souvisejících zákonů (zákon o kybernetické bezpečnosti), ve znění pozdějších předpisů</w:t>
      </w:r>
    </w:p>
    <w:p w14:paraId="1E4AFDF9"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vyhláška č. 82/2018 Sb., o bezpečnostních opatřeních, kybernetických bezpečnostních incidentech, reaktivních opatřeních, náležitostech podání v oblasti kybernetické bezpečnosti a likvidaci dat (vyhláška o kybernetické bezpečnosti), ve znění pozdějších předpisů,</w:t>
      </w:r>
    </w:p>
    <w:p w14:paraId="3DFDFDA4" w14:textId="77777777" w:rsidR="005B58C9" w:rsidRPr="00BF3F6C" w:rsidRDefault="005B58C9" w:rsidP="005B58C9">
      <w:pPr>
        <w:keepLines/>
        <w:ind w:left="1276"/>
        <w:rPr>
          <w:rFonts w:cs="Arial"/>
          <w:szCs w:val="24"/>
        </w:rPr>
      </w:pPr>
      <w:r w:rsidRPr="00BF3F6C">
        <w:rPr>
          <w:rFonts w:cs="Arial"/>
          <w:szCs w:val="24"/>
        </w:rPr>
        <w:t>a v bezpečnostních standardech, zejména:</w:t>
      </w:r>
    </w:p>
    <w:p w14:paraId="53F861A8"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normy řady ISO 27000 a IEC 62443.</w:t>
      </w:r>
    </w:p>
    <w:p w14:paraId="7AC74524" w14:textId="77777777" w:rsidR="005B58C9" w:rsidRPr="00BF3F6C" w:rsidRDefault="005B58C9" w:rsidP="005B58C9">
      <w:pPr>
        <w:keepLines/>
        <w:ind w:left="1276"/>
        <w:rPr>
          <w:rFonts w:cs="Arial"/>
          <w:szCs w:val="24"/>
        </w:rPr>
      </w:pPr>
      <w:r w:rsidRPr="00BF3F6C">
        <w:rPr>
          <w:rFonts w:cs="Arial"/>
          <w:szCs w:val="24"/>
        </w:rPr>
        <w:t>DODAVATEL, stejně jako jím dodávaný systém SKŘ, musí splňovat požadavky výše uvedených právních norem a standardů.</w:t>
      </w:r>
    </w:p>
    <w:p w14:paraId="49B4717C" w14:textId="77777777" w:rsidR="005B58C9" w:rsidRPr="00BF3F6C" w:rsidRDefault="005B58C9" w:rsidP="005B58C9">
      <w:pPr>
        <w:keepLines/>
        <w:ind w:left="1276"/>
        <w:rPr>
          <w:rFonts w:cs="Arial"/>
          <w:szCs w:val="24"/>
        </w:rPr>
      </w:pPr>
      <w:r w:rsidRPr="00BF3F6C">
        <w:rPr>
          <w:rFonts w:cs="Arial"/>
          <w:szCs w:val="24"/>
        </w:rPr>
        <w:t>DODAVATEL je povinen v rámci návrhu řešení zohlednit požadavky vyhlášky č. 82/2018 Sb., o bezpečnostních opatřeních, kybernetických bezpečnostních incidentech, reaktivních opatřeních, náležitostech podání v oblasti kybernetické bezpečnosti a likvidaci dat (vyhláška o kybernetické bezpečnosti), ve znění pozdějších předpisů a popsat návrh jejich konkrétního zajištění v samostatných kapitolách / odstavcích:</w:t>
      </w:r>
    </w:p>
    <w:p w14:paraId="2A72822E" w14:textId="77777777" w:rsidR="005B58C9" w:rsidRPr="00BF3F6C" w:rsidRDefault="005B58C9" w:rsidP="005B58C9">
      <w:pPr>
        <w:keepLines/>
        <w:tabs>
          <w:tab w:val="left" w:pos="1701"/>
        </w:tabs>
        <w:ind w:left="1701" w:hanging="425"/>
        <w:rPr>
          <w:rFonts w:cs="Arial"/>
          <w:szCs w:val="24"/>
        </w:rPr>
      </w:pPr>
      <w:r w:rsidRPr="00BF3F6C">
        <w:t>-</w:t>
      </w:r>
      <w:r w:rsidRPr="00BF3F6C">
        <w:tab/>
      </w:r>
      <w:r w:rsidRPr="00BF3F6C">
        <w:rPr>
          <w:rFonts w:cs="Arial"/>
          <w:szCs w:val="24"/>
        </w:rPr>
        <w:t>Fyzická bezpečnost</w:t>
      </w:r>
    </w:p>
    <w:p w14:paraId="05F8FA47"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Bezpečnost komunikačních sítí</w:t>
      </w:r>
    </w:p>
    <w:p w14:paraId="3BA627EC"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Správa a ověřování identit</w:t>
      </w:r>
    </w:p>
    <w:p w14:paraId="70565010"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Řízení přístupových oprávnění</w:t>
      </w:r>
    </w:p>
    <w:p w14:paraId="3A4A7305"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Ochrana před škodlivým kódem</w:t>
      </w:r>
    </w:p>
    <w:p w14:paraId="552B4E5F"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Logování - Zaznamenávání událostí informačního a komunikačního systému, jeho uživatelů a administrátorů</w:t>
      </w:r>
    </w:p>
    <w:p w14:paraId="796A7E41"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Detekce kybernetických bezpečnostních událostí</w:t>
      </w:r>
    </w:p>
    <w:p w14:paraId="057A8B76"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Aplikační bezpečnost</w:t>
      </w:r>
    </w:p>
    <w:p w14:paraId="4944ED7B"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Kryptografické prostředky</w:t>
      </w:r>
    </w:p>
    <w:p w14:paraId="745769B0"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Zajišťování úrovně dostupnosti</w:t>
      </w:r>
    </w:p>
    <w:p w14:paraId="587E7541"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Průmyslové, řídicí a obdobné specifické systémy.</w:t>
      </w:r>
    </w:p>
    <w:p w14:paraId="0665233F" w14:textId="77777777" w:rsidR="005B58C9" w:rsidRPr="00BF3F6C" w:rsidRDefault="005B58C9" w:rsidP="005B58C9">
      <w:pPr>
        <w:keepLines/>
        <w:ind w:left="1276"/>
        <w:rPr>
          <w:rFonts w:cs="Arial"/>
          <w:szCs w:val="24"/>
        </w:rPr>
      </w:pPr>
      <w:r w:rsidRPr="00BF3F6C">
        <w:rPr>
          <w:rFonts w:cs="Arial"/>
          <w:szCs w:val="24"/>
        </w:rPr>
        <w:lastRenderedPageBreak/>
        <w:t>Pro zpracování návrhu konkrétního zajištění požadavků vyhlášky č. 82/2018 Sb., o bezpečnostních opatřeních, kybernetických bezpečnostních incidentech, reaktivních opatřeních, náležitostech podání v oblasti kybernetické bezpečnosti a likvidaci dat (vyhláška o kybernetické bezpečnosti), ve znění pozdějších předpisů je DODAVATEL oprávněn vyžádat si doplňující informace od OBJEDNATELE.</w:t>
      </w:r>
    </w:p>
    <w:p w14:paraId="7105D930" w14:textId="77777777" w:rsidR="005B58C9" w:rsidRPr="00BF3F6C" w:rsidRDefault="005B58C9" w:rsidP="005B58C9">
      <w:pPr>
        <w:keepLines/>
        <w:ind w:left="1276"/>
        <w:rPr>
          <w:rFonts w:cs="Arial"/>
          <w:szCs w:val="24"/>
        </w:rPr>
      </w:pPr>
      <w:r w:rsidRPr="00BF3F6C">
        <w:rPr>
          <w:rFonts w:cs="Arial"/>
          <w:szCs w:val="24"/>
        </w:rPr>
        <w:t>Jako konkrétní opatření pro zajištění kybernetické bezpečnosti bude zajištěno minimálně, ale nikoli pouze:</w:t>
      </w:r>
    </w:p>
    <w:p w14:paraId="0869F436" w14:textId="77777777" w:rsidR="005B58C9" w:rsidRPr="00BF3F6C" w:rsidRDefault="005B58C9" w:rsidP="005B58C9">
      <w:pPr>
        <w:keepLines/>
        <w:tabs>
          <w:tab w:val="left" w:pos="1701"/>
        </w:tabs>
        <w:ind w:left="1701" w:hanging="425"/>
        <w:rPr>
          <w:rFonts w:cs="Arial"/>
          <w:szCs w:val="24"/>
        </w:rPr>
      </w:pPr>
      <w:r w:rsidRPr="00BF3F6C">
        <w:t>-</w:t>
      </w:r>
      <w:r w:rsidRPr="00BF3F6C">
        <w:tab/>
      </w:r>
      <w:r w:rsidRPr="00BF3F6C">
        <w:rPr>
          <w:rFonts w:cs="Arial"/>
          <w:szCs w:val="24"/>
        </w:rPr>
        <w:t>Oddělení jednotlivých úrovní ŘS (I/O, řídící, operátorská)</w:t>
      </w:r>
    </w:p>
    <w:p w14:paraId="63CA7323"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Bezpečné oddělení od navazujících stávajících komunikačních linek</w:t>
      </w:r>
    </w:p>
    <w:p w14:paraId="68AFF668"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Řízení přístupu uživatelů i administrátorů k ŘS</w:t>
      </w:r>
    </w:p>
    <w:p w14:paraId="418CD4D0"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Logování přístupů a změn</w:t>
      </w:r>
    </w:p>
    <w:p w14:paraId="52CD1204"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Fyzická bezpečnost</w:t>
      </w:r>
    </w:p>
    <w:p w14:paraId="20391738"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Řízení/verzování změn</w:t>
      </w:r>
    </w:p>
    <w:p w14:paraId="493C8B2C" w14:textId="77777777" w:rsidR="005B58C9" w:rsidRPr="00BF3F6C" w:rsidRDefault="005B58C9" w:rsidP="005B58C9">
      <w:pPr>
        <w:keepLines/>
        <w:tabs>
          <w:tab w:val="left" w:pos="1701"/>
        </w:tabs>
        <w:ind w:left="1701" w:hanging="425"/>
        <w:rPr>
          <w:rFonts w:cs="Arial"/>
          <w:szCs w:val="24"/>
        </w:rPr>
      </w:pPr>
      <w:r w:rsidRPr="00BF3F6C">
        <w:rPr>
          <w:rFonts w:cs="Arial"/>
          <w:szCs w:val="24"/>
        </w:rPr>
        <w:t>-</w:t>
      </w:r>
      <w:r w:rsidRPr="00BF3F6C">
        <w:rPr>
          <w:rFonts w:cs="Arial"/>
          <w:szCs w:val="24"/>
        </w:rPr>
        <w:tab/>
        <w:t>Ochrana proti škodlivému kódu (antivirová ochrana, instalace bezpečnostních záplat dodaných SW).</w:t>
      </w:r>
    </w:p>
    <w:p w14:paraId="32B3E9EE" w14:textId="77777777" w:rsidR="005B58C9" w:rsidRPr="0097461E" w:rsidRDefault="005B58C9" w:rsidP="005B58C9">
      <w:pPr>
        <w:keepLines/>
        <w:ind w:left="1276"/>
        <w:rPr>
          <w:rFonts w:cs="Arial"/>
          <w:szCs w:val="24"/>
        </w:rPr>
      </w:pPr>
      <w:r w:rsidRPr="0097461E">
        <w:rPr>
          <w:rFonts w:cs="Arial"/>
          <w:szCs w:val="24"/>
        </w:rPr>
        <w:t>OBJEDNATEL bude mít administrátorská oprávnění do všech dodávaných SW (aplikační SW, operační systémy atd.).</w:t>
      </w:r>
    </w:p>
    <w:p w14:paraId="4647FEA6" w14:textId="77777777" w:rsidR="002C49CC" w:rsidRPr="002C42E3" w:rsidRDefault="002C49CC" w:rsidP="005B58C9">
      <w:pPr>
        <w:pStyle w:val="Nadpis4"/>
      </w:pPr>
      <w:bookmarkStart w:id="159" w:name="_Toc157916143"/>
      <w:bookmarkStart w:id="160" w:name="_Toc196033384"/>
      <w:bookmarkStart w:id="161" w:name="_Toc211673886"/>
      <w:bookmarkStart w:id="162" w:name="_Toc245780627"/>
      <w:bookmarkStart w:id="163" w:name="_Toc252431601"/>
      <w:r w:rsidRPr="002C42E3">
        <w:t>Zvláštní nářadí a přístrojové vybavení</w:t>
      </w:r>
      <w:bookmarkEnd w:id="159"/>
      <w:bookmarkEnd w:id="160"/>
      <w:bookmarkEnd w:id="161"/>
      <w:bookmarkEnd w:id="162"/>
      <w:bookmarkEnd w:id="163"/>
    </w:p>
    <w:p w14:paraId="53010FF4" w14:textId="77777777" w:rsidR="002C49CC" w:rsidRPr="002C42E3" w:rsidRDefault="002C49CC" w:rsidP="005B58C9">
      <w:pPr>
        <w:keepLines/>
      </w:pPr>
      <w:r w:rsidRPr="002C42E3">
        <w:t xml:space="preserve">Zvláštní nářadí a přístrojové vybavení bude dodáno jako jedna sada pro všechny části díla. Dodávkově bude začleněno do té části díla, která bude předávána objednateli jako první. </w:t>
      </w:r>
    </w:p>
    <w:p w14:paraId="6ACDE1D3" w14:textId="77777777" w:rsidR="002C49CC" w:rsidRPr="002C42E3" w:rsidRDefault="002C49CC" w:rsidP="005B58C9">
      <w:pPr>
        <w:keepLines/>
      </w:pPr>
      <w:bookmarkStart w:id="164" w:name="_Toc247528713"/>
      <w:bookmarkStart w:id="165" w:name="_Toc252431602"/>
      <w:r w:rsidRPr="002C42E3">
        <w:t>Zvláštní nářadí</w:t>
      </w:r>
      <w:bookmarkEnd w:id="164"/>
      <w:bookmarkEnd w:id="165"/>
    </w:p>
    <w:p w14:paraId="775D41DA" w14:textId="77777777" w:rsidR="002C49CC" w:rsidRPr="002C42E3" w:rsidRDefault="002C49CC" w:rsidP="005B58C9">
      <w:pPr>
        <w:keepLines/>
      </w:pPr>
      <w:r w:rsidRPr="002C42E3">
        <w:t>Zhotovitel vybaví pracoviště údržby Objednatele veškerým zvláštním vybavením potřebným pro montáž, oživování, zkoušení a údržbu Díla, přičemž zvláštním vybavením se rozumí nářadí, přípravky a dále pomůcky montážní, přepravní i jiné vyrobené speciálně pro montáž, oživování, zkoušení a údržbu zařízení dodávaného Zhotovitelem. Toto vybavení bude zahrnovat, kromě jiného i veškerý sortiment zvláštního vybavení, které bude používat Zhotovitel pro montáž, zkoušky, Uvádění do provozu a odstraňování závad. To znamená, že Zhotovitel nebude pro tyto účely používat jiné druhy a typy speciálního vybavení než ty, které současně dodal Objednateli. Zvláštní vybavení bude dodáno v počtech a druzích odpovídajících navr</w:t>
      </w:r>
      <w:r w:rsidRPr="002C42E3">
        <w:softHyphen/>
        <w:t>žené koncepci údržby.</w:t>
      </w:r>
    </w:p>
    <w:p w14:paraId="4FB43F1B" w14:textId="77777777" w:rsidR="002C49CC" w:rsidRPr="002C42E3" w:rsidRDefault="002C49CC" w:rsidP="005B58C9">
      <w:pPr>
        <w:keepLines/>
      </w:pPr>
      <w:r w:rsidRPr="002C42E3">
        <w:t>Způsob užívání zvláštního vybavení bude v plném roz</w:t>
      </w:r>
      <w:r w:rsidRPr="002C42E3">
        <w:softHyphen/>
        <w:t>sahu součástí přípravy pracovníků správy, provozu a údržby Objednatele a bude taktéž popsán v pracovních postupech pro údržbu.</w:t>
      </w:r>
    </w:p>
    <w:p w14:paraId="50E5D2D6" w14:textId="77777777" w:rsidR="002C49CC" w:rsidRPr="002C42E3" w:rsidRDefault="002C49CC" w:rsidP="005B58C9">
      <w:pPr>
        <w:keepLines/>
      </w:pPr>
      <w:r w:rsidRPr="002C42E3">
        <w:t>Zvláštní vybavení bude dodáno včetně pracovních postupů pro jeho kontrolu a údržbu.</w:t>
      </w:r>
    </w:p>
    <w:p w14:paraId="1BD64864" w14:textId="77777777" w:rsidR="002C49CC" w:rsidRPr="002C42E3" w:rsidRDefault="002C49CC" w:rsidP="005B58C9">
      <w:pPr>
        <w:pStyle w:val="Odstavec"/>
        <w:keepLines/>
        <w:rPr>
          <w:rFonts w:ascii="Arial Narrow" w:hAnsi="Arial Narrow"/>
        </w:rPr>
      </w:pPr>
      <w:r w:rsidRPr="002C42E3">
        <w:rPr>
          <w:rFonts w:ascii="Arial Narrow" w:hAnsi="Arial Narrow"/>
        </w:rPr>
        <w:lastRenderedPageBreak/>
        <w:t xml:space="preserve">Standardní, tj. běžně dostupné nářadí a pomůcky nebo jejich části vyráběné i jinými </w:t>
      </w:r>
      <w:r w:rsidR="004436C8" w:rsidRPr="004436C8">
        <w:rPr>
          <w:rFonts w:ascii="Arial Narrow" w:hAnsi="Arial Narrow"/>
          <w:smallCaps/>
        </w:rPr>
        <w:t>zhotovitel</w:t>
      </w:r>
      <w:r w:rsidRPr="002C42E3">
        <w:rPr>
          <w:rFonts w:ascii="Arial Narrow" w:hAnsi="Arial Narrow"/>
        </w:rPr>
        <w:t xml:space="preserve">i nejsou součástí díla. </w:t>
      </w:r>
    </w:p>
    <w:p w14:paraId="06A3E658" w14:textId="77777777" w:rsidR="002C49CC" w:rsidRPr="002C42E3" w:rsidRDefault="002C49CC" w:rsidP="005B58C9">
      <w:pPr>
        <w:keepLines/>
      </w:pPr>
      <w:bookmarkStart w:id="166" w:name="_Toc247528714"/>
      <w:bookmarkStart w:id="167" w:name="_Toc252431603"/>
      <w:r w:rsidRPr="002C42E3">
        <w:t>Zvláštní přístrojové vybavení</w:t>
      </w:r>
      <w:bookmarkEnd w:id="166"/>
      <w:bookmarkEnd w:id="167"/>
      <w:r w:rsidRPr="002C42E3">
        <w:t xml:space="preserve"> </w:t>
      </w:r>
    </w:p>
    <w:p w14:paraId="58C8726B" w14:textId="4BF73CA2" w:rsidR="002C49CC" w:rsidRPr="002C42E3" w:rsidRDefault="002C49CC" w:rsidP="005B58C9">
      <w:pPr>
        <w:keepLines/>
      </w:pPr>
      <w:r w:rsidRPr="002C42E3">
        <w:t>Zhotovitel vybaví pracoviště údržby Objednatele veškerým zvláštním přístrojovým vybavením potřebným pro montáž, oživování, zkoušení a údržbu, přičemž zvláštním přístrojovým vybavením se rozumí kalibrační, měř</w:t>
      </w:r>
      <w:r w:rsidR="00BA3D5A">
        <w:t>i</w:t>
      </w:r>
      <w:r w:rsidRPr="002C42E3">
        <w:t>cí a testovací zařízení a přístroje vč. příslušného programového vybavení, vyrobené speciálně pro montáž, oživování, zkoušení, a údržbu zařízení dodávaného Zhotovitelem. Toto vybavení bude zahrnovat i speciální SW produkty včetně licencí, potřebné pro výše uvedené účely nainstalované na standardních prostředcích a počítačích bez ohledu na to, zda jsou nebo nejsou tyto prostředky a počítače součástí Díla. To znamená, že Zhotovitel nebude pro tyto účely používat jiné druhy a typy zvláštního přístrojového vybavení než ty, které současně dodal Objednateli. Zvláštní přístrojové vybavení bude dodáno v počtech a druzích odpovídajících navr</w:t>
      </w:r>
      <w:r w:rsidRPr="002C42E3">
        <w:softHyphen/>
        <w:t>žené koncepci údržby.</w:t>
      </w:r>
    </w:p>
    <w:p w14:paraId="1CDA5268" w14:textId="77777777" w:rsidR="002C49CC" w:rsidRPr="002C42E3" w:rsidRDefault="002C49CC" w:rsidP="005B58C9">
      <w:pPr>
        <w:keepLines/>
      </w:pPr>
      <w:r w:rsidRPr="002C42E3">
        <w:t>Dodávané přístrojové vybavení bude navrženo a zhotoveno tak, aby kontrola zachování jeho technických charakteristik byla provedi</w:t>
      </w:r>
      <w:r w:rsidRPr="002C42E3">
        <w:softHyphen/>
        <w:t>telná standardním vybavením, aniž by mohly vzniknout pochybnosti o správnosti výsledku.</w:t>
      </w:r>
    </w:p>
    <w:p w14:paraId="7E9829F5" w14:textId="77777777" w:rsidR="002C49CC" w:rsidRPr="002C42E3" w:rsidRDefault="002C49CC" w:rsidP="005B58C9">
      <w:pPr>
        <w:keepLines/>
      </w:pPr>
      <w:r w:rsidRPr="002C42E3">
        <w:t>Minimální, ne však úplný přehled funkcí musí umožňovat:</w:t>
      </w:r>
    </w:p>
    <w:p w14:paraId="2E8E9577" w14:textId="77777777" w:rsidR="002C49CC" w:rsidRPr="00E951CD" w:rsidRDefault="00E951CD" w:rsidP="005B58C9">
      <w:pPr>
        <w:pStyle w:val="Odstavec3"/>
        <w:keepLines/>
        <w:numPr>
          <w:ilvl w:val="1"/>
          <w:numId w:val="33"/>
        </w:numPr>
        <w:ind w:hanging="567"/>
        <w:rPr>
          <w:rFonts w:ascii="Arial Narrow" w:hAnsi="Arial Narrow"/>
          <w:sz w:val="24"/>
          <w:szCs w:val="24"/>
        </w:rPr>
      </w:pPr>
      <w:r w:rsidRPr="00E951CD">
        <w:rPr>
          <w:rFonts w:ascii="Arial Narrow" w:hAnsi="Arial Narrow"/>
          <w:sz w:val="24"/>
          <w:szCs w:val="24"/>
        </w:rPr>
        <w:t>z</w:t>
      </w:r>
      <w:r w:rsidR="002C49CC" w:rsidRPr="00E951CD">
        <w:rPr>
          <w:rFonts w:ascii="Arial Narrow" w:hAnsi="Arial Narrow"/>
          <w:sz w:val="24"/>
          <w:szCs w:val="24"/>
        </w:rPr>
        <w:t>ákladní a rutinní testy zařízení,</w:t>
      </w:r>
    </w:p>
    <w:p w14:paraId="2F08BAA4" w14:textId="77777777" w:rsidR="002C49CC" w:rsidRPr="00E951CD" w:rsidRDefault="002C49CC" w:rsidP="005B58C9">
      <w:pPr>
        <w:pStyle w:val="Odstavec3"/>
        <w:keepLines/>
        <w:numPr>
          <w:ilvl w:val="1"/>
          <w:numId w:val="33"/>
        </w:numPr>
        <w:ind w:hanging="567"/>
        <w:rPr>
          <w:rFonts w:ascii="Arial Narrow" w:hAnsi="Arial Narrow"/>
          <w:sz w:val="24"/>
          <w:szCs w:val="24"/>
        </w:rPr>
      </w:pPr>
      <w:r w:rsidRPr="00E951CD">
        <w:rPr>
          <w:rFonts w:ascii="Arial Narrow" w:hAnsi="Arial Narrow"/>
          <w:sz w:val="24"/>
          <w:szCs w:val="24"/>
        </w:rPr>
        <w:t>vyzkoušení správné funkce hardware i software v simulovaném provozu,</w:t>
      </w:r>
    </w:p>
    <w:p w14:paraId="7CECF932" w14:textId="77777777" w:rsidR="002C49CC" w:rsidRPr="00E951CD" w:rsidRDefault="002C49CC" w:rsidP="005B58C9">
      <w:pPr>
        <w:pStyle w:val="Odstavec3"/>
        <w:keepLines/>
        <w:numPr>
          <w:ilvl w:val="1"/>
          <w:numId w:val="33"/>
        </w:numPr>
        <w:ind w:hanging="567"/>
        <w:rPr>
          <w:rFonts w:ascii="Arial Narrow" w:hAnsi="Arial Narrow"/>
          <w:sz w:val="24"/>
          <w:szCs w:val="24"/>
        </w:rPr>
      </w:pPr>
      <w:r w:rsidRPr="00E951CD">
        <w:rPr>
          <w:rFonts w:ascii="Arial Narrow" w:hAnsi="Arial Narrow"/>
          <w:sz w:val="24"/>
          <w:szCs w:val="24"/>
        </w:rPr>
        <w:t>vyhledávání závad za provozu zařízení.</w:t>
      </w:r>
    </w:p>
    <w:p w14:paraId="2A20E847" w14:textId="77777777" w:rsidR="002C49CC" w:rsidRPr="002C42E3" w:rsidRDefault="002C49CC" w:rsidP="005B58C9">
      <w:pPr>
        <w:keepLines/>
      </w:pPr>
      <w:r w:rsidRPr="002C42E3">
        <w:t>Způsob užívání zvláštního přístrojového vybavení bude v plném roz</w:t>
      </w:r>
      <w:r w:rsidRPr="002C42E3">
        <w:softHyphen/>
        <w:t>sahu součástí přípravy pracovníků správy, provozu a údržby Objednatele, zajišťované Zhotovitelem a bude taktéž popsán v pracovních postupech pro údržbu.</w:t>
      </w:r>
    </w:p>
    <w:p w14:paraId="4B7BC209" w14:textId="77777777" w:rsidR="002C49CC" w:rsidRDefault="002C49CC" w:rsidP="005B58C9">
      <w:pPr>
        <w:keepLines/>
      </w:pPr>
      <w:r w:rsidRPr="002C42E3">
        <w:t>Zvláštní přístrojové vybavení bude dodáno včetně pracovních postupů pro jeho kontrolu a údržbu.</w:t>
      </w:r>
    </w:p>
    <w:p w14:paraId="65CFAFBB" w14:textId="124CDBD8" w:rsidR="002C49CC" w:rsidRPr="00FB3DB9" w:rsidRDefault="002C49CC" w:rsidP="005B58C9">
      <w:pPr>
        <w:pStyle w:val="Nadpis3"/>
      </w:pPr>
      <w:bookmarkStart w:id="168" w:name="_Toc145310352"/>
      <w:r w:rsidRPr="00FB3DB9">
        <w:t>Připojovací body ASŘTP</w:t>
      </w:r>
      <w:bookmarkEnd w:id="168"/>
    </w:p>
    <w:p w14:paraId="6B957851" w14:textId="77777777" w:rsidR="002C49CC" w:rsidRPr="00772B74" w:rsidRDefault="002C49CC" w:rsidP="005B58C9">
      <w:pPr>
        <w:keepLines/>
        <w:numPr>
          <w:ilvl w:val="0"/>
          <w:numId w:val="26"/>
        </w:numPr>
        <w:tabs>
          <w:tab w:val="left" w:pos="1701"/>
        </w:tabs>
        <w:spacing w:before="0"/>
        <w:ind w:left="1701" w:hanging="567"/>
      </w:pPr>
      <w:r w:rsidRPr="00772B74">
        <w:t>Připojovacím místem pro připojení řídicího systému nového PPC bloku do stávající procesní sítě průmyslového Ethernetu je prostor dozorny na podlaží +7,70m v provozní budově.</w:t>
      </w:r>
    </w:p>
    <w:p w14:paraId="60359E08" w14:textId="3DECD2DF" w:rsidR="004F114C" w:rsidRPr="00772B74" w:rsidRDefault="002C49CC" w:rsidP="005B58C9">
      <w:pPr>
        <w:keepLines/>
        <w:numPr>
          <w:ilvl w:val="0"/>
          <w:numId w:val="26"/>
        </w:numPr>
        <w:tabs>
          <w:tab w:val="left" w:pos="1701"/>
        </w:tabs>
        <w:spacing w:before="0"/>
        <w:ind w:left="1701" w:hanging="567"/>
      </w:pPr>
      <w:r w:rsidRPr="00772B74">
        <w:t xml:space="preserve">Napájení skříní řídicího systému a příslušenství MaR </w:t>
      </w:r>
      <w:r w:rsidR="00EF5C75" w:rsidRPr="00772B74">
        <w:t>pro GT a HR</w:t>
      </w:r>
      <w:r w:rsidR="00C036E7" w:rsidRPr="00772B74">
        <w:t>S</w:t>
      </w:r>
      <w:r w:rsidR="00EF5C75" w:rsidRPr="00772B74">
        <w:t xml:space="preserve">G </w:t>
      </w:r>
      <w:r w:rsidRPr="00772B74">
        <w:t xml:space="preserve">bude řešeno z objektu nové rozvodny, která bude vybudována a vybavena v rámci instalace PPC. Zdroj </w:t>
      </w:r>
      <w:r w:rsidR="00F32E0C">
        <w:t>NN</w:t>
      </w:r>
      <w:r w:rsidRPr="00772B74">
        <w:t xml:space="preserve"> bude umístěn ve 3.NP této budovy v těsném sousedství místnosti rozvaděčů ASŘ a MaR.</w:t>
      </w:r>
    </w:p>
    <w:p w14:paraId="03FC743F" w14:textId="778AD4FD" w:rsidR="00772B74" w:rsidRPr="00772B74" w:rsidRDefault="00EF5C75" w:rsidP="005B58C9">
      <w:pPr>
        <w:keepLines/>
        <w:numPr>
          <w:ilvl w:val="0"/>
          <w:numId w:val="26"/>
        </w:numPr>
        <w:tabs>
          <w:tab w:val="left" w:pos="1701"/>
        </w:tabs>
        <w:spacing w:before="0"/>
        <w:ind w:left="1701" w:hanging="567"/>
      </w:pPr>
      <w:r w:rsidRPr="00772B74">
        <w:t xml:space="preserve">Napájení skříní části řídicího systému a příslušenství MaR pro parní turbínu (ST) bude řešeno ze stávající </w:t>
      </w:r>
      <w:r w:rsidR="00F32E0C">
        <w:t>NN</w:t>
      </w:r>
      <w:r w:rsidRPr="00772B74">
        <w:t xml:space="preserve"> rozvodny v provozní budově. Zde budou v místě rozvaděčů pro stávající TG7 dodány nové rozvaděče pro ST. </w:t>
      </w:r>
      <w:bookmarkEnd w:id="139"/>
    </w:p>
    <w:p w14:paraId="6D23F562" w14:textId="77777777" w:rsidR="00335837" w:rsidRPr="00E951CD" w:rsidRDefault="00335837" w:rsidP="005B58C9">
      <w:pPr>
        <w:pStyle w:val="Nadpis2"/>
      </w:pPr>
      <w:r w:rsidRPr="00EF5C75">
        <w:rPr>
          <w:color w:val="D729BE"/>
          <w:highlight w:val="yellow"/>
        </w:rPr>
        <w:br w:type="page"/>
      </w:r>
      <w:bookmarkStart w:id="169" w:name="_Toc472414936"/>
      <w:bookmarkStart w:id="170" w:name="_Toc69370683"/>
      <w:bookmarkStart w:id="171" w:name="_Toc145310353"/>
      <w:r w:rsidRPr="00E951CD">
        <w:lastRenderedPageBreak/>
        <w:t>Ostatní</w:t>
      </w:r>
      <w:bookmarkEnd w:id="169"/>
      <w:bookmarkEnd w:id="170"/>
      <w:bookmarkEnd w:id="171"/>
    </w:p>
    <w:p w14:paraId="1789A904" w14:textId="77777777" w:rsidR="00335837" w:rsidRPr="00E951CD" w:rsidRDefault="00335837" w:rsidP="005B58C9">
      <w:pPr>
        <w:pStyle w:val="Nadpis3"/>
      </w:pPr>
      <w:bookmarkStart w:id="172" w:name="_Toc341776192"/>
      <w:bookmarkStart w:id="173" w:name="_Toc347224799"/>
      <w:bookmarkStart w:id="174" w:name="_Toc472414937"/>
      <w:bookmarkStart w:id="175" w:name="_Toc69370684"/>
      <w:bookmarkStart w:id="176" w:name="_Toc145310354"/>
      <w:r w:rsidRPr="00E951CD">
        <w:t>POV – Plán organizace výstavby</w:t>
      </w:r>
      <w:bookmarkEnd w:id="172"/>
      <w:bookmarkEnd w:id="173"/>
      <w:bookmarkEnd w:id="174"/>
      <w:bookmarkEnd w:id="175"/>
      <w:bookmarkEnd w:id="176"/>
    </w:p>
    <w:p w14:paraId="1725AE09" w14:textId="77777777" w:rsidR="00335837" w:rsidRDefault="00335837" w:rsidP="005B58C9">
      <w:pPr>
        <w:keepLines/>
      </w:pPr>
      <w:r w:rsidRPr="00E951CD">
        <w:t xml:space="preserve">Jedná se o základní informace o staveništích a prostorech pro zařízení staveniště a </w:t>
      </w:r>
      <w:r w:rsidR="004436C8" w:rsidRPr="004436C8">
        <w:rPr>
          <w:smallCaps/>
        </w:rPr>
        <w:t>zhotovitel</w:t>
      </w:r>
      <w:r w:rsidRPr="00E951CD">
        <w:t xml:space="preserve"> je povinen tyto informace doplnit během místního šetření v návaznosti na své navržené technické řešení </w:t>
      </w:r>
      <w:r w:rsidR="004436C8" w:rsidRPr="004436C8">
        <w:rPr>
          <w:smallCaps/>
        </w:rPr>
        <w:t>díla</w:t>
      </w:r>
      <w:r w:rsidRPr="00E951CD">
        <w:t xml:space="preserve"> dle Nabídky / Smlouvy o </w:t>
      </w:r>
      <w:r w:rsidR="004436C8" w:rsidRPr="004436C8">
        <w:rPr>
          <w:smallCaps/>
        </w:rPr>
        <w:t>dílo</w:t>
      </w:r>
      <w:r w:rsidRPr="00E951CD">
        <w:t>.</w:t>
      </w:r>
    </w:p>
    <w:p w14:paraId="1B924FDC" w14:textId="77777777" w:rsidR="00316251" w:rsidRPr="00316251" w:rsidRDefault="00923785" w:rsidP="005B58C9">
      <w:pPr>
        <w:pStyle w:val="Nadpis4"/>
        <w:rPr>
          <w:rFonts w:cs="Arial"/>
          <w:szCs w:val="24"/>
        </w:rPr>
      </w:pPr>
      <w:r w:rsidRPr="00E951CD">
        <w:t>Staveniště</w:t>
      </w:r>
    </w:p>
    <w:p w14:paraId="570E746D" w14:textId="77777777" w:rsidR="00316251" w:rsidRPr="00316251" w:rsidRDefault="00316251" w:rsidP="005B58C9">
      <w:pPr>
        <w:pStyle w:val="Odstavecseseznamem"/>
        <w:keepLines/>
        <w:ind w:left="1134"/>
        <w:rPr>
          <w:b/>
          <w:bCs/>
        </w:rPr>
      </w:pPr>
      <w:r w:rsidRPr="00316251">
        <w:rPr>
          <w:b/>
          <w:bCs/>
        </w:rPr>
        <w:t>Staveniště S01 je určené pro umístění objektů:</w:t>
      </w:r>
    </w:p>
    <w:tbl>
      <w:tblPr>
        <w:tblW w:w="6521" w:type="dxa"/>
        <w:tblInd w:w="1204" w:type="dxa"/>
        <w:tblCellMar>
          <w:left w:w="70" w:type="dxa"/>
          <w:right w:w="70" w:type="dxa"/>
        </w:tblCellMar>
        <w:tblLook w:val="04A0" w:firstRow="1" w:lastRow="0" w:firstColumn="1" w:lastColumn="0" w:noHBand="0" w:noVBand="1"/>
      </w:tblPr>
      <w:tblGrid>
        <w:gridCol w:w="960"/>
        <w:gridCol w:w="5561"/>
      </w:tblGrid>
      <w:tr w:rsidR="00316251" w:rsidRPr="006B5E07" w14:paraId="22EADF35" w14:textId="77777777" w:rsidTr="007940E4">
        <w:trPr>
          <w:trHeight w:val="300"/>
        </w:trPr>
        <w:tc>
          <w:tcPr>
            <w:tcW w:w="960" w:type="dxa"/>
            <w:tcBorders>
              <w:top w:val="nil"/>
              <w:left w:val="nil"/>
              <w:bottom w:val="nil"/>
              <w:right w:val="nil"/>
            </w:tcBorders>
            <w:shd w:val="clear" w:color="auto" w:fill="auto"/>
            <w:vAlign w:val="center"/>
            <w:hideMark/>
          </w:tcPr>
          <w:p w14:paraId="60955AB4" w14:textId="77777777" w:rsidR="00316251" w:rsidRPr="006B5E07" w:rsidRDefault="00316251" w:rsidP="005B58C9">
            <w:pPr>
              <w:keepLines/>
              <w:spacing w:after="0"/>
              <w:ind w:left="0" w:hanging="10"/>
              <w:jc w:val="left"/>
            </w:pPr>
            <w:r w:rsidRPr="006B5E07">
              <w:t>SO 01</w:t>
            </w:r>
          </w:p>
        </w:tc>
        <w:tc>
          <w:tcPr>
            <w:tcW w:w="5561" w:type="dxa"/>
            <w:tcBorders>
              <w:top w:val="nil"/>
              <w:left w:val="nil"/>
              <w:bottom w:val="nil"/>
              <w:right w:val="nil"/>
            </w:tcBorders>
            <w:shd w:val="clear" w:color="auto" w:fill="auto"/>
            <w:vAlign w:val="center"/>
            <w:hideMark/>
          </w:tcPr>
          <w:p w14:paraId="5CC594D0" w14:textId="77777777" w:rsidR="00316251" w:rsidRPr="006B5E07" w:rsidRDefault="00316251" w:rsidP="005B58C9">
            <w:pPr>
              <w:keepLines/>
              <w:spacing w:after="0"/>
              <w:ind w:left="0" w:hanging="10"/>
              <w:jc w:val="left"/>
            </w:pPr>
            <w:r w:rsidRPr="006B5E07">
              <w:t>Strojovna plynové turbíny</w:t>
            </w:r>
          </w:p>
        </w:tc>
      </w:tr>
      <w:tr w:rsidR="00316251" w:rsidRPr="006B5E07" w14:paraId="05BFCD9F" w14:textId="77777777" w:rsidTr="007940E4">
        <w:trPr>
          <w:trHeight w:val="300"/>
        </w:trPr>
        <w:tc>
          <w:tcPr>
            <w:tcW w:w="960" w:type="dxa"/>
            <w:tcBorders>
              <w:top w:val="nil"/>
              <w:left w:val="nil"/>
              <w:bottom w:val="nil"/>
              <w:right w:val="nil"/>
            </w:tcBorders>
            <w:shd w:val="clear" w:color="auto" w:fill="auto"/>
            <w:vAlign w:val="center"/>
            <w:hideMark/>
          </w:tcPr>
          <w:p w14:paraId="2781C075" w14:textId="77777777" w:rsidR="00316251" w:rsidRPr="006B5E07" w:rsidRDefault="00316251" w:rsidP="005B58C9">
            <w:pPr>
              <w:keepLines/>
              <w:spacing w:after="0"/>
              <w:ind w:left="0" w:hanging="10"/>
              <w:jc w:val="left"/>
            </w:pPr>
            <w:r w:rsidRPr="006B5E07">
              <w:t>SO02</w:t>
            </w:r>
          </w:p>
        </w:tc>
        <w:tc>
          <w:tcPr>
            <w:tcW w:w="5561" w:type="dxa"/>
            <w:tcBorders>
              <w:top w:val="nil"/>
              <w:left w:val="nil"/>
              <w:bottom w:val="nil"/>
              <w:right w:val="nil"/>
            </w:tcBorders>
            <w:shd w:val="clear" w:color="auto" w:fill="auto"/>
            <w:vAlign w:val="center"/>
            <w:hideMark/>
          </w:tcPr>
          <w:p w14:paraId="37C117EE" w14:textId="77777777" w:rsidR="00316251" w:rsidRPr="006B5E07" w:rsidRDefault="00316251" w:rsidP="005B58C9">
            <w:pPr>
              <w:keepLines/>
              <w:spacing w:after="0"/>
              <w:ind w:left="0" w:hanging="10"/>
              <w:jc w:val="left"/>
            </w:pPr>
            <w:r w:rsidRPr="006B5E07">
              <w:t>Kotelna</w:t>
            </w:r>
          </w:p>
        </w:tc>
      </w:tr>
      <w:tr w:rsidR="00316251" w:rsidRPr="006B5E07" w14:paraId="777DD040" w14:textId="77777777" w:rsidTr="007940E4">
        <w:trPr>
          <w:trHeight w:val="300"/>
        </w:trPr>
        <w:tc>
          <w:tcPr>
            <w:tcW w:w="960" w:type="dxa"/>
            <w:tcBorders>
              <w:top w:val="nil"/>
              <w:left w:val="nil"/>
              <w:bottom w:val="nil"/>
              <w:right w:val="nil"/>
            </w:tcBorders>
            <w:shd w:val="clear" w:color="auto" w:fill="auto"/>
            <w:vAlign w:val="center"/>
            <w:hideMark/>
          </w:tcPr>
          <w:p w14:paraId="2A3FFD2B" w14:textId="77777777" w:rsidR="00316251" w:rsidRPr="006B5E07" w:rsidRDefault="00316251" w:rsidP="005B58C9">
            <w:pPr>
              <w:keepLines/>
              <w:spacing w:after="0"/>
              <w:ind w:left="0" w:hanging="10"/>
              <w:jc w:val="left"/>
            </w:pPr>
            <w:r w:rsidRPr="006B5E07">
              <w:t>SO03</w:t>
            </w:r>
          </w:p>
        </w:tc>
        <w:tc>
          <w:tcPr>
            <w:tcW w:w="5561" w:type="dxa"/>
            <w:tcBorders>
              <w:top w:val="nil"/>
              <w:left w:val="nil"/>
              <w:bottom w:val="nil"/>
              <w:right w:val="nil"/>
            </w:tcBorders>
            <w:shd w:val="clear" w:color="auto" w:fill="auto"/>
            <w:vAlign w:val="center"/>
            <w:hideMark/>
          </w:tcPr>
          <w:p w14:paraId="73E01B22" w14:textId="77777777" w:rsidR="00316251" w:rsidRPr="006B5E07" w:rsidRDefault="00316251" w:rsidP="005B58C9">
            <w:pPr>
              <w:keepLines/>
              <w:spacing w:after="0"/>
              <w:ind w:left="0" w:hanging="10"/>
              <w:jc w:val="left"/>
            </w:pPr>
            <w:r w:rsidRPr="006B5E07">
              <w:t>Rozvodna</w:t>
            </w:r>
          </w:p>
        </w:tc>
      </w:tr>
      <w:tr w:rsidR="00316251" w:rsidRPr="006B5E07" w14:paraId="08E12230" w14:textId="77777777" w:rsidTr="007940E4">
        <w:trPr>
          <w:trHeight w:val="300"/>
        </w:trPr>
        <w:tc>
          <w:tcPr>
            <w:tcW w:w="960" w:type="dxa"/>
            <w:tcBorders>
              <w:top w:val="nil"/>
              <w:left w:val="nil"/>
              <w:bottom w:val="nil"/>
              <w:right w:val="nil"/>
            </w:tcBorders>
            <w:shd w:val="clear" w:color="auto" w:fill="auto"/>
            <w:vAlign w:val="center"/>
            <w:hideMark/>
          </w:tcPr>
          <w:p w14:paraId="30AB0C7B" w14:textId="77777777" w:rsidR="00316251" w:rsidRPr="006B5E07" w:rsidRDefault="00316251" w:rsidP="005B58C9">
            <w:pPr>
              <w:keepLines/>
              <w:spacing w:after="0"/>
              <w:ind w:left="0" w:hanging="10"/>
              <w:jc w:val="left"/>
            </w:pPr>
            <w:r w:rsidRPr="006B5E07">
              <w:t>SO04</w:t>
            </w:r>
          </w:p>
        </w:tc>
        <w:tc>
          <w:tcPr>
            <w:tcW w:w="5561" w:type="dxa"/>
            <w:tcBorders>
              <w:top w:val="nil"/>
              <w:left w:val="nil"/>
              <w:bottom w:val="nil"/>
              <w:right w:val="nil"/>
            </w:tcBorders>
            <w:shd w:val="clear" w:color="auto" w:fill="auto"/>
            <w:vAlign w:val="center"/>
            <w:hideMark/>
          </w:tcPr>
          <w:p w14:paraId="2D0A8D72" w14:textId="77777777" w:rsidR="00316251" w:rsidRPr="006B5E07" w:rsidRDefault="00316251" w:rsidP="005B58C9">
            <w:pPr>
              <w:keepLines/>
              <w:spacing w:after="0"/>
              <w:ind w:left="0" w:hanging="10"/>
              <w:jc w:val="left"/>
            </w:pPr>
            <w:r w:rsidRPr="006B5E07">
              <w:t>Potrubní most</w:t>
            </w:r>
          </w:p>
        </w:tc>
      </w:tr>
      <w:tr w:rsidR="00316251" w:rsidRPr="006B5E07" w14:paraId="18736C73" w14:textId="77777777" w:rsidTr="007940E4">
        <w:trPr>
          <w:trHeight w:val="300"/>
        </w:trPr>
        <w:tc>
          <w:tcPr>
            <w:tcW w:w="960" w:type="dxa"/>
            <w:tcBorders>
              <w:top w:val="nil"/>
              <w:left w:val="nil"/>
              <w:bottom w:val="nil"/>
              <w:right w:val="nil"/>
            </w:tcBorders>
            <w:shd w:val="clear" w:color="auto" w:fill="auto"/>
            <w:noWrap/>
            <w:vAlign w:val="center"/>
            <w:hideMark/>
          </w:tcPr>
          <w:p w14:paraId="3FE941C3" w14:textId="77777777" w:rsidR="00316251" w:rsidRPr="006B5E07" w:rsidRDefault="00316251" w:rsidP="005B58C9">
            <w:pPr>
              <w:keepLines/>
              <w:spacing w:after="0"/>
              <w:ind w:left="0" w:hanging="10"/>
              <w:jc w:val="left"/>
            </w:pPr>
            <w:r w:rsidRPr="006B5E07">
              <w:t>SO05</w:t>
            </w:r>
          </w:p>
        </w:tc>
        <w:tc>
          <w:tcPr>
            <w:tcW w:w="5561" w:type="dxa"/>
            <w:tcBorders>
              <w:top w:val="nil"/>
              <w:left w:val="nil"/>
              <w:bottom w:val="nil"/>
              <w:right w:val="nil"/>
            </w:tcBorders>
            <w:shd w:val="clear" w:color="auto" w:fill="auto"/>
            <w:noWrap/>
            <w:vAlign w:val="center"/>
            <w:hideMark/>
          </w:tcPr>
          <w:p w14:paraId="728CA3C3" w14:textId="77777777" w:rsidR="00316251" w:rsidRPr="006B5E07" w:rsidRDefault="00316251" w:rsidP="005B58C9">
            <w:pPr>
              <w:keepLines/>
              <w:spacing w:after="0"/>
              <w:ind w:left="0" w:hanging="10"/>
              <w:jc w:val="left"/>
            </w:pPr>
            <w:r w:rsidRPr="006B5E07">
              <w:t>Elektro most</w:t>
            </w:r>
          </w:p>
        </w:tc>
      </w:tr>
      <w:tr w:rsidR="007940E4" w:rsidRPr="006B5E07" w14:paraId="2CFF63F9" w14:textId="77777777" w:rsidTr="007940E4">
        <w:trPr>
          <w:trHeight w:val="300"/>
        </w:trPr>
        <w:tc>
          <w:tcPr>
            <w:tcW w:w="960" w:type="dxa"/>
            <w:tcBorders>
              <w:top w:val="nil"/>
              <w:left w:val="nil"/>
              <w:bottom w:val="nil"/>
              <w:right w:val="nil"/>
            </w:tcBorders>
            <w:shd w:val="clear" w:color="auto" w:fill="auto"/>
            <w:noWrap/>
            <w:vAlign w:val="center"/>
          </w:tcPr>
          <w:p w14:paraId="1F142DF4" w14:textId="77777777" w:rsidR="007940E4" w:rsidRPr="006B5E07" w:rsidRDefault="007940E4" w:rsidP="005B58C9">
            <w:pPr>
              <w:keepLines/>
              <w:spacing w:after="0"/>
              <w:ind w:left="0" w:hanging="10"/>
              <w:jc w:val="left"/>
            </w:pPr>
            <w:r w:rsidRPr="006B5E07">
              <w:t>SO08</w:t>
            </w:r>
          </w:p>
        </w:tc>
        <w:tc>
          <w:tcPr>
            <w:tcW w:w="5561" w:type="dxa"/>
            <w:tcBorders>
              <w:top w:val="nil"/>
              <w:left w:val="nil"/>
              <w:bottom w:val="nil"/>
              <w:right w:val="nil"/>
            </w:tcBorders>
            <w:shd w:val="clear" w:color="auto" w:fill="auto"/>
            <w:noWrap/>
            <w:vAlign w:val="center"/>
          </w:tcPr>
          <w:p w14:paraId="6433A9A1" w14:textId="77777777" w:rsidR="007940E4" w:rsidRPr="006B5E07" w:rsidRDefault="007940E4" w:rsidP="005B58C9">
            <w:pPr>
              <w:keepLines/>
              <w:spacing w:after="0"/>
              <w:ind w:left="0" w:hanging="10"/>
              <w:jc w:val="left"/>
            </w:pPr>
            <w:r w:rsidRPr="006B5E07">
              <w:t>VT Plynovod</w:t>
            </w:r>
            <w:r>
              <w:t>, ST plynovod a regulační stanice plynu</w:t>
            </w:r>
          </w:p>
        </w:tc>
      </w:tr>
    </w:tbl>
    <w:p w14:paraId="5CAB232B" w14:textId="77777777" w:rsidR="00872A61" w:rsidRPr="00316251" w:rsidRDefault="00872A61" w:rsidP="005B58C9">
      <w:pPr>
        <w:pStyle w:val="Odstavecseseznamem"/>
        <w:keepLines/>
        <w:ind w:left="1134"/>
      </w:pPr>
      <w:r w:rsidRPr="00316251">
        <w:t xml:space="preserve">Jedná se o prostor umístěný před hlavním výrobním objektem elektrárny, na kterém jsou v současnosti stávající objekty. Tyto objekty budou odstraněny </w:t>
      </w:r>
      <w:r w:rsidR="004436C8" w:rsidRPr="004436C8">
        <w:rPr>
          <w:smallCaps/>
        </w:rPr>
        <w:t>objednatelem</w:t>
      </w:r>
      <w:r w:rsidRPr="00316251">
        <w:t xml:space="preserve">. Na prostor navazují zpevněné plochy a obslužné komunikace. </w:t>
      </w:r>
    </w:p>
    <w:p w14:paraId="2C710F0D" w14:textId="77777777" w:rsidR="00AD76E4" w:rsidRPr="00316251" w:rsidRDefault="00316251" w:rsidP="005B58C9">
      <w:pPr>
        <w:pStyle w:val="Odstavecseseznamem"/>
        <w:keepLines/>
        <w:ind w:left="1134"/>
        <w:rPr>
          <w:b/>
          <w:bCs/>
        </w:rPr>
      </w:pPr>
      <w:r w:rsidRPr="00316251">
        <w:rPr>
          <w:b/>
          <w:bCs/>
        </w:rPr>
        <w:t>Staveniště S02 je určené pro objekty:</w:t>
      </w:r>
    </w:p>
    <w:tbl>
      <w:tblPr>
        <w:tblW w:w="3740" w:type="dxa"/>
        <w:tblInd w:w="1204" w:type="dxa"/>
        <w:tblCellMar>
          <w:left w:w="70" w:type="dxa"/>
          <w:right w:w="70" w:type="dxa"/>
        </w:tblCellMar>
        <w:tblLook w:val="04A0" w:firstRow="1" w:lastRow="0" w:firstColumn="1" w:lastColumn="0" w:noHBand="0" w:noVBand="1"/>
      </w:tblPr>
      <w:tblGrid>
        <w:gridCol w:w="960"/>
        <w:gridCol w:w="2780"/>
      </w:tblGrid>
      <w:tr w:rsidR="00316251" w:rsidRPr="006B5E07" w14:paraId="37A519F8" w14:textId="77777777" w:rsidTr="007C46CA">
        <w:trPr>
          <w:trHeight w:val="300"/>
        </w:trPr>
        <w:tc>
          <w:tcPr>
            <w:tcW w:w="960" w:type="dxa"/>
            <w:tcBorders>
              <w:top w:val="nil"/>
              <w:left w:val="nil"/>
              <w:bottom w:val="nil"/>
              <w:right w:val="nil"/>
            </w:tcBorders>
            <w:shd w:val="clear" w:color="auto" w:fill="auto"/>
            <w:vAlign w:val="center"/>
            <w:hideMark/>
          </w:tcPr>
          <w:p w14:paraId="085B24D1" w14:textId="77777777" w:rsidR="00316251" w:rsidRPr="006B5E07" w:rsidRDefault="00316251" w:rsidP="005B58C9">
            <w:pPr>
              <w:keepLines/>
              <w:spacing w:after="0"/>
              <w:ind w:left="0" w:hanging="10"/>
              <w:jc w:val="left"/>
            </w:pPr>
            <w:r w:rsidRPr="006B5E07">
              <w:t>SO07</w:t>
            </w:r>
          </w:p>
        </w:tc>
        <w:tc>
          <w:tcPr>
            <w:tcW w:w="2780" w:type="dxa"/>
            <w:tcBorders>
              <w:top w:val="nil"/>
              <w:left w:val="nil"/>
              <w:bottom w:val="nil"/>
              <w:right w:val="nil"/>
            </w:tcBorders>
            <w:shd w:val="clear" w:color="auto" w:fill="auto"/>
            <w:vAlign w:val="center"/>
            <w:hideMark/>
          </w:tcPr>
          <w:p w14:paraId="2BA01728" w14:textId="77777777" w:rsidR="00316251" w:rsidRPr="006B5E07" w:rsidRDefault="00316251" w:rsidP="005B58C9">
            <w:pPr>
              <w:keepLines/>
              <w:spacing w:after="0"/>
              <w:ind w:left="0" w:hanging="10"/>
              <w:jc w:val="left"/>
            </w:pPr>
            <w:r w:rsidRPr="00A07FAC">
              <w:t>Úpravy v HVB</w:t>
            </w:r>
          </w:p>
        </w:tc>
      </w:tr>
    </w:tbl>
    <w:p w14:paraId="53E22106" w14:textId="77777777" w:rsidR="00316251" w:rsidRDefault="00167BB7" w:rsidP="005B58C9">
      <w:pPr>
        <w:pStyle w:val="Odstavecseseznamem"/>
        <w:keepLines/>
        <w:ind w:left="1134"/>
      </w:pPr>
      <w:r>
        <w:rPr>
          <w:rFonts w:cs="Arial"/>
          <w:szCs w:val="24"/>
        </w:rPr>
        <w:t>J</w:t>
      </w:r>
      <w:r w:rsidR="00316251">
        <w:rPr>
          <w:rFonts w:cs="Arial"/>
          <w:szCs w:val="24"/>
        </w:rPr>
        <w:t>edná o prostor stávající kotelny, přes kterou budou vedeny potrubní trasy spojovacího potrubí. Prostor kotelny tvoří samostatný požární úsek</w:t>
      </w:r>
      <w:r>
        <w:rPr>
          <w:rFonts w:cs="Arial"/>
          <w:szCs w:val="24"/>
        </w:rPr>
        <w:t>.</w:t>
      </w:r>
    </w:p>
    <w:p w14:paraId="2519CC88" w14:textId="77777777" w:rsidR="00923785" w:rsidRPr="00316251" w:rsidRDefault="00923785" w:rsidP="005B58C9">
      <w:pPr>
        <w:pStyle w:val="Nadpis4"/>
      </w:pPr>
      <w:r w:rsidRPr="00316251">
        <w:t>Zařízení staveniště</w:t>
      </w:r>
    </w:p>
    <w:p w14:paraId="69C83FB7" w14:textId="77777777" w:rsidR="00C3565E" w:rsidRPr="00316251" w:rsidRDefault="00C62EF9" w:rsidP="005B58C9">
      <w:pPr>
        <w:keepLines/>
      </w:pPr>
      <w:r w:rsidRPr="00316251">
        <w:t xml:space="preserve">Zařízení staveniště </w:t>
      </w:r>
      <w:r w:rsidR="006D1FB0" w:rsidRPr="00316251">
        <w:t xml:space="preserve">ZS01 </w:t>
      </w:r>
      <w:r w:rsidR="00C3565E" w:rsidRPr="00316251">
        <w:t>Jedná se o venkovní prostor umístění uvnitř oplocení areálu OBJEDNATELE Prostor je přístupný ze stávajících obslužných komunikací.</w:t>
      </w:r>
    </w:p>
    <w:p w14:paraId="4241462B" w14:textId="77777777" w:rsidR="00C3565E" w:rsidRPr="00316251" w:rsidRDefault="006D1FB0" w:rsidP="005B58C9">
      <w:pPr>
        <w:keepLines/>
      </w:pPr>
      <w:r w:rsidRPr="00316251">
        <w:t xml:space="preserve">Poloha plochy zařízení staveniště je označena na výkrese v části B 2.2 </w:t>
      </w:r>
      <w:r w:rsidR="004436C8" w:rsidRPr="004436C8">
        <w:rPr>
          <w:smallCaps/>
        </w:rPr>
        <w:t>zadávací dokumentace</w:t>
      </w:r>
      <w:r w:rsidRPr="00316251">
        <w:t>.</w:t>
      </w:r>
    </w:p>
    <w:p w14:paraId="5D2DAEAB" w14:textId="77777777" w:rsidR="00335837" w:rsidRPr="00C62EF9" w:rsidRDefault="006D1FB0" w:rsidP="005B58C9">
      <w:pPr>
        <w:pStyle w:val="Nadpis4"/>
      </w:pPr>
      <w:r w:rsidRPr="00C62EF9">
        <w:t>M</w:t>
      </w:r>
      <w:r w:rsidR="00335837" w:rsidRPr="00C62EF9">
        <w:t>ezideponie:</w:t>
      </w:r>
    </w:p>
    <w:p w14:paraId="3C92C82A" w14:textId="77777777" w:rsidR="00335837" w:rsidRPr="00C62EF9" w:rsidRDefault="00C62EF9" w:rsidP="005B58C9">
      <w:pPr>
        <w:keepLines/>
      </w:pPr>
      <w:bookmarkStart w:id="177" w:name="_Toc338245219"/>
      <w:r>
        <w:t>S</w:t>
      </w:r>
      <w:r w:rsidR="00335837" w:rsidRPr="00C62EF9">
        <w:t>kládka odpadů</w:t>
      </w:r>
      <w:bookmarkEnd w:id="177"/>
    </w:p>
    <w:p w14:paraId="6615B844" w14:textId="77777777" w:rsidR="00335837" w:rsidRPr="00C62EF9" w:rsidRDefault="000A3F77" w:rsidP="005B58C9">
      <w:pPr>
        <w:keepLines/>
      </w:pPr>
      <w:r>
        <w:t>ZHOTOVITEL</w:t>
      </w:r>
      <w:r w:rsidR="00335837" w:rsidRPr="00C62EF9">
        <w:t xml:space="preserve"> si v rámci sv</w:t>
      </w:r>
      <w:r w:rsidR="006D1FB0" w:rsidRPr="00C62EF9">
        <w:t>ého</w:t>
      </w:r>
      <w:r w:rsidR="00335837" w:rsidRPr="00C62EF9">
        <w:t xml:space="preserve"> zařízení staveniště anebo staveniště vyčlení prostor, kde bude mít uloženy nádoby / kontejnery pro tříděný komunální odpad a dále si zajistí jeho řádnou likvidaci na řízených skládkách.</w:t>
      </w:r>
    </w:p>
    <w:p w14:paraId="6A4AEDB4" w14:textId="77777777" w:rsidR="00335837" w:rsidRPr="00470420" w:rsidRDefault="00335837" w:rsidP="005B58C9">
      <w:pPr>
        <w:keepLines/>
      </w:pPr>
      <w:r w:rsidRPr="00470420">
        <w:t>Stávající skládka kovového materiálu</w:t>
      </w:r>
    </w:p>
    <w:p w14:paraId="578E0CE6" w14:textId="77777777" w:rsidR="00335837" w:rsidRPr="00470420" w:rsidRDefault="00470420" w:rsidP="005B58C9">
      <w:pPr>
        <w:keepLines/>
      </w:pPr>
      <w:r w:rsidRPr="00470420">
        <w:lastRenderedPageBreak/>
        <w:t>Jedná se o oplocenou a zabezpečovacím zařízením zabezpečenou plochu – Odpadové hospodářství. Skládka slouží k ukládání</w:t>
      </w:r>
      <w:r w:rsidR="00335837" w:rsidRPr="00470420">
        <w:t xml:space="preserve"> kovových materiálů / šrotu kde nesmí být ukládán kontaminovaný odpad. Skládka slouží k dočasnému uložení demontovaných dílů anebo zařízení před jejich dalším transportem mimo areál. Skládku lze používat s ohledem na požadavek </w:t>
      </w:r>
      <w:r w:rsidR="004436C8" w:rsidRPr="004436C8">
        <w:rPr>
          <w:smallCaps/>
        </w:rPr>
        <w:t>objednatele</w:t>
      </w:r>
      <w:r w:rsidR="00335837" w:rsidRPr="00470420">
        <w:t xml:space="preserve"> pro uložení demontovaných kovových dílců a zařízení před jejich dalším transportem mimo areál </w:t>
      </w:r>
      <w:r w:rsidR="004436C8" w:rsidRPr="004436C8">
        <w:rPr>
          <w:smallCaps/>
        </w:rPr>
        <w:t>objednatele</w:t>
      </w:r>
      <w:r w:rsidR="00335837" w:rsidRPr="00470420">
        <w:t xml:space="preserve">. Pro ukládaný kovový odpad je požadavek </w:t>
      </w:r>
      <w:r w:rsidR="004436C8" w:rsidRPr="004436C8">
        <w:rPr>
          <w:smallCaps/>
        </w:rPr>
        <w:t>objednatele</w:t>
      </w:r>
      <w:r w:rsidR="00335837" w:rsidRPr="00470420">
        <w:t>, aby tzv. šrotové délky byly maximálně 1,5 x 0,5 x 0,5 m.</w:t>
      </w:r>
    </w:p>
    <w:p w14:paraId="7F91ACB7" w14:textId="77777777" w:rsidR="00335837" w:rsidRPr="00C62EF9" w:rsidRDefault="00335837" w:rsidP="005B58C9">
      <w:pPr>
        <w:pStyle w:val="Nadpis4"/>
      </w:pPr>
      <w:r w:rsidRPr="00C62EF9">
        <w:t>Hlavní příjezd a přístup</w:t>
      </w:r>
    </w:p>
    <w:p w14:paraId="129BEE88" w14:textId="77777777" w:rsidR="00C62EF9" w:rsidRPr="00C62EF9" w:rsidRDefault="00C62EF9" w:rsidP="005B58C9">
      <w:pPr>
        <w:keepLines/>
      </w:pPr>
      <w:r w:rsidRPr="00C62EF9">
        <w:t>Jako h</w:t>
      </w:r>
      <w:r w:rsidR="00335837" w:rsidRPr="00C62EF9">
        <w:t xml:space="preserve">lavní příjezd a přístup do areálu </w:t>
      </w:r>
      <w:r w:rsidR="004436C8" w:rsidRPr="004436C8">
        <w:rPr>
          <w:smallCaps/>
        </w:rPr>
        <w:t>objednatele</w:t>
      </w:r>
      <w:r w:rsidR="00335837" w:rsidRPr="00C62EF9">
        <w:t xml:space="preserve"> bude výhradně používána stávající hlavní vrátnice. </w:t>
      </w:r>
    </w:p>
    <w:p w14:paraId="031A893D" w14:textId="77777777" w:rsidR="00335837" w:rsidRPr="00C62EF9" w:rsidRDefault="00C62EF9" w:rsidP="005B58C9">
      <w:pPr>
        <w:keepLines/>
      </w:pPr>
      <w:r w:rsidRPr="00C62EF9">
        <w:t xml:space="preserve">Dále je možné využití </w:t>
      </w:r>
      <w:r w:rsidR="00335837" w:rsidRPr="00C62EF9">
        <w:t xml:space="preserve">vlečkové sítě v areálu </w:t>
      </w:r>
      <w:r w:rsidR="004436C8" w:rsidRPr="004436C8">
        <w:rPr>
          <w:smallCaps/>
        </w:rPr>
        <w:t>objednatele</w:t>
      </w:r>
      <w:r w:rsidR="00335837" w:rsidRPr="00C62EF9">
        <w:t>, která je prostřednictvím externí vlečky spojena s veřejnou železniční sítí ve stanici</w:t>
      </w:r>
      <w:r w:rsidRPr="00C62EF9">
        <w:t xml:space="preserve"> </w:t>
      </w:r>
      <w:r>
        <w:t>Most</w:t>
      </w:r>
      <w:r w:rsidR="00335837" w:rsidRPr="00C62EF9">
        <w:t>.</w:t>
      </w:r>
    </w:p>
    <w:p w14:paraId="2C0F949F" w14:textId="77777777" w:rsidR="00335837" w:rsidRPr="00823665" w:rsidRDefault="00335837" w:rsidP="005B58C9">
      <w:pPr>
        <w:pStyle w:val="Nadpis3"/>
      </w:pPr>
      <w:bookmarkStart w:id="178" w:name="_Toc347224800"/>
      <w:bookmarkStart w:id="179" w:name="_Toc472414938"/>
      <w:bookmarkStart w:id="180" w:name="_Toc69370685"/>
      <w:bookmarkStart w:id="181" w:name="_Toc145310355"/>
      <w:r w:rsidRPr="00823665">
        <w:t>PO, BOZP a ŽP</w:t>
      </w:r>
      <w:bookmarkEnd w:id="178"/>
      <w:bookmarkEnd w:id="179"/>
      <w:bookmarkEnd w:id="180"/>
      <w:bookmarkEnd w:id="181"/>
    </w:p>
    <w:p w14:paraId="6CC558B9" w14:textId="77777777" w:rsidR="00335837" w:rsidRPr="00823665" w:rsidRDefault="00335837" w:rsidP="005B58C9">
      <w:pPr>
        <w:pStyle w:val="Nadpis4"/>
      </w:pPr>
      <w:r w:rsidRPr="00823665">
        <w:t>PO – Požární Ochrana</w:t>
      </w:r>
    </w:p>
    <w:p w14:paraId="69E9B48E" w14:textId="77777777" w:rsidR="00A7203D" w:rsidRDefault="00A7203D" w:rsidP="005B58C9">
      <w:pPr>
        <w:keepLines/>
        <w:rPr>
          <w:highlight w:val="yellow"/>
        </w:rPr>
      </w:pPr>
      <w:r w:rsidRPr="006A5588">
        <w:rPr>
          <w:color w:val="000000"/>
        </w:rPr>
        <w:t xml:space="preserve">Požární bezpečnost staveb se bude řídit, zejména ČSN 73 </w:t>
      </w:r>
      <w:r w:rsidRPr="008A08CD">
        <w:rPr>
          <w:color w:val="000000"/>
        </w:rPr>
        <w:t>0804</w:t>
      </w:r>
      <w:r w:rsidR="008A08CD" w:rsidRPr="008A08CD">
        <w:rPr>
          <w:color w:val="000000"/>
        </w:rPr>
        <w:t xml:space="preserve">, </w:t>
      </w:r>
      <w:r w:rsidR="008A08CD" w:rsidRPr="008A08CD">
        <w:t>ČSN 73 0834</w:t>
      </w:r>
      <w:r w:rsidRPr="006A5588">
        <w:rPr>
          <w:color w:val="000000"/>
        </w:rPr>
        <w:t xml:space="preserve"> a norem souvisejících.</w:t>
      </w:r>
    </w:p>
    <w:p w14:paraId="45C09576" w14:textId="77777777" w:rsidR="008A08CD" w:rsidRDefault="008A08CD" w:rsidP="005B58C9">
      <w:pPr>
        <w:keepLines/>
        <w:numPr>
          <w:ilvl w:val="0"/>
          <w:numId w:val="6"/>
        </w:numPr>
        <w:tabs>
          <w:tab w:val="left" w:pos="1701"/>
        </w:tabs>
        <w:ind w:left="1701" w:hanging="567"/>
      </w:pPr>
      <w:r w:rsidRPr="006A5588">
        <w:rPr>
          <w:color w:val="000000"/>
        </w:rPr>
        <w:t>V rámci umístění nových staveb</w:t>
      </w:r>
      <w:r>
        <w:rPr>
          <w:color w:val="000000"/>
        </w:rPr>
        <w:t xml:space="preserve"> musí být respektovány</w:t>
      </w:r>
      <w:r w:rsidRPr="006A5588">
        <w:rPr>
          <w:color w:val="000000"/>
        </w:rPr>
        <w:t xml:space="preserve"> stávající komunikace areálu. </w:t>
      </w:r>
      <w:r>
        <w:rPr>
          <w:color w:val="000000"/>
        </w:rPr>
        <w:t>Návrh DÍLA musí být proveden s ohledem na mo</w:t>
      </w:r>
      <w:r w:rsidRPr="006A5588">
        <w:rPr>
          <w:color w:val="000000"/>
        </w:rPr>
        <w:t xml:space="preserve">žnost úniku osob </w:t>
      </w:r>
      <w:r>
        <w:rPr>
          <w:color w:val="000000"/>
        </w:rPr>
        <w:t>ze stávajících a nových</w:t>
      </w:r>
      <w:r w:rsidRPr="006A5588">
        <w:rPr>
          <w:color w:val="000000"/>
        </w:rPr>
        <w:t xml:space="preserve"> objekt</w:t>
      </w:r>
      <w:r>
        <w:rPr>
          <w:color w:val="000000"/>
        </w:rPr>
        <w:t>ů</w:t>
      </w:r>
      <w:r w:rsidRPr="006A5588">
        <w:rPr>
          <w:color w:val="000000"/>
        </w:rPr>
        <w:t xml:space="preserve">, vedení protipožárního zásahu a zhodnocení/zabezpečení požárně nebezpečného prostoru </w:t>
      </w:r>
      <w:r>
        <w:rPr>
          <w:color w:val="000000"/>
        </w:rPr>
        <w:t xml:space="preserve">stávajících a nových </w:t>
      </w:r>
      <w:r w:rsidRPr="006A5588">
        <w:rPr>
          <w:color w:val="000000"/>
        </w:rPr>
        <w:t>objekt</w:t>
      </w:r>
      <w:r>
        <w:rPr>
          <w:color w:val="000000"/>
        </w:rPr>
        <w:t>ů</w:t>
      </w:r>
      <w:r w:rsidRPr="006A5588">
        <w:rPr>
          <w:color w:val="000000"/>
        </w:rPr>
        <w:t>.</w:t>
      </w:r>
    </w:p>
    <w:p w14:paraId="08329C99" w14:textId="77777777" w:rsidR="00335837" w:rsidRPr="00A7203D" w:rsidRDefault="00335837" w:rsidP="005B58C9">
      <w:pPr>
        <w:keepLines/>
        <w:numPr>
          <w:ilvl w:val="0"/>
          <w:numId w:val="6"/>
        </w:numPr>
        <w:tabs>
          <w:tab w:val="left" w:pos="1701"/>
        </w:tabs>
        <w:ind w:left="1701" w:hanging="567"/>
      </w:pPr>
      <w:r w:rsidRPr="00A7203D">
        <w:t xml:space="preserve">V rámci prací na Díle bude prověřeno nebezpečí výbuchu hořlavých plynů a par a dále nebezpečí výbuchu prachů v navržených nových zařízeních (ATEX). Pro zařízení budou vydány nutné doklady prohlášení o shodě včetně návrhu opatření </w:t>
      </w:r>
      <w:r w:rsidR="004436C8" w:rsidRPr="004436C8">
        <w:rPr>
          <w:smallCaps/>
        </w:rPr>
        <w:t>zhotovitel</w:t>
      </w:r>
      <w:r w:rsidRPr="00A7203D">
        <w:t>i technologických zařízení.</w:t>
      </w:r>
    </w:p>
    <w:p w14:paraId="18AE4D0F" w14:textId="77777777" w:rsidR="00335837" w:rsidRPr="00A7203D" w:rsidRDefault="00335837" w:rsidP="005B58C9">
      <w:pPr>
        <w:keepLines/>
        <w:numPr>
          <w:ilvl w:val="0"/>
          <w:numId w:val="6"/>
        </w:numPr>
        <w:tabs>
          <w:tab w:val="left" w:pos="1701"/>
        </w:tabs>
        <w:ind w:left="1701" w:hanging="567"/>
      </w:pPr>
      <w:r w:rsidRPr="00A7203D">
        <w:t xml:space="preserve">V rámci realizace </w:t>
      </w:r>
      <w:r w:rsidR="004436C8" w:rsidRPr="004436C8">
        <w:rPr>
          <w:smallCaps/>
        </w:rPr>
        <w:t>díla</w:t>
      </w:r>
      <w:r w:rsidR="0083767D" w:rsidRPr="00A7203D">
        <w:t xml:space="preserve"> </w:t>
      </w:r>
      <w:r w:rsidRPr="00A7203D">
        <w:t xml:space="preserve">bude provedena revize a doplnění elektrické požární signalizace a prostory dále vybaveny přenosnými hasícími přístroje v rozsahu a kapacitě dle platné legislativy v návaznosti na konečné technické řešení. </w:t>
      </w:r>
    </w:p>
    <w:p w14:paraId="71CF0A1E" w14:textId="77777777" w:rsidR="00335837" w:rsidRPr="00A7203D" w:rsidRDefault="004436C8" w:rsidP="005B58C9">
      <w:pPr>
        <w:keepLines/>
      </w:pPr>
      <w:r w:rsidRPr="004436C8">
        <w:rPr>
          <w:smallCaps/>
        </w:rPr>
        <w:t>Zhotovitel</w:t>
      </w:r>
      <w:r w:rsidR="00335837" w:rsidRPr="00A7203D">
        <w:t xml:space="preserve"> bude v této oblasti s</w:t>
      </w:r>
      <w:r w:rsidR="00A7203D" w:rsidRPr="00A7203D">
        <w:t xml:space="preserve"> </w:t>
      </w:r>
      <w:r w:rsidRPr="004436C8">
        <w:rPr>
          <w:smallCaps/>
        </w:rPr>
        <w:t>objednatelem</w:t>
      </w:r>
      <w:r w:rsidR="00335837" w:rsidRPr="00A7203D">
        <w:t xml:space="preserve"> úzce spolupracovat a navržené technické řešení </w:t>
      </w:r>
      <w:r w:rsidRPr="004436C8">
        <w:rPr>
          <w:smallCaps/>
        </w:rPr>
        <w:t>zhotovitele</w:t>
      </w:r>
      <w:r w:rsidR="00335837" w:rsidRPr="00A7203D">
        <w:t xml:space="preserve"> bude odpovídat místním požadavkům týkající se požární ochrany.</w:t>
      </w:r>
    </w:p>
    <w:p w14:paraId="2EC420A7" w14:textId="77777777" w:rsidR="00335837" w:rsidRPr="00823665" w:rsidRDefault="00335837" w:rsidP="005B58C9">
      <w:pPr>
        <w:pStyle w:val="Nadpis4"/>
      </w:pPr>
      <w:r w:rsidRPr="00823665">
        <w:t>Bezpečnost a Ochrana při Práci</w:t>
      </w:r>
    </w:p>
    <w:p w14:paraId="352574F8" w14:textId="4A664AF6" w:rsidR="00335837" w:rsidRPr="00823665" w:rsidRDefault="00335837" w:rsidP="005B58C9">
      <w:pPr>
        <w:keepLines/>
      </w:pPr>
      <w:r w:rsidRPr="00823665">
        <w:t>Zákoník práce (zákon č. 262/2006 Sb.) stanoví požadavky na bezpečnost a ochranu zdraví při práci zákon č. 309/2006 Sb. o zajištění dalších podmínek bezpečnosti a ochrany zdraví při práci. Jedná se o požadavky týkající se zejména:</w:t>
      </w:r>
    </w:p>
    <w:p w14:paraId="54C8B9C8" w14:textId="77777777" w:rsidR="00335837" w:rsidRPr="00823665" w:rsidRDefault="00335837" w:rsidP="005B58C9">
      <w:pPr>
        <w:keepLines/>
        <w:numPr>
          <w:ilvl w:val="0"/>
          <w:numId w:val="6"/>
        </w:numPr>
        <w:tabs>
          <w:tab w:val="left" w:pos="1701"/>
        </w:tabs>
        <w:ind w:left="1701" w:hanging="567"/>
      </w:pPr>
      <w:r w:rsidRPr="00823665">
        <w:t>Obecných požadavků na pracoviště a pracovní prostředí, výrobní a pracovní prostředky a zařízení, organizaci práce a pracovní postupy a bezpečnostní značky,</w:t>
      </w:r>
    </w:p>
    <w:p w14:paraId="338C0EFD" w14:textId="77777777" w:rsidR="00335837" w:rsidRPr="00823665" w:rsidRDefault="00335837" w:rsidP="005B58C9">
      <w:pPr>
        <w:keepLines/>
        <w:numPr>
          <w:ilvl w:val="0"/>
          <w:numId w:val="6"/>
        </w:numPr>
        <w:tabs>
          <w:tab w:val="left" w:pos="1701"/>
        </w:tabs>
        <w:ind w:left="1701" w:hanging="567"/>
      </w:pPr>
      <w:r w:rsidRPr="00823665">
        <w:lastRenderedPageBreak/>
        <w:t>Předcházení ohrožení života a zdraví (rizikové faktory pracovních podmínek a kontrolovaná pásma),</w:t>
      </w:r>
    </w:p>
    <w:p w14:paraId="56918FA7" w14:textId="77777777" w:rsidR="00335837" w:rsidRPr="00823665" w:rsidRDefault="00335837" w:rsidP="005B58C9">
      <w:pPr>
        <w:keepLines/>
      </w:pPr>
      <w:r w:rsidRPr="00823665">
        <w:t>V souladu s uvedeným zákonem jsou jednotlivá pracoviště prostorově a konstrukčně uspořádána a vybavena tak, že pracovní podmínky odpovídají bezpečnostním a hygienickým požadavkům na pracovní prostředí.</w:t>
      </w:r>
    </w:p>
    <w:p w14:paraId="3ADEA748" w14:textId="77777777" w:rsidR="00335837" w:rsidRPr="00823665" w:rsidRDefault="00335837" w:rsidP="005B58C9">
      <w:pPr>
        <w:keepLines/>
      </w:pPr>
      <w:r w:rsidRPr="00823665">
        <w:t>Prostory určené pro práci, převážně stávající chodby, schodiště a jiné komunikace mají požadované rozměry a povrch. Jednotlivá pracoviště jsou osvětlena denním a umělým osvětlením. Denní osvětlení pracovišť s trvalým pobytem pracovníků mají zajištěno dostatečné denní osvětlení podle ČSN 73 0580. Dopravní komunikace, stávající únikové cesty a východy musí být stále volné.</w:t>
      </w:r>
    </w:p>
    <w:p w14:paraId="27AD0318" w14:textId="5156A857" w:rsidR="00335837" w:rsidRPr="00823665" w:rsidRDefault="00335837" w:rsidP="005B58C9">
      <w:pPr>
        <w:keepLines/>
      </w:pPr>
      <w:r w:rsidRPr="00823665">
        <w:t xml:space="preserve">Ve všech prostorách musí být zajištěn </w:t>
      </w:r>
      <w:r w:rsidR="0092445E" w:rsidRPr="00823665">
        <w:t xml:space="preserve">ve stanovených lhůtách </w:t>
      </w:r>
      <w:r w:rsidRPr="00823665">
        <w:t>pravidelný úklid, údržba a čištění. Pracoviště budou vybavena, v rozsahu dohodnutém s příslušným zařízením poskytujícím pracovně lékařskou péči, prostředky pro poskytnutí první pomoci a budou vybavena prostředky pro přivolání zdravotnické lékařské pomoci.</w:t>
      </w:r>
    </w:p>
    <w:p w14:paraId="7FDF6713" w14:textId="77777777" w:rsidR="00335837" w:rsidRPr="00823665" w:rsidRDefault="00335837" w:rsidP="005B58C9">
      <w:pPr>
        <w:keepLines/>
      </w:pPr>
      <w:r w:rsidRPr="00823665">
        <w:t>Zaměstnavatel je povinen organizovat práci a stanovit pracovní postupy tak, aby byly dodržovány zásady bezpečného chování na pracovišti. Zajišťovat a provádět úkoly v hodnocení a prevenci rizik možného ohrožení života nebo zdraví zaměstnanců může pouze odborně způsobilá osoba. Předpoklady odborné způsobilosti fyzické osoby stanoví § 10 zákona č. 309/2006 Sb.</w:t>
      </w:r>
    </w:p>
    <w:p w14:paraId="78A6AFB0" w14:textId="77777777" w:rsidR="00335837" w:rsidRPr="00823665" w:rsidRDefault="00335837" w:rsidP="005B58C9">
      <w:pPr>
        <w:keepLines/>
      </w:pPr>
      <w:r w:rsidRPr="00823665">
        <w:t xml:space="preserve">Požadavky na bezpečnost a ochranu zdraví při výstavbě stanoví </w:t>
      </w:r>
      <w:r w:rsidRPr="00823665">
        <w:br/>
        <w:t xml:space="preserve">vyhláška č. 591/2006 Sb., o bližších minimálních požadavcích na bezpečnost a ochranu zdraví při práci na staveništích. Další podrobnější požadavky na zajištění bezpečnosti a ochrany zdraví při práci, tj. při užívání stanoví nařízení vlády č. 101/2005 Sb. o podrobnějších požadavcích na pracoviště a pracovní prostředí, nařízení vlády č. 378/2001 Sb. o bližších požadavcích na bezpečný provoz a používání strojů, technických zařízení přístrojů a nářadí, nařízení vlády č. 406/2004 Sb. o bližších požadavcích na zajištění bezpečnosti a ochrany zdraví při práci v prostředí s nebezpečím výbuchu a nařízení vlády č. 11/2002 Sb. o vzhledu a umístění bezpečnostních značek a zavedení signálů ve znění pozdějších předpisů. </w:t>
      </w:r>
    </w:p>
    <w:p w14:paraId="2A342F1A" w14:textId="0B9E858A" w:rsidR="00335837" w:rsidRPr="00823665" w:rsidRDefault="007553B4" w:rsidP="005B58C9">
      <w:pPr>
        <w:keepLines/>
      </w:pPr>
      <w:r w:rsidRPr="007553B4">
        <w:rPr>
          <w:smallCaps/>
        </w:rPr>
        <w:t>Zhotovitel</w:t>
      </w:r>
      <w:r w:rsidR="00335837" w:rsidRPr="00823665">
        <w:t xml:space="preserve"> připraví v návaznosti na požadavky smlouvy o </w:t>
      </w:r>
      <w:r w:rsidRPr="007553B4">
        <w:rPr>
          <w:smallCaps/>
        </w:rPr>
        <w:t>dílo</w:t>
      </w:r>
      <w:r w:rsidR="00335837" w:rsidRPr="00823665">
        <w:t xml:space="preserve"> detailní manuál BOZP.</w:t>
      </w:r>
    </w:p>
    <w:p w14:paraId="2EFFC46D" w14:textId="77777777" w:rsidR="00335837" w:rsidRPr="00C41FDD" w:rsidRDefault="00335837" w:rsidP="005B58C9">
      <w:pPr>
        <w:pStyle w:val="Nadpis4"/>
      </w:pPr>
      <w:r w:rsidRPr="00C41FDD">
        <w:t>Životní prostředí</w:t>
      </w:r>
    </w:p>
    <w:p w14:paraId="251F441E" w14:textId="2BC9D874" w:rsidR="00335837" w:rsidRPr="00C41FDD" w:rsidRDefault="00335837" w:rsidP="005B58C9">
      <w:pPr>
        <w:keepLines/>
      </w:pPr>
      <w:r w:rsidRPr="00C41FDD">
        <w:t xml:space="preserve">Při provádění </w:t>
      </w:r>
      <w:r w:rsidR="007553B4" w:rsidRPr="007553B4">
        <w:rPr>
          <w:smallCaps/>
        </w:rPr>
        <w:t>díla</w:t>
      </w:r>
      <w:r w:rsidRPr="00C41FDD">
        <w:t xml:space="preserve"> přijme </w:t>
      </w:r>
      <w:r w:rsidR="007553B4">
        <w:rPr>
          <w:smallCaps/>
        </w:rPr>
        <w:t>zhotovitel</w:t>
      </w:r>
      <w:r w:rsidRPr="00C41FDD">
        <w:t xml:space="preserve"> taková opatření jak v technickém návrhu </w:t>
      </w:r>
      <w:r w:rsidR="0083767D" w:rsidRPr="00C41FDD">
        <w:t>řešení,</w:t>
      </w:r>
      <w:r w:rsidRPr="00C41FDD">
        <w:t xml:space="preserve"> tak i při provádění prací na staveništi, aby se minimalizoval vliv </w:t>
      </w:r>
      <w:r w:rsidR="007553B4" w:rsidRPr="007553B4">
        <w:rPr>
          <w:smallCaps/>
        </w:rPr>
        <w:t>díla</w:t>
      </w:r>
      <w:r w:rsidRPr="00C41FDD">
        <w:t xml:space="preserve"> na životní prostředí, Jedná se zejména o následující:</w:t>
      </w:r>
    </w:p>
    <w:p w14:paraId="3B85076B" w14:textId="77777777" w:rsidR="00335837" w:rsidRPr="00C41FDD" w:rsidRDefault="00335837" w:rsidP="005B58C9">
      <w:pPr>
        <w:keepLines/>
        <w:numPr>
          <w:ilvl w:val="0"/>
          <w:numId w:val="6"/>
        </w:numPr>
        <w:tabs>
          <w:tab w:val="left" w:pos="1701"/>
        </w:tabs>
        <w:ind w:left="1701" w:hanging="567"/>
      </w:pPr>
      <w:r w:rsidRPr="00C41FDD">
        <w:t>Budou přijata opatření na minimalizaci hluku během provádění prací a navržené technické řešení bude splňovat legislativní hygienické limity týkající se šíření hluku a vibrací.</w:t>
      </w:r>
    </w:p>
    <w:p w14:paraId="797A6983" w14:textId="77777777" w:rsidR="00335837" w:rsidRPr="00C41FDD" w:rsidRDefault="00335837" w:rsidP="005B58C9">
      <w:pPr>
        <w:keepLines/>
        <w:numPr>
          <w:ilvl w:val="0"/>
          <w:numId w:val="6"/>
        </w:numPr>
        <w:tabs>
          <w:tab w:val="left" w:pos="1701"/>
        </w:tabs>
        <w:ind w:left="1701" w:hanging="567"/>
      </w:pPr>
      <w:r w:rsidRPr="00C41FDD">
        <w:lastRenderedPageBreak/>
        <w:t>Voda použitá k tlakování zařízení a potrubí bude vždy kontrolována před vypuštěním do systému stávající kanalizace. Voda bude také ve většině případů použita vícekrát tak aby se snížila její spotřeba.</w:t>
      </w:r>
    </w:p>
    <w:p w14:paraId="682EB807" w14:textId="77777777" w:rsidR="00335837" w:rsidRPr="00C41FDD" w:rsidRDefault="00335837" w:rsidP="005B58C9">
      <w:pPr>
        <w:keepLines/>
        <w:numPr>
          <w:ilvl w:val="0"/>
          <w:numId w:val="6"/>
        </w:numPr>
        <w:tabs>
          <w:tab w:val="left" w:pos="1701"/>
        </w:tabs>
        <w:ind w:left="1701" w:hanging="567"/>
      </w:pPr>
      <w:r w:rsidRPr="00C41FDD">
        <w:t>Veškerá stavební zařízení budou pravidelně kontrolována, aby se zabránilo případnému úniku ropných anebo jiných chemických látek.</w:t>
      </w:r>
    </w:p>
    <w:p w14:paraId="6356E50B" w14:textId="77777777" w:rsidR="00335837" w:rsidRPr="00C41FDD" w:rsidRDefault="00335837" w:rsidP="005B58C9">
      <w:pPr>
        <w:keepLines/>
        <w:numPr>
          <w:ilvl w:val="0"/>
          <w:numId w:val="6"/>
        </w:numPr>
        <w:tabs>
          <w:tab w:val="left" w:pos="1701"/>
        </w:tabs>
        <w:ind w:left="1701" w:hanging="567"/>
      </w:pPr>
      <w:r w:rsidRPr="00C41FDD">
        <w:t>Stávající zařízení, která budou případně demontována, budou vždy před touto demontáží kontrolována a propláchnuta tak, aby se jednak zabránilo případnému požáru a dále znečištění životního prostředí.</w:t>
      </w:r>
    </w:p>
    <w:p w14:paraId="179DC48B" w14:textId="77777777" w:rsidR="00335837" w:rsidRPr="00C41FDD" w:rsidRDefault="00335837" w:rsidP="005B58C9">
      <w:pPr>
        <w:keepLines/>
        <w:numPr>
          <w:ilvl w:val="0"/>
          <w:numId w:val="6"/>
        </w:numPr>
        <w:tabs>
          <w:tab w:val="left" w:pos="1701"/>
        </w:tabs>
        <w:ind w:left="1701" w:hanging="567"/>
      </w:pPr>
      <w:r w:rsidRPr="00C41FDD">
        <w:t>Případné vypouštění provozních látek bude vždy do zvláštních nádob/cisteren tak aby nedošlo k úniku do okolí.</w:t>
      </w:r>
    </w:p>
    <w:p w14:paraId="1A89D167" w14:textId="77777777" w:rsidR="00335837" w:rsidRPr="00C41FDD" w:rsidRDefault="00335837" w:rsidP="005B58C9">
      <w:pPr>
        <w:keepLines/>
        <w:numPr>
          <w:ilvl w:val="0"/>
          <w:numId w:val="6"/>
        </w:numPr>
        <w:tabs>
          <w:tab w:val="left" w:pos="1701"/>
        </w:tabs>
        <w:ind w:left="1701" w:hanging="567"/>
      </w:pPr>
      <w:r w:rsidRPr="00C41FDD">
        <w:t>Stavební odpady a suť budou tříděny a podle charakteru likvidovány na řízené skládce. Při třídění bude přihlíženo k recyklaci.</w:t>
      </w:r>
    </w:p>
    <w:p w14:paraId="34332C25" w14:textId="77777777" w:rsidR="00335837" w:rsidRPr="00C41FDD" w:rsidRDefault="00335837" w:rsidP="005B58C9">
      <w:pPr>
        <w:keepLines/>
        <w:numPr>
          <w:ilvl w:val="0"/>
          <w:numId w:val="6"/>
        </w:numPr>
        <w:tabs>
          <w:tab w:val="left" w:pos="1701"/>
        </w:tabs>
        <w:ind w:left="1701" w:hanging="567"/>
      </w:pPr>
      <w:r w:rsidRPr="00C41FDD">
        <w:t>Práce natěračské budou prováděny tak</w:t>
      </w:r>
      <w:r w:rsidR="00C41FDD">
        <w:t>,</w:t>
      </w:r>
      <w:r w:rsidRPr="00C41FDD">
        <w:t xml:space="preserve"> aby nedocházelo k uniku barev do okolí – v případě bez-vzduchového stříkání pak bude prostor zakryt. Obaly od nátěrů a případné další odpady budou likvidovány na řízené skládce.</w:t>
      </w:r>
    </w:p>
    <w:p w14:paraId="2A31451C" w14:textId="77777777" w:rsidR="00335837" w:rsidRPr="00C41FDD" w:rsidRDefault="00335837" w:rsidP="005B58C9">
      <w:pPr>
        <w:keepLines/>
        <w:numPr>
          <w:ilvl w:val="0"/>
          <w:numId w:val="6"/>
        </w:numPr>
        <w:tabs>
          <w:tab w:val="left" w:pos="1701"/>
        </w:tabs>
        <w:ind w:left="1701" w:hanging="567"/>
      </w:pPr>
      <w:r w:rsidRPr="00C41FDD">
        <w:t>Budou přijata opatření týkající se snížení prašnosti při provádění prací na staveništi.</w:t>
      </w:r>
    </w:p>
    <w:p w14:paraId="3F350974" w14:textId="77777777" w:rsidR="00335837" w:rsidRPr="00C41FDD" w:rsidRDefault="00335837" w:rsidP="005B58C9">
      <w:pPr>
        <w:keepLines/>
        <w:numPr>
          <w:ilvl w:val="0"/>
          <w:numId w:val="6"/>
        </w:numPr>
        <w:tabs>
          <w:tab w:val="left" w:pos="1701"/>
        </w:tabs>
        <w:ind w:left="1701" w:hanging="567"/>
      </w:pPr>
      <w:r w:rsidRPr="00C41FDD">
        <w:t>Práce budou prováděny tak, aby svým vlivem nerušili okolí mimo areál závodu – toto se týká zejména hlučnosti prací a prací prováděných v noci anebo o víkendech.</w:t>
      </w:r>
    </w:p>
    <w:p w14:paraId="70B88F83" w14:textId="77777777" w:rsidR="00335837" w:rsidRPr="00C41FDD" w:rsidRDefault="000A3F77" w:rsidP="005B58C9">
      <w:pPr>
        <w:keepLines/>
      </w:pPr>
      <w:r>
        <w:t>ZHOTOVITEL</w:t>
      </w:r>
      <w:r w:rsidR="00335837" w:rsidRPr="00C41FDD">
        <w:t xml:space="preserve"> připraví v </w:t>
      </w:r>
      <w:r w:rsidR="00335837" w:rsidRPr="00A728A4">
        <w:t xml:space="preserve">návaznosti na požadavky smlouvy o </w:t>
      </w:r>
      <w:r w:rsidR="00A95DD2" w:rsidRPr="00A728A4">
        <w:t>DÍLO</w:t>
      </w:r>
      <w:r w:rsidR="00335837" w:rsidRPr="00A728A4">
        <w:t xml:space="preserve"> detailní informace v manuálu jakosti.</w:t>
      </w:r>
    </w:p>
    <w:p w14:paraId="736695C3" w14:textId="77777777" w:rsidR="00651A54" w:rsidRPr="00C41FDD" w:rsidRDefault="00651A54" w:rsidP="005B58C9">
      <w:pPr>
        <w:pStyle w:val="Nadpis3"/>
      </w:pPr>
      <w:bookmarkStart w:id="182" w:name="_Toc69370686"/>
      <w:bookmarkStart w:id="183" w:name="_Toc145310356"/>
      <w:r w:rsidRPr="00C41FDD">
        <w:t>Požadavky na použité komponenty a zařízení</w:t>
      </w:r>
      <w:bookmarkEnd w:id="182"/>
      <w:bookmarkEnd w:id="183"/>
    </w:p>
    <w:p w14:paraId="418C5FBD" w14:textId="77777777" w:rsidR="00651A54" w:rsidRDefault="00651A54" w:rsidP="005B58C9">
      <w:pPr>
        <w:keepLines/>
      </w:pPr>
      <w:r w:rsidRPr="00470420">
        <w:t xml:space="preserve">Z důvodů unifikace a snížení nákladů na školení obsluhy a údržbu zařízení jsou OBJEDNATELEM preferovány komponenty a přístroje od vytipovaných výrobců a </w:t>
      </w:r>
      <w:r w:rsidR="000A3F77" w:rsidRPr="00470420">
        <w:t>ZHOTOVITEL</w:t>
      </w:r>
      <w:r w:rsidRPr="00470420">
        <w:t xml:space="preserve">ů. Seznam okruhů takovýchto zařízení a jejich </w:t>
      </w:r>
      <w:r w:rsidR="000A3F77" w:rsidRPr="00470420">
        <w:t>ZHOTOVITEL</w:t>
      </w:r>
      <w:r w:rsidRPr="00470420">
        <w:t>ů je uveden v </w:t>
      </w:r>
      <w:r w:rsidRPr="00470420">
        <w:rPr>
          <w:b/>
          <w:u w:val="single"/>
        </w:rPr>
        <w:t>Příloze č. 4</w:t>
      </w:r>
      <w:r w:rsidRPr="00470420">
        <w:t xml:space="preserve"> tohoto dokumentu. Je požadováno, aby </w:t>
      </w:r>
      <w:r w:rsidR="000A3F77" w:rsidRPr="00470420">
        <w:t>ZHOTOVITEL</w:t>
      </w:r>
      <w:r w:rsidRPr="00470420">
        <w:t xml:space="preserve"> dodržoval tato doporučení. Případné výjimky musí být vždy projednány a schváleny OBJEDNATELEM.</w:t>
      </w:r>
    </w:p>
    <w:p w14:paraId="210C2E86" w14:textId="6B618486" w:rsidR="00B07CFA" w:rsidRDefault="00B07CFA" w:rsidP="005B58C9">
      <w:pPr>
        <w:keepLines/>
        <w:spacing w:before="0" w:after="0"/>
        <w:ind w:left="0"/>
        <w:jc w:val="left"/>
      </w:pPr>
      <w:r>
        <w:br w:type="page"/>
      </w:r>
    </w:p>
    <w:p w14:paraId="41419FEA" w14:textId="2B5549D4" w:rsidR="00335837" w:rsidRPr="00AD7911" w:rsidRDefault="00335837" w:rsidP="005B58C9">
      <w:pPr>
        <w:pStyle w:val="Nadpis1"/>
      </w:pPr>
      <w:bookmarkStart w:id="184" w:name="_Toc472414939"/>
      <w:bookmarkStart w:id="185" w:name="_Toc69370687"/>
      <w:bookmarkStart w:id="186" w:name="_Toc145310357"/>
      <w:r w:rsidRPr="00AD7911">
        <w:lastRenderedPageBreak/>
        <w:t>Všeobecné Technické požadavky</w:t>
      </w:r>
      <w:bookmarkEnd w:id="184"/>
      <w:bookmarkEnd w:id="185"/>
      <w:bookmarkEnd w:id="186"/>
    </w:p>
    <w:p w14:paraId="0DA0AE13" w14:textId="740EBA42" w:rsidR="00335837" w:rsidRPr="00AD7911" w:rsidRDefault="00335837" w:rsidP="005B58C9">
      <w:pPr>
        <w:keepLines/>
      </w:pPr>
      <w:r w:rsidRPr="00AD7911">
        <w:t xml:space="preserve">Jedná se o obecně platné požadavky na provedení </w:t>
      </w:r>
      <w:r w:rsidR="00A95DD2" w:rsidRPr="00AD7911">
        <w:t>DÍLA</w:t>
      </w:r>
      <w:r w:rsidRPr="00AD7911">
        <w:t xml:space="preserve"> doplňující požadavky uvedené v </w:t>
      </w:r>
      <w:r w:rsidRPr="00AD7911">
        <w:rPr>
          <w:b/>
          <w:u w:val="single"/>
        </w:rPr>
        <w:t>čl. 2</w:t>
      </w:r>
      <w:r w:rsidRPr="00AD7911">
        <w:t xml:space="preserve"> tohoto dokumentu a části B. 2. </w:t>
      </w:r>
    </w:p>
    <w:p w14:paraId="6842CF1D" w14:textId="77777777" w:rsidR="00335837" w:rsidRPr="00AD7911" w:rsidRDefault="00335837" w:rsidP="005B58C9">
      <w:pPr>
        <w:pStyle w:val="Nadpis2"/>
      </w:pPr>
      <w:bookmarkStart w:id="187" w:name="_Toc341776195"/>
      <w:bookmarkStart w:id="188" w:name="_Toc472414940"/>
      <w:bookmarkStart w:id="189" w:name="_Toc69370688"/>
      <w:bookmarkStart w:id="190" w:name="_Toc145310358"/>
      <w:r w:rsidRPr="00AD7911">
        <w:t>Strojně-technologická část</w:t>
      </w:r>
      <w:bookmarkEnd w:id="187"/>
      <w:bookmarkEnd w:id="188"/>
      <w:bookmarkEnd w:id="189"/>
      <w:bookmarkEnd w:id="190"/>
    </w:p>
    <w:p w14:paraId="66107EEC" w14:textId="77777777" w:rsidR="00335837" w:rsidRPr="00AD7911" w:rsidRDefault="00335837" w:rsidP="005B58C9">
      <w:pPr>
        <w:pStyle w:val="Nadpis3"/>
      </w:pPr>
      <w:bookmarkStart w:id="191" w:name="_Toc341776196"/>
      <w:bookmarkStart w:id="192" w:name="_Toc472414941"/>
      <w:bookmarkStart w:id="193" w:name="_Toc69370689"/>
      <w:bookmarkStart w:id="194" w:name="_Toc145310359"/>
      <w:r w:rsidRPr="00AD7911">
        <w:t>Obecné</w:t>
      </w:r>
      <w:bookmarkEnd w:id="191"/>
      <w:bookmarkEnd w:id="192"/>
      <w:bookmarkEnd w:id="193"/>
      <w:bookmarkEnd w:id="194"/>
    </w:p>
    <w:p w14:paraId="21E21973" w14:textId="2F5B32A1" w:rsidR="00335837" w:rsidRPr="00AD7911" w:rsidRDefault="00335837" w:rsidP="005B58C9">
      <w:pPr>
        <w:keepLines/>
      </w:pPr>
      <w:r w:rsidRPr="00AD7911">
        <w:t>Součást</w:t>
      </w:r>
      <w:r w:rsidR="006050B5">
        <w:t>í</w:t>
      </w:r>
      <w:r w:rsidRPr="00AD7911">
        <w:t xml:space="preserve"> dodávky provozních souborů obsažených v DÍLE bude a to, i jestliže to není specificky uvedeno, zejména:</w:t>
      </w:r>
    </w:p>
    <w:p w14:paraId="16790B9F" w14:textId="77777777" w:rsidR="00335837" w:rsidRPr="00AD7911" w:rsidRDefault="00335837" w:rsidP="005B58C9">
      <w:pPr>
        <w:keepLines/>
        <w:numPr>
          <w:ilvl w:val="0"/>
          <w:numId w:val="8"/>
        </w:numPr>
      </w:pPr>
      <w:r w:rsidRPr="00AD7911">
        <w:t>Základové rámy a kotvící prvky všech zařízení.</w:t>
      </w:r>
    </w:p>
    <w:p w14:paraId="3CBF92FA" w14:textId="77777777" w:rsidR="00335837" w:rsidRPr="00AD7911" w:rsidRDefault="00335837" w:rsidP="005B58C9">
      <w:pPr>
        <w:keepLines/>
        <w:numPr>
          <w:ilvl w:val="0"/>
          <w:numId w:val="8"/>
        </w:numPr>
      </w:pPr>
      <w:r w:rsidRPr="00AD7911">
        <w:t>Bezpečnostní a protihlukové kryty, izolace a další prostředky pro zajištění ochrany před mechanickým ohrožením od rotačních částí, vysokými teplotami a účinky od zpracovávaných médií.</w:t>
      </w:r>
    </w:p>
    <w:p w14:paraId="1C764DD9" w14:textId="77777777" w:rsidR="00335837" w:rsidRPr="00AD7911" w:rsidRDefault="00335837" w:rsidP="005B58C9">
      <w:pPr>
        <w:keepLines/>
        <w:numPr>
          <w:ilvl w:val="0"/>
          <w:numId w:val="8"/>
        </w:numPr>
      </w:pPr>
      <w:r w:rsidRPr="00AD7911">
        <w:t>Bezpečnostní a zabezpečovací zařízení tlakových nádob, která při nadměrném stoupnutí tlaku uvnitř nádoby zajistí dostatečné odtlakování nádoby bez destrukce vlastní nádoby.</w:t>
      </w:r>
    </w:p>
    <w:p w14:paraId="01954D2F" w14:textId="77777777" w:rsidR="00335837" w:rsidRPr="00AD7911" w:rsidRDefault="00335837" w:rsidP="005B58C9">
      <w:pPr>
        <w:keepLines/>
        <w:numPr>
          <w:ilvl w:val="0"/>
          <w:numId w:val="8"/>
        </w:numPr>
      </w:pPr>
      <w:r w:rsidRPr="00AD7911">
        <w:t>Zdvihací zařízení (jeřáby, drážky, kladkostroje apod.) pro jednoduchou a rychlou opravu a údržbu zařízení v potřebném rozsahu.</w:t>
      </w:r>
    </w:p>
    <w:p w14:paraId="57BEC543" w14:textId="77777777" w:rsidR="00335837" w:rsidRPr="00AD7911" w:rsidRDefault="00335837" w:rsidP="005B58C9">
      <w:pPr>
        <w:keepLines/>
        <w:numPr>
          <w:ilvl w:val="0"/>
          <w:numId w:val="8"/>
        </w:numPr>
      </w:pPr>
      <w:r w:rsidRPr="00AD7911">
        <w:t xml:space="preserve">Elektromotory pohánějící strojní zařízení, jako jsou čerpadla, ventilátory, kompresory, servopohony pro uzavírací armatury. </w:t>
      </w:r>
    </w:p>
    <w:p w14:paraId="4CA2763B" w14:textId="42BE77FE" w:rsidR="00335837" w:rsidRPr="00AD7911" w:rsidRDefault="00335837" w:rsidP="005B58C9">
      <w:pPr>
        <w:keepLines/>
        <w:numPr>
          <w:ilvl w:val="0"/>
          <w:numId w:val="8"/>
        </w:numPr>
      </w:pPr>
      <w:r w:rsidRPr="00AD7911">
        <w:t>Přístroje nebo prvky měř</w:t>
      </w:r>
      <w:r w:rsidR="00BA3D5A">
        <w:t>i</w:t>
      </w:r>
      <w:r w:rsidRPr="00AD7911">
        <w:t>cích a říd</w:t>
      </w:r>
      <w:r w:rsidR="009A019E">
        <w:t>i</w:t>
      </w:r>
      <w:r w:rsidRPr="00AD7911">
        <w:t xml:space="preserve">cích řetězců, které jsou obvykle zajišťovány jako součást strojní technologie. </w:t>
      </w:r>
    </w:p>
    <w:p w14:paraId="4EC91AAC" w14:textId="321164B4" w:rsidR="00335837" w:rsidRPr="00AD7911" w:rsidRDefault="00335837" w:rsidP="005B58C9">
      <w:pPr>
        <w:keepLines/>
      </w:pPr>
      <w:r w:rsidRPr="00AD7911">
        <w:t xml:space="preserve">Je přípustné, aby </w:t>
      </w:r>
      <w:r w:rsidR="000A3F77">
        <w:t>ZHOTOVITEL</w:t>
      </w:r>
      <w:r w:rsidRPr="00AD7911">
        <w:t xml:space="preserve"> v odůvodněných případech začlenil do dodávky PS strojní technologie i některé technické prostředky ASŘTP a Elektrozařízení, zařazené v této příloze smlouvy do ASŘTP nebo Elektrozařízení. Jedná se o případy, kdy jsou tyto prostředky, jako jsou lokální napájecí rozváděče, autonomní PLC pro řízení procesu apod., standardní výbavou balených </w:t>
      </w:r>
      <w:r w:rsidR="00F32E0C" w:rsidRPr="00AD7911">
        <w:t>jednotek,</w:t>
      </w:r>
      <w:r w:rsidRPr="00AD7911">
        <w:t xml:space="preserve"> popř. jiných dodávaných technologických zařízení. Toto podléhá odsouhlasení OBJEDNATELE.</w:t>
      </w:r>
    </w:p>
    <w:p w14:paraId="1411219D" w14:textId="77777777" w:rsidR="00335837" w:rsidRPr="00AD7911" w:rsidRDefault="00335837" w:rsidP="005B58C9">
      <w:pPr>
        <w:pStyle w:val="Nadpis3"/>
      </w:pPr>
      <w:bookmarkStart w:id="195" w:name="_Toc335635252"/>
      <w:bookmarkStart w:id="196" w:name="_Toc341776197"/>
      <w:bookmarkStart w:id="197" w:name="_Toc472414942"/>
      <w:bookmarkStart w:id="198" w:name="_Toc69370690"/>
      <w:bookmarkStart w:id="199" w:name="_Toc145310360"/>
      <w:r w:rsidRPr="00AD7911">
        <w:t>Nádoby, zásobníky, výměníky</w:t>
      </w:r>
      <w:bookmarkEnd w:id="195"/>
      <w:r w:rsidRPr="00AD7911">
        <w:t xml:space="preserve"> – tlakové i netlakové</w:t>
      </w:r>
      <w:bookmarkEnd w:id="196"/>
      <w:bookmarkEnd w:id="197"/>
      <w:bookmarkEnd w:id="198"/>
      <w:bookmarkEnd w:id="199"/>
    </w:p>
    <w:p w14:paraId="70433170" w14:textId="77777777" w:rsidR="00335837" w:rsidRPr="00AD7911" w:rsidRDefault="00335837" w:rsidP="005B58C9">
      <w:pPr>
        <w:keepLines/>
      </w:pPr>
      <w:bookmarkStart w:id="200" w:name="_Toc116790634"/>
      <w:bookmarkStart w:id="201" w:name="_Toc116790635"/>
      <w:bookmarkStart w:id="202" w:name="_Toc116790636"/>
      <w:bookmarkStart w:id="203" w:name="_Toc116790637"/>
      <w:bookmarkStart w:id="204" w:name="_Toc116790638"/>
      <w:bookmarkStart w:id="205" w:name="_Toc116790639"/>
      <w:bookmarkStart w:id="206" w:name="_Toc116789960"/>
      <w:bookmarkStart w:id="207" w:name="_Toc116790647"/>
      <w:bookmarkStart w:id="208" w:name="_Toc116789965"/>
      <w:bookmarkStart w:id="209" w:name="_Toc116790652"/>
      <w:bookmarkStart w:id="210" w:name="_Toc116789966"/>
      <w:bookmarkStart w:id="211" w:name="_Toc116790653"/>
      <w:bookmarkStart w:id="212" w:name="_Toc116789967"/>
      <w:bookmarkStart w:id="213" w:name="_Toc116790654"/>
      <w:bookmarkStart w:id="214" w:name="_Toc116789968"/>
      <w:bookmarkStart w:id="215" w:name="_Toc116790655"/>
      <w:bookmarkStart w:id="216" w:name="_Toc116789969"/>
      <w:bookmarkStart w:id="217" w:name="_Toc116790656"/>
      <w:bookmarkStart w:id="218" w:name="_Toc116789974"/>
      <w:bookmarkStart w:id="219" w:name="_Toc116790661"/>
      <w:bookmarkStart w:id="220" w:name="_Toc116789975"/>
      <w:bookmarkStart w:id="221" w:name="_Toc116790662"/>
      <w:bookmarkStart w:id="222" w:name="_Toc116789976"/>
      <w:bookmarkStart w:id="223" w:name="_Toc116790663"/>
      <w:bookmarkStart w:id="224" w:name="_Toc116789977"/>
      <w:bookmarkStart w:id="225" w:name="_Toc116790664"/>
      <w:bookmarkStart w:id="226" w:name="_Toc116789978"/>
      <w:bookmarkStart w:id="227" w:name="_Toc116790665"/>
      <w:bookmarkStart w:id="228" w:name="_Toc116789979"/>
      <w:bookmarkStart w:id="229" w:name="_Toc116790666"/>
      <w:bookmarkStart w:id="230" w:name="_Toc116789984"/>
      <w:bookmarkStart w:id="231" w:name="_Toc116790671"/>
      <w:bookmarkStart w:id="232" w:name="_Toc116789985"/>
      <w:bookmarkStart w:id="233" w:name="_Toc116790672"/>
      <w:bookmarkStart w:id="234" w:name="_Toc116789986"/>
      <w:bookmarkStart w:id="235" w:name="_Toc116790673"/>
      <w:bookmarkStart w:id="236" w:name="_Toc116789987"/>
      <w:bookmarkStart w:id="237" w:name="_Toc116790674"/>
      <w:bookmarkStart w:id="238" w:name="_Toc116789988"/>
      <w:bookmarkStart w:id="239" w:name="_Toc116790675"/>
      <w:bookmarkStart w:id="240" w:name="_Toc116789993"/>
      <w:bookmarkStart w:id="241" w:name="_Toc116790680"/>
      <w:bookmarkStart w:id="242" w:name="_Toc116789996"/>
      <w:bookmarkStart w:id="243" w:name="_Toc116790683"/>
      <w:bookmarkStart w:id="244" w:name="_Toc116790004"/>
      <w:bookmarkStart w:id="245" w:name="_Toc116790691"/>
      <w:bookmarkStart w:id="246" w:name="_Toc116790005"/>
      <w:bookmarkStart w:id="247" w:name="_Toc116790692"/>
      <w:bookmarkStart w:id="248" w:name="_Toc116790021"/>
      <w:bookmarkStart w:id="249" w:name="_Toc116790708"/>
      <w:bookmarkStart w:id="250" w:name="_Toc116790052"/>
      <w:bookmarkStart w:id="251" w:name="_Toc116790739"/>
      <w:bookmarkStart w:id="252" w:name="_Toc116790058"/>
      <w:bookmarkStart w:id="253" w:name="_Toc116790745"/>
      <w:bookmarkStart w:id="254" w:name="_Toc116790067"/>
      <w:bookmarkStart w:id="255" w:name="_Toc116790754"/>
      <w:bookmarkStart w:id="256" w:name="_Toc116790071"/>
      <w:bookmarkStart w:id="257" w:name="_Toc116790758"/>
      <w:bookmarkStart w:id="258" w:name="_Toc116790077"/>
      <w:bookmarkStart w:id="259" w:name="_Toc116790764"/>
      <w:bookmarkStart w:id="260" w:name="_Toc116790078"/>
      <w:bookmarkStart w:id="261" w:name="_Toc116790765"/>
      <w:bookmarkStart w:id="262" w:name="_Toc116790079"/>
      <w:bookmarkStart w:id="263" w:name="_Toc116790766"/>
      <w:bookmarkStart w:id="264" w:name="_Toc116790081"/>
      <w:bookmarkStart w:id="265" w:name="_Toc116790768"/>
      <w:bookmarkStart w:id="266" w:name="_Toc116790086"/>
      <w:bookmarkStart w:id="267" w:name="_Toc116790773"/>
      <w:bookmarkStart w:id="268" w:name="_Toc116790091"/>
      <w:bookmarkStart w:id="269" w:name="_Toc116790778"/>
      <w:bookmarkStart w:id="270" w:name="_Toc116790101"/>
      <w:bookmarkStart w:id="271" w:name="_Toc116790788"/>
      <w:bookmarkStart w:id="272" w:name="_Toc116790142"/>
      <w:bookmarkStart w:id="273" w:name="_Toc116790829"/>
      <w:bookmarkStart w:id="274" w:name="_Toc116790150"/>
      <w:bookmarkStart w:id="275" w:name="_Toc116790837"/>
      <w:bookmarkStart w:id="276" w:name="_Toc116790158"/>
      <w:bookmarkStart w:id="277" w:name="_Toc116790845"/>
      <w:bookmarkStart w:id="278" w:name="_Toc116790165"/>
      <w:bookmarkStart w:id="279" w:name="_Toc116790852"/>
      <w:bookmarkStart w:id="280" w:name="_Toc116790179"/>
      <w:bookmarkStart w:id="281" w:name="_Toc116790866"/>
      <w:bookmarkStart w:id="282" w:name="_Toc116790201"/>
      <w:bookmarkStart w:id="283" w:name="_Toc116790888"/>
      <w:bookmarkStart w:id="284" w:name="_Toc116790217"/>
      <w:bookmarkStart w:id="285" w:name="_Toc116790904"/>
      <w:bookmarkStart w:id="286" w:name="_Toc116790219"/>
      <w:bookmarkStart w:id="287" w:name="_Toc116790906"/>
      <w:bookmarkStart w:id="288" w:name="_Toc116790244"/>
      <w:bookmarkStart w:id="289" w:name="_Toc116790931"/>
      <w:bookmarkStart w:id="290" w:name="_Toc116790246"/>
      <w:bookmarkStart w:id="291" w:name="_Toc116790933"/>
      <w:bookmarkStart w:id="292" w:name="_Toc116790250"/>
      <w:bookmarkStart w:id="293" w:name="_Toc116790937"/>
      <w:bookmarkStart w:id="294" w:name="_Toc116790251"/>
      <w:bookmarkStart w:id="295" w:name="_Toc116790938"/>
      <w:bookmarkStart w:id="296" w:name="_Toc116790252"/>
      <w:bookmarkStart w:id="297" w:name="_Toc116790939"/>
      <w:bookmarkStart w:id="298" w:name="_Toc116790257"/>
      <w:bookmarkStart w:id="299" w:name="_Toc116790944"/>
      <w:bookmarkStart w:id="300" w:name="_Toc116790259"/>
      <w:bookmarkStart w:id="301" w:name="_Toc116790946"/>
      <w:bookmarkStart w:id="302" w:name="_Toc116790260"/>
      <w:bookmarkStart w:id="303" w:name="_Toc116790947"/>
      <w:bookmarkStart w:id="304" w:name="_Toc116790261"/>
      <w:bookmarkStart w:id="305" w:name="_Toc116790948"/>
      <w:bookmarkStart w:id="306" w:name="_Toc116790262"/>
      <w:bookmarkStart w:id="307" w:name="_Toc116790949"/>
      <w:bookmarkStart w:id="308" w:name="_Toc116790263"/>
      <w:bookmarkStart w:id="309" w:name="_Toc116790950"/>
      <w:bookmarkStart w:id="310" w:name="_Toc116790270"/>
      <w:bookmarkStart w:id="311" w:name="_Toc116790957"/>
      <w:bookmarkStart w:id="312" w:name="_Toc116790277"/>
      <w:bookmarkStart w:id="313" w:name="_Toc116790964"/>
      <w:bookmarkStart w:id="314" w:name="_Toc116790282"/>
      <w:bookmarkStart w:id="315" w:name="_Toc116790969"/>
      <w:bookmarkStart w:id="316" w:name="_Toc116790283"/>
      <w:bookmarkStart w:id="317" w:name="_Toc116790970"/>
      <w:bookmarkStart w:id="318" w:name="_Toc116790285"/>
      <w:bookmarkStart w:id="319" w:name="_Toc116790972"/>
      <w:bookmarkStart w:id="320" w:name="_Toc116790286"/>
      <w:bookmarkStart w:id="321" w:name="_Toc116790973"/>
      <w:bookmarkStart w:id="322" w:name="_Toc116790355"/>
      <w:bookmarkStart w:id="323" w:name="_Toc116791042"/>
      <w:bookmarkStart w:id="324" w:name="_Toc116790356"/>
      <w:bookmarkStart w:id="325" w:name="_Toc116791043"/>
      <w:bookmarkStart w:id="326" w:name="_Toc116790361"/>
      <w:bookmarkStart w:id="327" w:name="_Toc116791048"/>
      <w:bookmarkStart w:id="328" w:name="_Toc116790362"/>
      <w:bookmarkStart w:id="329" w:name="_Toc116791049"/>
      <w:bookmarkStart w:id="330" w:name="_Toc116790363"/>
      <w:bookmarkStart w:id="331" w:name="_Toc116791050"/>
      <w:bookmarkStart w:id="332" w:name="_Toc116790365"/>
      <w:bookmarkStart w:id="333" w:name="_Toc116791052"/>
      <w:bookmarkStart w:id="334" w:name="_Toc116790366"/>
      <w:bookmarkStart w:id="335" w:name="_Toc116791053"/>
      <w:bookmarkStart w:id="336" w:name="_Toc116790367"/>
      <w:bookmarkStart w:id="337" w:name="_Toc116791054"/>
      <w:bookmarkStart w:id="338" w:name="_Toc116790369"/>
      <w:bookmarkStart w:id="339" w:name="_Toc116791056"/>
      <w:bookmarkStart w:id="340" w:name="_Toc116790370"/>
      <w:bookmarkStart w:id="341" w:name="_Toc116791057"/>
      <w:bookmarkStart w:id="342" w:name="_Toc116790371"/>
      <w:bookmarkStart w:id="343" w:name="_Toc116791058"/>
      <w:bookmarkStart w:id="344" w:name="_Toc116790372"/>
      <w:bookmarkStart w:id="345" w:name="_Toc116791059"/>
      <w:bookmarkStart w:id="346" w:name="_Toc116790373"/>
      <w:bookmarkStart w:id="347" w:name="_Toc116791060"/>
      <w:bookmarkStart w:id="348" w:name="_Toc116790374"/>
      <w:bookmarkStart w:id="349" w:name="_Toc116791061"/>
      <w:bookmarkStart w:id="350" w:name="_Toc116790377"/>
      <w:bookmarkStart w:id="351" w:name="_Toc116791064"/>
      <w:bookmarkStart w:id="352" w:name="_Toc116790378"/>
      <w:bookmarkStart w:id="353" w:name="_Toc116791065"/>
      <w:bookmarkStart w:id="354" w:name="_Toc116790381"/>
      <w:bookmarkStart w:id="355" w:name="_Toc116791068"/>
      <w:bookmarkStart w:id="356" w:name="_Toc116790401"/>
      <w:bookmarkStart w:id="357" w:name="_Toc116791088"/>
      <w:bookmarkStart w:id="358" w:name="_Toc116790402"/>
      <w:bookmarkStart w:id="359" w:name="_Toc116791089"/>
      <w:bookmarkStart w:id="360" w:name="_Toc116790413"/>
      <w:bookmarkStart w:id="361" w:name="_Toc116791100"/>
      <w:bookmarkStart w:id="362" w:name="_Toc116790414"/>
      <w:bookmarkStart w:id="363" w:name="_Toc116791101"/>
      <w:bookmarkStart w:id="364" w:name="_Toc116112072"/>
      <w:bookmarkStart w:id="365" w:name="_Toc116791112"/>
      <w:bookmarkStart w:id="366" w:name="_Toc116791119"/>
      <w:bookmarkStart w:id="367" w:name="_Toc116791120"/>
      <w:bookmarkStart w:id="368" w:name="_Toc116791128"/>
      <w:bookmarkStart w:id="369" w:name="_Toc116791132"/>
      <w:bookmarkStart w:id="370" w:name="_Toc116791136"/>
      <w:bookmarkStart w:id="371" w:name="_Toc116791137"/>
      <w:bookmarkStart w:id="372" w:name="_Toc116791145"/>
      <w:bookmarkStart w:id="373" w:name="_Toc116791154"/>
      <w:bookmarkStart w:id="374" w:name="_Toc116791177"/>
      <w:bookmarkStart w:id="375" w:name="_Toc116791185"/>
      <w:bookmarkStart w:id="376" w:name="_Toc116791186"/>
      <w:bookmarkStart w:id="377" w:name="_Toc116791187"/>
      <w:bookmarkStart w:id="378" w:name="_Toc116791188"/>
      <w:bookmarkStart w:id="379" w:name="_Toc116791200"/>
      <w:bookmarkStart w:id="380" w:name="_Toc116791206"/>
      <w:bookmarkStart w:id="381" w:name="_Toc116791216"/>
      <w:bookmarkStart w:id="382" w:name="_Toc116791222"/>
      <w:bookmarkStart w:id="383" w:name="_Toc116791226"/>
      <w:bookmarkStart w:id="384" w:name="_Toc116791232"/>
      <w:bookmarkStart w:id="385" w:name="_Toc116791247"/>
      <w:bookmarkStart w:id="386" w:name="_Toc116791248"/>
      <w:bookmarkStart w:id="387" w:name="_Toc116791249"/>
      <w:bookmarkStart w:id="388" w:name="_Toc116791250"/>
      <w:bookmarkStart w:id="389" w:name="_Toc116791251"/>
      <w:bookmarkStart w:id="390" w:name="_Toc116791252"/>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r w:rsidRPr="00AD7911">
        <w:t>Zařízení musí být vybaveno tak, aby umožnilo snadnou obsluhu a údržbu a bude vybaveno obvyklým vybavením a výstrojí pro:</w:t>
      </w:r>
    </w:p>
    <w:p w14:paraId="300C58A9" w14:textId="206CC15F" w:rsidR="00335837" w:rsidRPr="00AD7911" w:rsidRDefault="00335837" w:rsidP="005B58C9">
      <w:pPr>
        <w:keepLines/>
        <w:numPr>
          <w:ilvl w:val="0"/>
          <w:numId w:val="8"/>
        </w:numPr>
      </w:pPr>
      <w:r w:rsidRPr="00AD7911">
        <w:t xml:space="preserve">Přístup pro vnitřní prohlídky, opravy a čištění (průlezy se závěsy, inspekční otvory, vnitřní </w:t>
      </w:r>
      <w:r w:rsidR="00F32E0C" w:rsidRPr="00AD7911">
        <w:t>žebříky</w:t>
      </w:r>
      <w:r w:rsidRPr="00AD7911">
        <w:t xml:space="preserve"> atd.),</w:t>
      </w:r>
    </w:p>
    <w:p w14:paraId="64B2289A" w14:textId="77777777" w:rsidR="00335837" w:rsidRPr="00AD7911" w:rsidRDefault="00335837" w:rsidP="005B58C9">
      <w:pPr>
        <w:keepLines/>
        <w:numPr>
          <w:ilvl w:val="0"/>
          <w:numId w:val="8"/>
        </w:numPr>
      </w:pPr>
      <w:r w:rsidRPr="00AD7911">
        <w:t>Vnější přístup (případné obslužné plošiny upevněné na zařízení, žebříky atd.),</w:t>
      </w:r>
    </w:p>
    <w:p w14:paraId="21CC9AA7" w14:textId="77777777" w:rsidR="00335837" w:rsidRPr="00AD7911" w:rsidRDefault="00335837" w:rsidP="005B58C9">
      <w:pPr>
        <w:keepLines/>
        <w:numPr>
          <w:ilvl w:val="0"/>
          <w:numId w:val="8"/>
        </w:numPr>
      </w:pPr>
      <w:r w:rsidRPr="00AD7911">
        <w:t>Montáž, zdvihání, demontáž, dopravu,</w:t>
      </w:r>
    </w:p>
    <w:p w14:paraId="4155B210" w14:textId="77777777" w:rsidR="00335837" w:rsidRPr="00AD7911" w:rsidRDefault="00335837" w:rsidP="005B58C9">
      <w:pPr>
        <w:keepLines/>
        <w:numPr>
          <w:ilvl w:val="0"/>
          <w:numId w:val="8"/>
        </w:numPr>
      </w:pPr>
      <w:r w:rsidRPr="00AD7911">
        <w:lastRenderedPageBreak/>
        <w:t>Úložné konstrukce a kotvení a možnost výměny případných vnitřních náplní a oprav vestaveb,</w:t>
      </w:r>
    </w:p>
    <w:p w14:paraId="0F9CEEE6" w14:textId="77777777" w:rsidR="00335837" w:rsidRPr="00AD7911" w:rsidRDefault="00335837" w:rsidP="005B58C9">
      <w:pPr>
        <w:keepLines/>
        <w:numPr>
          <w:ilvl w:val="0"/>
          <w:numId w:val="8"/>
        </w:numPr>
      </w:pPr>
      <w:r w:rsidRPr="00AD7911">
        <w:t>Uchycení izolace,</w:t>
      </w:r>
    </w:p>
    <w:p w14:paraId="1285B44A" w14:textId="35B470C9" w:rsidR="00335837" w:rsidRPr="00AD7911" w:rsidRDefault="00335837" w:rsidP="005B58C9">
      <w:pPr>
        <w:keepLines/>
        <w:numPr>
          <w:ilvl w:val="0"/>
          <w:numId w:val="8"/>
        </w:numPr>
      </w:pPr>
      <w:r w:rsidRPr="00AD7911">
        <w:t xml:space="preserve">Bezpečnost (pojistné ventily, vakuové přetlakové pojistky zásobníků, průtržné </w:t>
      </w:r>
      <w:r w:rsidR="00F32E0C" w:rsidRPr="00AD7911">
        <w:t>membrány</w:t>
      </w:r>
      <w:r w:rsidRPr="00AD7911">
        <w:t xml:space="preserve"> atd.),</w:t>
      </w:r>
    </w:p>
    <w:p w14:paraId="2E624058" w14:textId="77777777" w:rsidR="00335837" w:rsidRPr="00AD7911" w:rsidRDefault="00335837" w:rsidP="005B58C9">
      <w:pPr>
        <w:keepLines/>
        <w:numPr>
          <w:ilvl w:val="0"/>
          <w:numId w:val="8"/>
        </w:numPr>
      </w:pPr>
      <w:r w:rsidRPr="00AD7911">
        <w:t>Dálkové a místní měření a regulaci (včetně místních přístrojů, stavoznaků),</w:t>
      </w:r>
    </w:p>
    <w:p w14:paraId="0A4B320F" w14:textId="77777777" w:rsidR="00335837" w:rsidRPr="00AD7911" w:rsidRDefault="00335837" w:rsidP="005B58C9">
      <w:pPr>
        <w:keepLines/>
        <w:numPr>
          <w:ilvl w:val="0"/>
          <w:numId w:val="8"/>
        </w:numPr>
      </w:pPr>
      <w:r w:rsidRPr="00AD7911">
        <w:t>Přepady,</w:t>
      </w:r>
    </w:p>
    <w:p w14:paraId="01CC24DF" w14:textId="77777777" w:rsidR="00335837" w:rsidRPr="00AD7911" w:rsidRDefault="00335837" w:rsidP="005B58C9">
      <w:pPr>
        <w:keepLines/>
        <w:numPr>
          <w:ilvl w:val="0"/>
          <w:numId w:val="8"/>
        </w:numPr>
      </w:pPr>
      <w:r w:rsidRPr="00AD7911">
        <w:t>Odvzdušnění a vypouštění,</w:t>
      </w:r>
    </w:p>
    <w:p w14:paraId="0FAF3410" w14:textId="77777777" w:rsidR="00335837" w:rsidRPr="00AD7911" w:rsidRDefault="00335837" w:rsidP="005B58C9">
      <w:pPr>
        <w:keepLines/>
        <w:numPr>
          <w:ilvl w:val="0"/>
          <w:numId w:val="8"/>
        </w:numPr>
      </w:pPr>
      <w:r w:rsidRPr="00AD7911">
        <w:t>Uzemnění,</w:t>
      </w:r>
    </w:p>
    <w:p w14:paraId="4F6D145E" w14:textId="77777777" w:rsidR="00335837" w:rsidRPr="00AD7911" w:rsidRDefault="00335837" w:rsidP="005B58C9">
      <w:pPr>
        <w:keepLines/>
        <w:numPr>
          <w:ilvl w:val="0"/>
          <w:numId w:val="8"/>
        </w:numPr>
      </w:pPr>
      <w:r w:rsidRPr="00AD7911">
        <w:t>Zkoušení,</w:t>
      </w:r>
    </w:p>
    <w:p w14:paraId="26B340BA" w14:textId="77777777" w:rsidR="00335837" w:rsidRPr="00AD7911" w:rsidRDefault="00335837" w:rsidP="005B58C9">
      <w:pPr>
        <w:keepLines/>
        <w:numPr>
          <w:ilvl w:val="0"/>
          <w:numId w:val="8"/>
        </w:numPr>
      </w:pPr>
      <w:r w:rsidRPr="00AD7911">
        <w:t>Označení,</w:t>
      </w:r>
    </w:p>
    <w:p w14:paraId="45C6EC99" w14:textId="77777777" w:rsidR="00335837" w:rsidRPr="00AD7911" w:rsidRDefault="00335837" w:rsidP="005B58C9">
      <w:pPr>
        <w:keepLines/>
        <w:numPr>
          <w:ilvl w:val="0"/>
          <w:numId w:val="8"/>
        </w:numPr>
      </w:pPr>
      <w:r w:rsidRPr="00AD7911">
        <w:t>Vyztužení malých hrdel,</w:t>
      </w:r>
    </w:p>
    <w:p w14:paraId="7B6F78EE" w14:textId="77777777" w:rsidR="00335837" w:rsidRPr="00AD7911" w:rsidRDefault="00335837" w:rsidP="005B58C9">
      <w:pPr>
        <w:keepLines/>
        <w:numPr>
          <w:ilvl w:val="0"/>
          <w:numId w:val="8"/>
        </w:numPr>
      </w:pPr>
      <w:r w:rsidRPr="00AD7911">
        <w:t>Montáž vestaveb,</w:t>
      </w:r>
    </w:p>
    <w:p w14:paraId="7E7F2A02" w14:textId="77777777" w:rsidR="00335837" w:rsidRPr="00AD7911" w:rsidRDefault="00335837" w:rsidP="005B58C9">
      <w:pPr>
        <w:keepLines/>
        <w:numPr>
          <w:ilvl w:val="0"/>
          <w:numId w:val="8"/>
        </w:numPr>
      </w:pPr>
      <w:r w:rsidRPr="00AD7911">
        <w:t>Demontáž vík a hlav (montážní ramena, závěsy atd.),</w:t>
      </w:r>
    </w:p>
    <w:p w14:paraId="6F7B9020" w14:textId="77777777" w:rsidR="00335837" w:rsidRPr="00AD7911" w:rsidRDefault="00335837" w:rsidP="005B58C9">
      <w:pPr>
        <w:keepLines/>
        <w:numPr>
          <w:ilvl w:val="0"/>
          <w:numId w:val="8"/>
        </w:numPr>
      </w:pPr>
      <w:r w:rsidRPr="00AD7911">
        <w:t>Kotvení (šrouby, matice, kotevní železa pro zalití do základů),</w:t>
      </w:r>
    </w:p>
    <w:p w14:paraId="72551023" w14:textId="77777777" w:rsidR="00335837" w:rsidRPr="00AD7911" w:rsidRDefault="00335837" w:rsidP="005B58C9">
      <w:pPr>
        <w:keepLines/>
        <w:numPr>
          <w:ilvl w:val="0"/>
          <w:numId w:val="8"/>
        </w:numPr>
      </w:pPr>
      <w:r w:rsidRPr="00AD7911">
        <w:t>Nátěry,</w:t>
      </w:r>
    </w:p>
    <w:p w14:paraId="4458F9F0" w14:textId="77777777" w:rsidR="00335837" w:rsidRPr="00AD7911" w:rsidRDefault="00335837" w:rsidP="005B58C9">
      <w:pPr>
        <w:keepLines/>
        <w:numPr>
          <w:ilvl w:val="0"/>
          <w:numId w:val="8"/>
        </w:numPr>
      </w:pPr>
      <w:r w:rsidRPr="00AD7911">
        <w:t>Ochranu proti korozi,</w:t>
      </w:r>
    </w:p>
    <w:p w14:paraId="24794355" w14:textId="77777777" w:rsidR="00335837" w:rsidRPr="00AD7911" w:rsidRDefault="00335837" w:rsidP="005B58C9">
      <w:pPr>
        <w:keepLines/>
        <w:numPr>
          <w:ilvl w:val="0"/>
          <w:numId w:val="8"/>
        </w:numPr>
      </w:pPr>
      <w:r w:rsidRPr="00AD7911">
        <w:t>Čištění.</w:t>
      </w:r>
    </w:p>
    <w:p w14:paraId="5B18D0DF" w14:textId="77777777" w:rsidR="00335837" w:rsidRPr="00AD7911" w:rsidRDefault="00335837" w:rsidP="005B58C9">
      <w:pPr>
        <w:keepLines/>
      </w:pPr>
      <w:r w:rsidRPr="00AD7911">
        <w:t>Dále platí:</w:t>
      </w:r>
    </w:p>
    <w:p w14:paraId="6211CF4E" w14:textId="77777777" w:rsidR="00335837" w:rsidRPr="00AD7911" w:rsidRDefault="00335837" w:rsidP="005B58C9">
      <w:pPr>
        <w:keepLines/>
        <w:numPr>
          <w:ilvl w:val="0"/>
          <w:numId w:val="8"/>
        </w:numPr>
      </w:pPr>
      <w:r w:rsidRPr="00AD7911">
        <w:t xml:space="preserve">Beztlaké nádoby a zásobníky pro nebezpečná media musí být navrženy </w:t>
      </w:r>
      <w:r w:rsidRPr="00AD7911">
        <w:br/>
        <w:t>na min. přetlak 6 bar</w:t>
      </w:r>
    </w:p>
    <w:p w14:paraId="604ACA70" w14:textId="77777777" w:rsidR="00335837" w:rsidRPr="00AD7911" w:rsidRDefault="00335837" w:rsidP="005B58C9">
      <w:pPr>
        <w:keepLines/>
        <w:numPr>
          <w:ilvl w:val="0"/>
          <w:numId w:val="8"/>
        </w:numPr>
      </w:pPr>
      <w:r w:rsidRPr="00AD7911">
        <w:t>Rychlost médií ve vstupních hrdlech musí být volena tak, aby proudění nevytvářelo podmínky pro vývin statické elektřiny (u hořlavých a výbušných médií).</w:t>
      </w:r>
    </w:p>
    <w:p w14:paraId="30450221" w14:textId="77777777" w:rsidR="00335837" w:rsidRPr="00AD7911" w:rsidRDefault="00335837" w:rsidP="005B58C9">
      <w:pPr>
        <w:keepLines/>
        <w:numPr>
          <w:ilvl w:val="0"/>
          <w:numId w:val="8"/>
        </w:numPr>
      </w:pPr>
      <w:r w:rsidRPr="00AD7911">
        <w:t>Odvětrání nádob prováděné přes neprůbojné pojistky, nebo obdobné zařízení musí být provedeno a vybaveno tak, aby nemohlo dojít k zamrznutí vody nebo zkondenzovaného media v tomto zařízení.</w:t>
      </w:r>
    </w:p>
    <w:p w14:paraId="626F84DA" w14:textId="22E816F3" w:rsidR="00335837" w:rsidRPr="00AD7911" w:rsidRDefault="00335837" w:rsidP="005B58C9">
      <w:pPr>
        <w:keepLines/>
        <w:numPr>
          <w:ilvl w:val="0"/>
          <w:numId w:val="8"/>
        </w:numPr>
      </w:pPr>
      <w:r w:rsidRPr="00AD7911">
        <w:t xml:space="preserve">Nádrže na media, pro které jsou stanoveny obecné emisní limity a u nichž je v parním prostoru nádrže při teplotě skladování nebo při teplotě okolí koncentrace škodlivin </w:t>
      </w:r>
      <w:r w:rsidR="00F32E0C" w:rsidRPr="00AD7911">
        <w:t>vyšší,</w:t>
      </w:r>
      <w:r w:rsidRPr="00AD7911">
        <w:t xml:space="preserve"> než odpovídá emisnímu limitu látky, musí být vybaveny vhodným zařízením na omezení emisí (vodní uzávěry, kondenzátory par apod.). </w:t>
      </w:r>
    </w:p>
    <w:p w14:paraId="6B48895E" w14:textId="77777777" w:rsidR="00335837" w:rsidRPr="00AD7911" w:rsidRDefault="00335837" w:rsidP="005B58C9">
      <w:pPr>
        <w:keepLines/>
        <w:numPr>
          <w:ilvl w:val="0"/>
          <w:numId w:val="8"/>
        </w:numPr>
      </w:pPr>
      <w:r w:rsidRPr="00AD7911">
        <w:lastRenderedPageBreak/>
        <w:t>Výměníky, nebo jejich potrubní propojení musí být vybaveno odbočkami pro chemické čištění teplosměnných ploch, včetně odpovídajících uzavíracích armatur. V případě, kdy by toto čištění muselo být prováděno častěji než 1 x za rok, musí být instalováno stabilní zařízení pro chemické čištění.</w:t>
      </w:r>
    </w:p>
    <w:p w14:paraId="58CAC3BF" w14:textId="77777777" w:rsidR="00335837" w:rsidRPr="00AD7911" w:rsidRDefault="00335837" w:rsidP="005B58C9">
      <w:pPr>
        <w:keepLines/>
        <w:numPr>
          <w:ilvl w:val="0"/>
          <w:numId w:val="8"/>
        </w:numPr>
      </w:pPr>
      <w:r w:rsidRPr="00AD7911">
        <w:t>Využitelný objem nádrží musí odpovídat požadavkům pro bezpečný provoz souvisejícího zařízení a požadavkům pro zvládnutí mimořádných provozních stavů zařízení.</w:t>
      </w:r>
    </w:p>
    <w:p w14:paraId="75C4661A" w14:textId="77777777" w:rsidR="00335837" w:rsidRPr="00AD7911" w:rsidRDefault="00335837" w:rsidP="005B58C9">
      <w:pPr>
        <w:pStyle w:val="Nadpis3"/>
      </w:pPr>
      <w:bookmarkStart w:id="391" w:name="_Toc132178956"/>
      <w:bookmarkStart w:id="392" w:name="_Toc167072881"/>
      <w:bookmarkStart w:id="393" w:name="_Toc335635253"/>
      <w:bookmarkStart w:id="394" w:name="_Toc341776198"/>
      <w:bookmarkStart w:id="395" w:name="_Toc472414943"/>
      <w:bookmarkStart w:id="396" w:name="_Toc69370691"/>
      <w:bookmarkStart w:id="397" w:name="_Toc145310361"/>
      <w:r w:rsidRPr="00AD7911">
        <w:t>Ventilátory</w:t>
      </w:r>
      <w:bookmarkEnd w:id="391"/>
      <w:bookmarkEnd w:id="392"/>
      <w:bookmarkEnd w:id="393"/>
      <w:bookmarkEnd w:id="394"/>
      <w:bookmarkEnd w:id="395"/>
      <w:bookmarkEnd w:id="396"/>
      <w:bookmarkEnd w:id="397"/>
    </w:p>
    <w:p w14:paraId="0A8DECFC" w14:textId="77777777" w:rsidR="00335837" w:rsidRPr="00AD7911" w:rsidRDefault="00335837" w:rsidP="005B58C9">
      <w:pPr>
        <w:keepLines/>
      </w:pPr>
      <w:r w:rsidRPr="00AD7911">
        <w:t>Ventilátory budou navrženy a řešeny:</w:t>
      </w:r>
    </w:p>
    <w:p w14:paraId="01C924A4" w14:textId="77777777" w:rsidR="00335837" w:rsidRPr="00AD7911" w:rsidRDefault="00335837" w:rsidP="005B58C9">
      <w:pPr>
        <w:keepLines/>
        <w:numPr>
          <w:ilvl w:val="0"/>
          <w:numId w:val="8"/>
        </w:numPr>
      </w:pPr>
      <w:r w:rsidRPr="00AD7911">
        <w:t>S protihlukovými a tepelnými izolacemi v návaznosti na zvolené technické řešení – OBJEDNATEL v základu preferuje řešení, kde omezení hluku je řešeno primárními opatřením v konstrukci ventilátoru bez nutnosti provádět opatření sekundární za použití ochranných krytů anebo izolací.</w:t>
      </w:r>
    </w:p>
    <w:p w14:paraId="1C8F57AF" w14:textId="77777777" w:rsidR="00335837" w:rsidRPr="003E522E" w:rsidRDefault="00335837" w:rsidP="005B58C9">
      <w:pPr>
        <w:keepLines/>
        <w:numPr>
          <w:ilvl w:val="0"/>
          <w:numId w:val="8"/>
        </w:numPr>
      </w:pPr>
      <w:r w:rsidRPr="003E522E">
        <w:t>Včetně součástí pružného uložení,</w:t>
      </w:r>
    </w:p>
    <w:p w14:paraId="42239F94" w14:textId="77777777" w:rsidR="00335837" w:rsidRPr="003E522E" w:rsidRDefault="00335837" w:rsidP="005B58C9">
      <w:pPr>
        <w:keepLines/>
        <w:numPr>
          <w:ilvl w:val="0"/>
          <w:numId w:val="8"/>
        </w:numPr>
      </w:pPr>
      <w:r w:rsidRPr="003E522E">
        <w:t xml:space="preserve">Průtokové množství a celkový tlak ventilátorů musí splňovat zadané podmínky s rezervou minimálně 10% - pokud není výslovně požadováno jinak. Motory ventilátorů musí být navrženy tak, aby ve výkonu motoru byla rezerva minimálně 10% oproti příkonu potřebnému pro pracovní bod (body) ventilátoru, současně musí být schopen pokrýt rezervy v průtoku a dopravní výšce. </w:t>
      </w:r>
    </w:p>
    <w:p w14:paraId="6BADDAC9" w14:textId="77777777" w:rsidR="00335837" w:rsidRPr="00AD7911" w:rsidRDefault="00335837" w:rsidP="005B58C9">
      <w:pPr>
        <w:keepLines/>
        <w:numPr>
          <w:ilvl w:val="0"/>
          <w:numId w:val="8"/>
        </w:numPr>
      </w:pPr>
      <w:r w:rsidRPr="003E522E">
        <w:t>Ventilátory se požadují vzduchem chlazené, kompletní, se standardním</w:t>
      </w:r>
      <w:r w:rsidRPr="00AD7911">
        <w:t xml:space="preserve"> příslušenstvím.</w:t>
      </w:r>
    </w:p>
    <w:p w14:paraId="07AF520D" w14:textId="77777777" w:rsidR="00335837" w:rsidRPr="00AD7911" w:rsidRDefault="00335837" w:rsidP="005B58C9">
      <w:pPr>
        <w:keepLines/>
        <w:numPr>
          <w:ilvl w:val="0"/>
          <w:numId w:val="8"/>
        </w:numPr>
      </w:pPr>
      <w:r w:rsidRPr="00AD7911">
        <w:t>Konstrukce ventilátorů zajistí snadnou údržbu a kontrolu.</w:t>
      </w:r>
    </w:p>
    <w:p w14:paraId="6BEB681B" w14:textId="77777777" w:rsidR="00335837" w:rsidRPr="00AD7911" w:rsidRDefault="00335837" w:rsidP="005B58C9">
      <w:pPr>
        <w:keepLines/>
        <w:numPr>
          <w:ilvl w:val="0"/>
          <w:numId w:val="8"/>
        </w:numPr>
      </w:pPr>
      <w:r w:rsidRPr="00AD7911">
        <w:t>Požaduje se, aby ventilátor pracoval s minimálními vibracemi a hlukem. Bude-li to nutné, budou ventilátory vybaveny protihlukovými kryty s provětráváním.</w:t>
      </w:r>
    </w:p>
    <w:p w14:paraId="4105B42B" w14:textId="77777777" w:rsidR="00335837" w:rsidRPr="00AD7911" w:rsidRDefault="00335837" w:rsidP="005B58C9">
      <w:pPr>
        <w:pStyle w:val="Nadpis3"/>
      </w:pPr>
      <w:bookmarkStart w:id="398" w:name="_Toc335635254"/>
      <w:bookmarkStart w:id="399" w:name="_Toc341776199"/>
      <w:bookmarkStart w:id="400" w:name="_Toc472414944"/>
      <w:bookmarkStart w:id="401" w:name="_Toc69370692"/>
      <w:bookmarkStart w:id="402" w:name="_Toc145310362"/>
      <w:r w:rsidRPr="00AD7911">
        <w:t>Čerpadla</w:t>
      </w:r>
      <w:bookmarkEnd w:id="398"/>
      <w:bookmarkEnd w:id="399"/>
      <w:bookmarkEnd w:id="400"/>
      <w:bookmarkEnd w:id="401"/>
      <w:bookmarkEnd w:id="402"/>
    </w:p>
    <w:p w14:paraId="12DD9FE1" w14:textId="77777777" w:rsidR="00335837" w:rsidRPr="00AD7911" w:rsidRDefault="00335837" w:rsidP="005B58C9">
      <w:pPr>
        <w:keepLines/>
      </w:pPr>
      <w:r w:rsidRPr="00AD7911">
        <w:t>Čerpadla budou navržena a řešena:</w:t>
      </w:r>
    </w:p>
    <w:p w14:paraId="5B4B2E70" w14:textId="77777777" w:rsidR="00335837" w:rsidRPr="003F6704" w:rsidRDefault="00335837" w:rsidP="005B58C9">
      <w:pPr>
        <w:keepLines/>
        <w:numPr>
          <w:ilvl w:val="0"/>
          <w:numId w:val="8"/>
        </w:numPr>
      </w:pPr>
      <w:r w:rsidRPr="003F6704">
        <w:t>Průtokové množství a celkový tlak čerpadel musí splňovat zadané podmínky s rezervou minimálně 10%. Motory čerpadel musí být navrženy tak, aby ve výkonu motoru byla rezerva minimálně 10%.</w:t>
      </w:r>
    </w:p>
    <w:p w14:paraId="6E416543" w14:textId="77777777" w:rsidR="00335837" w:rsidRPr="00AD7911" w:rsidRDefault="00335837" w:rsidP="005B58C9">
      <w:pPr>
        <w:keepLines/>
        <w:numPr>
          <w:ilvl w:val="0"/>
          <w:numId w:val="8"/>
        </w:numPr>
      </w:pPr>
      <w:r w:rsidRPr="00AD7911">
        <w:t>Procesní čerpadla budou mít vhodné mechanické ucpávky v souladu s procesním médiem a provozními podmínkami, materiály ucpávek musí být voleny tak, že v případě více možností bude vždy zvolen materiál s vyšší životností,</w:t>
      </w:r>
    </w:p>
    <w:p w14:paraId="5DD6AEBA" w14:textId="77777777" w:rsidR="00335837" w:rsidRPr="00AD7911" w:rsidRDefault="00335837" w:rsidP="005B58C9">
      <w:pPr>
        <w:keepLines/>
        <w:numPr>
          <w:ilvl w:val="0"/>
          <w:numId w:val="8"/>
        </w:numPr>
      </w:pPr>
      <w:r w:rsidRPr="00AD7911">
        <w:t>Pro čerpání nebezpečných kapalin budou přednostně použity bez-ucpávková čerpadla s potřebným bezpečnostním a ochranným příslušenstvím</w:t>
      </w:r>
    </w:p>
    <w:p w14:paraId="0FFA0B49" w14:textId="7DDC1372" w:rsidR="00335837" w:rsidRPr="00AD7911" w:rsidRDefault="00335837" w:rsidP="005B58C9">
      <w:pPr>
        <w:keepLines/>
        <w:numPr>
          <w:ilvl w:val="0"/>
          <w:numId w:val="8"/>
        </w:numPr>
      </w:pPr>
      <w:r w:rsidRPr="00AD7911">
        <w:lastRenderedPageBreak/>
        <w:t>Pracovní bod čerpadla nesmí být v blízkosti nestabilní části charakteristiky (</w:t>
      </w:r>
      <w:r w:rsidR="00F32E0C" w:rsidRPr="00AD7911">
        <w:t xml:space="preserve">oblast </w:t>
      </w:r>
      <w:r w:rsidR="00F32E0C">
        <w:t>pumpáže</w:t>
      </w:r>
      <w:r w:rsidRPr="00AD7911">
        <w:t>),</w:t>
      </w:r>
    </w:p>
    <w:p w14:paraId="068FB0B6" w14:textId="77777777" w:rsidR="00335837" w:rsidRPr="00AD7911" w:rsidRDefault="00335837" w:rsidP="005B58C9">
      <w:pPr>
        <w:keepLines/>
        <w:numPr>
          <w:ilvl w:val="0"/>
          <w:numId w:val="8"/>
        </w:numPr>
      </w:pPr>
      <w:r w:rsidRPr="00AD7911">
        <w:t xml:space="preserve">Provozní rozsah bude odpovídat rozsahu nejlepší účinnosti, </w:t>
      </w:r>
    </w:p>
    <w:p w14:paraId="517AEAA4" w14:textId="77777777" w:rsidR="00335837" w:rsidRPr="00AD7911" w:rsidRDefault="00335837" w:rsidP="005B58C9">
      <w:pPr>
        <w:keepLines/>
        <w:numPr>
          <w:ilvl w:val="0"/>
          <w:numId w:val="8"/>
        </w:numPr>
      </w:pPr>
      <w:r w:rsidRPr="00AD7911">
        <w:t>Oběžné kolo s maximálním nebo minimálním průměrem se nepřipouští s ohledem na požadavky rezervy ve výkonu,</w:t>
      </w:r>
    </w:p>
    <w:p w14:paraId="73887C14" w14:textId="77777777" w:rsidR="00335837" w:rsidRPr="00AD7911" w:rsidRDefault="00335837" w:rsidP="005B58C9">
      <w:pPr>
        <w:keepLines/>
        <w:numPr>
          <w:ilvl w:val="0"/>
          <w:numId w:val="8"/>
        </w:numPr>
      </w:pPr>
      <w:r w:rsidRPr="00AD7911">
        <w:t>Pokud jsou instalována dvě nebo více čerpadel pracujících v sérii, pak ve výtlaku těchto čerpadel musí být instalována zpětná a uzavírací armatura.</w:t>
      </w:r>
    </w:p>
    <w:p w14:paraId="560CF7B0" w14:textId="77777777" w:rsidR="00335837" w:rsidRPr="00AD7911" w:rsidRDefault="00335837" w:rsidP="005B58C9">
      <w:pPr>
        <w:keepLines/>
        <w:numPr>
          <w:ilvl w:val="0"/>
          <w:numId w:val="8"/>
        </w:numPr>
      </w:pPr>
      <w:r w:rsidRPr="00AD7911">
        <w:t>Čerpadla, u kterých by při omezení průtoku mohlo dojít k nepřípustnému přehřátí čerpané kapaliny, musí být vybaveny minimálním obtokem</w:t>
      </w:r>
    </w:p>
    <w:p w14:paraId="4A86EE7B" w14:textId="77777777" w:rsidR="00335837" w:rsidRPr="00AD7911" w:rsidRDefault="00335837" w:rsidP="005B58C9">
      <w:pPr>
        <w:keepLines/>
        <w:numPr>
          <w:ilvl w:val="0"/>
          <w:numId w:val="8"/>
        </w:numPr>
      </w:pPr>
      <w:r w:rsidRPr="00AD7911">
        <w:t>Musí být volitelné, které čerpadlo bude pracovat jako záložní, a které jako základní.</w:t>
      </w:r>
    </w:p>
    <w:p w14:paraId="3577D2D4" w14:textId="77777777" w:rsidR="00335837" w:rsidRPr="00AD7911" w:rsidRDefault="00335837" w:rsidP="005B58C9">
      <w:pPr>
        <w:keepLines/>
        <w:numPr>
          <w:ilvl w:val="0"/>
          <w:numId w:val="8"/>
        </w:numPr>
      </w:pPr>
      <w:r w:rsidRPr="00AD7911">
        <w:t>Požaduje se automatické najetí záložního čerpadla při výpadku, špatné funkci základního čerpadla, nebo při poklesu průtoku pod předem stanovenou hodnotu.</w:t>
      </w:r>
    </w:p>
    <w:p w14:paraId="50DFE94E" w14:textId="77777777" w:rsidR="00335837" w:rsidRPr="00AD7911" w:rsidRDefault="00335837" w:rsidP="005B58C9">
      <w:pPr>
        <w:keepLines/>
        <w:numPr>
          <w:ilvl w:val="0"/>
          <w:numId w:val="8"/>
        </w:numPr>
      </w:pPr>
      <w:r w:rsidRPr="00AD7911">
        <w:t>Před a za každým čerpadlem bude umístěn tlakoměr a tam, kde bude provozně potřebné zavodnění a odvzdušnění čerpadel, bude toto odvzdušnění a zavodnění automatické.</w:t>
      </w:r>
    </w:p>
    <w:p w14:paraId="39062A75" w14:textId="77777777" w:rsidR="00335837" w:rsidRPr="00AD7911" w:rsidRDefault="00335837" w:rsidP="005B58C9">
      <w:pPr>
        <w:keepLines/>
        <w:numPr>
          <w:ilvl w:val="0"/>
          <w:numId w:val="8"/>
        </w:numPr>
      </w:pPr>
      <w:r w:rsidRPr="00AD7911">
        <w:t>Objemová čerpadla musí být chráněna pro případ uzavření výtlaku pojistným ventilem, který není součástí čerpadla.</w:t>
      </w:r>
    </w:p>
    <w:p w14:paraId="3C978B2B" w14:textId="77777777" w:rsidR="00335837" w:rsidRPr="00AD7911" w:rsidRDefault="00335837" w:rsidP="005B58C9">
      <w:pPr>
        <w:keepLines/>
        <w:numPr>
          <w:ilvl w:val="0"/>
          <w:numId w:val="8"/>
        </w:numPr>
      </w:pPr>
      <w:r w:rsidRPr="00AD7911">
        <w:t>Všechna čerpadla musí být navržena tak, aby vydržela výtlačný tlak vyvinutý za provozu při plném uzavření ventilu na výtlaku. Hladina hluku musí odpovídat požadavkům specifikovaným v této dokumentaci.</w:t>
      </w:r>
    </w:p>
    <w:p w14:paraId="1CC2C119" w14:textId="77777777" w:rsidR="00335837" w:rsidRPr="00AD7911" w:rsidRDefault="00335837" w:rsidP="005B58C9">
      <w:pPr>
        <w:pStyle w:val="Nadpis3"/>
      </w:pPr>
      <w:bookmarkStart w:id="403" w:name="_Toc111434958"/>
      <w:bookmarkStart w:id="404" w:name="_Toc116112031"/>
      <w:bookmarkStart w:id="405" w:name="_Toc116278753"/>
      <w:bookmarkStart w:id="406" w:name="_Toc116790627"/>
      <w:bookmarkStart w:id="407" w:name="_Toc116958371"/>
      <w:bookmarkStart w:id="408" w:name="_Toc141683085"/>
      <w:bookmarkStart w:id="409" w:name="_Toc335635255"/>
      <w:bookmarkStart w:id="410" w:name="_Toc341776200"/>
      <w:bookmarkStart w:id="411" w:name="_Toc472414945"/>
      <w:bookmarkStart w:id="412" w:name="_Toc69370693"/>
      <w:bookmarkStart w:id="413" w:name="_Toc145310363"/>
      <w:r w:rsidRPr="00AD7911">
        <w:t>Pohony</w:t>
      </w:r>
      <w:bookmarkEnd w:id="403"/>
      <w:bookmarkEnd w:id="404"/>
      <w:bookmarkEnd w:id="405"/>
      <w:bookmarkEnd w:id="406"/>
      <w:bookmarkEnd w:id="407"/>
      <w:bookmarkEnd w:id="408"/>
      <w:bookmarkEnd w:id="409"/>
      <w:bookmarkEnd w:id="410"/>
      <w:bookmarkEnd w:id="411"/>
      <w:bookmarkEnd w:id="412"/>
      <w:bookmarkEnd w:id="413"/>
    </w:p>
    <w:p w14:paraId="43CCFEBB" w14:textId="2BDC8531" w:rsidR="00796552" w:rsidRPr="00BF3F6C" w:rsidRDefault="00796552" w:rsidP="005B58C9">
      <w:pPr>
        <w:keepLines/>
        <w:ind w:left="1276"/>
      </w:pPr>
      <w:bookmarkStart w:id="414" w:name="_Toc111434960"/>
      <w:bookmarkStart w:id="415" w:name="_Toc116112033"/>
      <w:bookmarkStart w:id="416" w:name="_Toc116278755"/>
      <w:bookmarkStart w:id="417" w:name="_Toc116790629"/>
      <w:bookmarkStart w:id="418" w:name="_Toc116958372"/>
      <w:bookmarkStart w:id="419" w:name="_Toc141683086"/>
      <w:bookmarkStart w:id="420" w:name="_Toc335635256"/>
      <w:bookmarkStart w:id="421" w:name="_Toc341776201"/>
      <w:r w:rsidRPr="00BF3F6C">
        <w:t xml:space="preserve">Pokud není výslovně uvedeno jinak, budou všechny pohony, instalované v rámci nových zařízení elektrické případně elektrohydraulické. </w:t>
      </w:r>
    </w:p>
    <w:p w14:paraId="2A55216E" w14:textId="77777777" w:rsidR="00796552" w:rsidRDefault="00796552" w:rsidP="005B58C9">
      <w:pPr>
        <w:keepLines/>
        <w:ind w:left="1276"/>
      </w:pPr>
      <w:r w:rsidRPr="00BF3F6C">
        <w:t xml:space="preserve">OBJEDNATEL vyžaduje otáčkovou regulaci pohonů čerpadel o výkonu nad </w:t>
      </w:r>
      <w:r>
        <w:t>20</w:t>
      </w:r>
      <w:r w:rsidRPr="00BF3F6C">
        <w:t xml:space="preserve"> kW pomocí frekvenčních měničů.</w:t>
      </w:r>
    </w:p>
    <w:p w14:paraId="3DE6ED31" w14:textId="77777777" w:rsidR="00335837" w:rsidRPr="00AD7911" w:rsidRDefault="00335837" w:rsidP="005B58C9">
      <w:pPr>
        <w:pStyle w:val="Nadpis3"/>
      </w:pPr>
      <w:bookmarkStart w:id="422" w:name="_Toc472414946"/>
      <w:bookmarkStart w:id="423" w:name="_Toc69370694"/>
      <w:bookmarkStart w:id="424" w:name="_Toc145310364"/>
      <w:r w:rsidRPr="00AD7911">
        <w:t>Potrubí, armatury a příslušenství</w:t>
      </w:r>
      <w:bookmarkEnd w:id="414"/>
      <w:bookmarkEnd w:id="415"/>
      <w:bookmarkEnd w:id="416"/>
      <w:bookmarkEnd w:id="417"/>
      <w:bookmarkEnd w:id="418"/>
      <w:bookmarkEnd w:id="419"/>
      <w:bookmarkEnd w:id="420"/>
      <w:bookmarkEnd w:id="421"/>
      <w:bookmarkEnd w:id="422"/>
      <w:bookmarkEnd w:id="423"/>
      <w:bookmarkEnd w:id="424"/>
    </w:p>
    <w:p w14:paraId="5F26368F" w14:textId="77777777" w:rsidR="00335837" w:rsidRPr="00AD7911" w:rsidRDefault="00335837" w:rsidP="005B58C9">
      <w:pPr>
        <w:pStyle w:val="Nadpis4"/>
      </w:pPr>
      <w:bookmarkStart w:id="425" w:name="_Toc335635257"/>
      <w:r w:rsidRPr="00AD7911">
        <w:t>Všeobecné</w:t>
      </w:r>
      <w:bookmarkEnd w:id="425"/>
    </w:p>
    <w:p w14:paraId="5807E9E8" w14:textId="77777777" w:rsidR="00335837" w:rsidRPr="00AD7911" w:rsidRDefault="00335837" w:rsidP="005B58C9">
      <w:pPr>
        <w:keepLines/>
      </w:pPr>
      <w:r w:rsidRPr="00AD7911">
        <w:t>Všeobecně je požadováno:</w:t>
      </w:r>
    </w:p>
    <w:p w14:paraId="5D84DA76" w14:textId="77777777" w:rsidR="00335837" w:rsidRPr="00AD7911" w:rsidRDefault="00335837" w:rsidP="005B58C9">
      <w:pPr>
        <w:keepLines/>
        <w:numPr>
          <w:ilvl w:val="0"/>
          <w:numId w:val="8"/>
        </w:numPr>
      </w:pPr>
      <w:r w:rsidRPr="00AD7911">
        <w:t xml:space="preserve">Dispozice potrubí musí být v souladu s obecnými pravidly a s nejlepší inženýrskou praxí a zkušeností </w:t>
      </w:r>
      <w:r w:rsidR="000A3F77">
        <w:rPr>
          <w:caps/>
        </w:rPr>
        <w:t>ZHOTOVITEL</w:t>
      </w:r>
      <w:r w:rsidRPr="00AD7911">
        <w:rPr>
          <w:caps/>
        </w:rPr>
        <w:t>e</w:t>
      </w:r>
      <w:r w:rsidRPr="00AD7911">
        <w:t xml:space="preserve">. </w:t>
      </w:r>
    </w:p>
    <w:p w14:paraId="4CBDC3B2" w14:textId="77777777" w:rsidR="00335837" w:rsidRPr="00AD7911" w:rsidRDefault="00335837" w:rsidP="005B58C9">
      <w:pPr>
        <w:keepLines/>
        <w:numPr>
          <w:ilvl w:val="0"/>
          <w:numId w:val="8"/>
        </w:numPr>
      </w:pPr>
      <w:r w:rsidRPr="00AD7911">
        <w:t xml:space="preserve">Musí být respektována snadná obsluha a údržba potrubí a jeho příslušenství. </w:t>
      </w:r>
    </w:p>
    <w:p w14:paraId="270973E9" w14:textId="77777777" w:rsidR="00335837" w:rsidRPr="00AD7911" w:rsidRDefault="00335837" w:rsidP="005B58C9">
      <w:pPr>
        <w:keepLines/>
        <w:numPr>
          <w:ilvl w:val="0"/>
          <w:numId w:val="8"/>
        </w:numPr>
      </w:pPr>
      <w:r w:rsidRPr="00AD7911">
        <w:lastRenderedPageBreak/>
        <w:t xml:space="preserve">Potrubí musí být s minimálními vibracemi. </w:t>
      </w:r>
    </w:p>
    <w:p w14:paraId="30B068DE" w14:textId="77777777" w:rsidR="00335837" w:rsidRPr="00AD7911" w:rsidRDefault="00335837" w:rsidP="005B58C9">
      <w:pPr>
        <w:keepLines/>
        <w:numPr>
          <w:ilvl w:val="0"/>
          <w:numId w:val="8"/>
        </w:numPr>
      </w:pPr>
      <w:r w:rsidRPr="00AD7911">
        <w:t xml:space="preserve">Síly a momenty přenášené potrubím na hrdla aparátů a strojů nesmí přestoupit síly a momenty, povolené </w:t>
      </w:r>
      <w:r w:rsidR="003F6704">
        <w:t>dodavatelem</w:t>
      </w:r>
      <w:r w:rsidRPr="00AD7911">
        <w:t xml:space="preserve"> příslušného zařízení.</w:t>
      </w:r>
    </w:p>
    <w:p w14:paraId="7AB3E177" w14:textId="77777777" w:rsidR="00335837" w:rsidRPr="00AD7911" w:rsidRDefault="00335837" w:rsidP="005B58C9">
      <w:pPr>
        <w:keepLines/>
        <w:numPr>
          <w:ilvl w:val="0"/>
          <w:numId w:val="8"/>
        </w:numPr>
      </w:pPr>
      <w:r w:rsidRPr="00AD7911">
        <w:t>Potrubí musí být označeno podle použitého média (barva nátěru, barva pruhů, štítky a šipky).</w:t>
      </w:r>
    </w:p>
    <w:p w14:paraId="61DD83BF" w14:textId="77777777" w:rsidR="00335837" w:rsidRPr="00AD7911" w:rsidRDefault="00335837" w:rsidP="005B58C9">
      <w:pPr>
        <w:keepLines/>
        <w:numPr>
          <w:ilvl w:val="0"/>
          <w:numId w:val="8"/>
        </w:numPr>
      </w:pPr>
      <w:r w:rsidRPr="00AD7911">
        <w:t>Jmenovité světlosti potrubí viz ČSN EN ISO 6708.</w:t>
      </w:r>
    </w:p>
    <w:p w14:paraId="0A14176C" w14:textId="77777777" w:rsidR="00335837" w:rsidRPr="00AD7911" w:rsidRDefault="00335837" w:rsidP="005B58C9">
      <w:pPr>
        <w:keepLines/>
        <w:numPr>
          <w:ilvl w:val="0"/>
          <w:numId w:val="8"/>
        </w:numPr>
      </w:pPr>
      <w:r w:rsidRPr="00AD7911">
        <w:t>Potrubí včetně příslušenství musí odpovídat všem pevnostním a rozměrovým požadavkům a podmínkám pro zhotovení všech uvažovaných potrubních větví a tras.</w:t>
      </w:r>
    </w:p>
    <w:p w14:paraId="3FD34654" w14:textId="77777777" w:rsidR="00335837" w:rsidRPr="00AD7911" w:rsidRDefault="00335837" w:rsidP="005B58C9">
      <w:pPr>
        <w:keepLines/>
        <w:numPr>
          <w:ilvl w:val="0"/>
          <w:numId w:val="8"/>
        </w:numPr>
      </w:pPr>
      <w:r w:rsidRPr="00AD7911">
        <w:t xml:space="preserve">Potrubní systémy všech médií musí být vybaveny uzavíracími armaturami tak, aby bylo možné </w:t>
      </w:r>
      <w:r w:rsidR="00F4741B">
        <w:t xml:space="preserve">potrubní systém bezpečně oddělit od provozované části a umožnit </w:t>
      </w:r>
      <w:r w:rsidRPr="00AD7911">
        <w:t>provádě</w:t>
      </w:r>
      <w:r w:rsidR="00F4741B">
        <w:t>ní</w:t>
      </w:r>
      <w:r w:rsidRPr="00AD7911">
        <w:t xml:space="preserve"> údržbářské práce za provozu.</w:t>
      </w:r>
    </w:p>
    <w:p w14:paraId="273DD1EB" w14:textId="77777777" w:rsidR="00335837" w:rsidRPr="00AD7911" w:rsidRDefault="00335837" w:rsidP="005B58C9">
      <w:pPr>
        <w:keepLines/>
        <w:numPr>
          <w:ilvl w:val="0"/>
          <w:numId w:val="8"/>
        </w:numPr>
      </w:pPr>
      <w:r w:rsidRPr="00AD7911">
        <w:t>Potrubí musí být navrhováno pro nejméně příznivé podmínky, kterým může být vystaveno. Do úvahy musí být brány i stavy vznikající při uvádění zařízení do provozu a jeho čištění (tlak a teplota při propařování, rázový tlak, závěrný tlak čerpadla, podtlak způsobený chladnutím a kondenzací media v uzavřeném prostoru a tlak při profukování párou, dusíkem apod.).</w:t>
      </w:r>
    </w:p>
    <w:p w14:paraId="09AAF034" w14:textId="77777777" w:rsidR="00335837" w:rsidRPr="00AD7911" w:rsidRDefault="00335837" w:rsidP="005B58C9">
      <w:pPr>
        <w:keepLines/>
        <w:numPr>
          <w:ilvl w:val="0"/>
          <w:numId w:val="8"/>
        </w:numPr>
      </w:pPr>
      <w:r w:rsidRPr="00AD7911">
        <w:t>Potrubí, které má být podrobeno působení podtlaku, se musí navrhovat pro úplné vakuum.</w:t>
      </w:r>
    </w:p>
    <w:p w14:paraId="7DCDA778" w14:textId="20818E85" w:rsidR="00335837" w:rsidRPr="00AD7911" w:rsidRDefault="00335837" w:rsidP="005B58C9">
      <w:pPr>
        <w:keepLines/>
        <w:numPr>
          <w:ilvl w:val="0"/>
          <w:numId w:val="8"/>
        </w:numPr>
      </w:pPr>
      <w:r w:rsidRPr="00AD7911">
        <w:t xml:space="preserve">Potrubí pro rozvod sušeného přístrojového tlakového vzduchu bude z nerezového materiálu. V případech odůvodněných </w:t>
      </w:r>
      <w:r w:rsidR="000A3F77">
        <w:rPr>
          <w:caps/>
        </w:rPr>
        <w:t>ZHOTOVITEL</w:t>
      </w:r>
      <w:r w:rsidRPr="00AD7911">
        <w:rPr>
          <w:caps/>
        </w:rPr>
        <w:t>em</w:t>
      </w:r>
      <w:r w:rsidRPr="00AD7911">
        <w:t xml:space="preserve"> mohou být rozvody provedeny z jiného materiálu, avšak musí být zabezpečeno udržení kvality, resp. čistoty tohoto média, např. osazením filtrů. Použití </w:t>
      </w:r>
      <w:r w:rsidR="00F32E0C" w:rsidRPr="00AD7911">
        <w:t>jiného,</w:t>
      </w:r>
      <w:r w:rsidRPr="00AD7911">
        <w:t xml:space="preserve"> než nerezového materiálu pro rozvody přístrojového vzduchu podléhá schválení </w:t>
      </w:r>
      <w:r w:rsidRPr="00AD7911">
        <w:rPr>
          <w:caps/>
        </w:rPr>
        <w:t>objednatelem</w:t>
      </w:r>
      <w:r w:rsidRPr="00AD7911">
        <w:t>.</w:t>
      </w:r>
    </w:p>
    <w:p w14:paraId="559EA9B8" w14:textId="77777777" w:rsidR="00335837" w:rsidRPr="00AD7911" w:rsidRDefault="00335837" w:rsidP="005B58C9">
      <w:pPr>
        <w:keepLines/>
        <w:numPr>
          <w:ilvl w:val="0"/>
          <w:numId w:val="8"/>
        </w:numPr>
      </w:pPr>
      <w:r w:rsidRPr="00AD7911">
        <w:t>Těsnění u spojů, které jsou rozebírány v průběhu zkoušek (tlaková apod.) musí být po zkoušce vyměněno za nové.</w:t>
      </w:r>
    </w:p>
    <w:p w14:paraId="42E1CCE3" w14:textId="77777777" w:rsidR="00335837" w:rsidRPr="00AD7911" w:rsidRDefault="00335837" w:rsidP="005B58C9">
      <w:pPr>
        <w:keepLines/>
        <w:numPr>
          <w:ilvl w:val="0"/>
          <w:numId w:val="8"/>
        </w:numPr>
      </w:pPr>
      <w:r w:rsidRPr="00AD7911">
        <w:t>U procesních potrubí se nesmí používat závitové spoje.</w:t>
      </w:r>
    </w:p>
    <w:p w14:paraId="6B7E0085" w14:textId="77777777" w:rsidR="00335837" w:rsidRPr="00AD7911" w:rsidRDefault="00335837" w:rsidP="005B58C9">
      <w:pPr>
        <w:keepLines/>
        <w:numPr>
          <w:ilvl w:val="0"/>
          <w:numId w:val="8"/>
        </w:numPr>
      </w:pPr>
      <w:r w:rsidRPr="00AD7911">
        <w:t>Ve výtlačném potrubí čerpadel musí být zabudována zpětná a uzavírací armatura u každého zařízení,</w:t>
      </w:r>
    </w:p>
    <w:p w14:paraId="5BE6E946" w14:textId="77777777" w:rsidR="00335837" w:rsidRPr="00AD7911" w:rsidRDefault="00335837" w:rsidP="005B58C9">
      <w:pPr>
        <w:keepLines/>
        <w:numPr>
          <w:ilvl w:val="0"/>
          <w:numId w:val="8"/>
        </w:numPr>
      </w:pPr>
      <w:r w:rsidRPr="00AD7911">
        <w:t>Průchody potrubí patry budovy / stavební konstrukce musí zohlednit průměr izolace / redukce izolace není povolena,</w:t>
      </w:r>
    </w:p>
    <w:p w14:paraId="448FFF1E" w14:textId="77777777" w:rsidR="00335837" w:rsidRPr="00AD7911" w:rsidRDefault="00335837" w:rsidP="005B58C9">
      <w:pPr>
        <w:keepLines/>
        <w:numPr>
          <w:ilvl w:val="0"/>
          <w:numId w:val="8"/>
        </w:numPr>
      </w:pPr>
      <w:r w:rsidRPr="00AD7911">
        <w:t>Ke všem technologickým prvkům (armatury, servopohony, čidla) bude zajištěn trvalý přístup z podlahy nebo z obslužných plošin.</w:t>
      </w:r>
    </w:p>
    <w:p w14:paraId="633AEFD2" w14:textId="77777777" w:rsidR="00335837" w:rsidRPr="00AD7911" w:rsidRDefault="00335837" w:rsidP="005B58C9">
      <w:pPr>
        <w:keepLines/>
        <w:numPr>
          <w:ilvl w:val="0"/>
          <w:numId w:val="8"/>
        </w:numPr>
      </w:pPr>
      <w:r w:rsidRPr="00AD7911">
        <w:lastRenderedPageBreak/>
        <w:t>Potrubí pro pneumatickou dopravu bude navrženo s ohledem na maximální tlakové poměry v systému dopravy a v případě návazností na stávající systém musí být zajištěno vzájemné tlakové vyrovnání.</w:t>
      </w:r>
    </w:p>
    <w:p w14:paraId="670F47E5" w14:textId="77777777" w:rsidR="00335837" w:rsidRPr="00AD7911" w:rsidRDefault="00335837" w:rsidP="005B58C9">
      <w:pPr>
        <w:keepLines/>
        <w:numPr>
          <w:ilvl w:val="0"/>
          <w:numId w:val="8"/>
        </w:numPr>
      </w:pPr>
      <w:r w:rsidRPr="00AD7911">
        <w:t xml:space="preserve">Dočasná propojení a provizoria související s postupem montážních prací, zkoušek a uváděním potrubí do provozu jsou součástí </w:t>
      </w:r>
      <w:r w:rsidR="00A95DD2" w:rsidRPr="00AD7911">
        <w:t>DÍLA</w:t>
      </w:r>
      <w:r w:rsidRPr="00AD7911">
        <w:t>,</w:t>
      </w:r>
    </w:p>
    <w:p w14:paraId="5045F8A7" w14:textId="77777777" w:rsidR="00335837" w:rsidRPr="00AD7911" w:rsidRDefault="00335837" w:rsidP="005B58C9">
      <w:pPr>
        <w:keepLines/>
        <w:numPr>
          <w:ilvl w:val="0"/>
          <w:numId w:val="8"/>
        </w:numPr>
      </w:pPr>
      <w:r w:rsidRPr="00AD7911">
        <w:t xml:space="preserve">Ucpávky průchodu potrubím do jiného požárního úseku v návaznosti na požadavky požárně bezpečnostního řešení stavby anebo na požadavky </w:t>
      </w:r>
      <w:r w:rsidR="000A3F77">
        <w:t>ZHOTOVITEL</w:t>
      </w:r>
      <w:r w:rsidRPr="00AD7911">
        <w:t xml:space="preserve">e stavebních konstrukcí jsou součástí </w:t>
      </w:r>
      <w:r w:rsidR="00A95DD2" w:rsidRPr="00AD7911">
        <w:t>DÍLA</w:t>
      </w:r>
      <w:r w:rsidRPr="00AD7911">
        <w:t>,</w:t>
      </w:r>
    </w:p>
    <w:p w14:paraId="4EFF1B54" w14:textId="77777777" w:rsidR="00335837" w:rsidRPr="00AD7911" w:rsidRDefault="000A3F77" w:rsidP="005B58C9">
      <w:pPr>
        <w:keepLines/>
      </w:pPr>
      <w:r>
        <w:rPr>
          <w:caps/>
        </w:rPr>
        <w:t>ZHOTOVITEL</w:t>
      </w:r>
      <w:r w:rsidR="00335837" w:rsidRPr="00AD7911">
        <w:t xml:space="preserve"> zajistí, aby veškeré potrubí bylo schopno trvalého a spolehlivého provozu. Nepřípustné jsou takové stavy potrubí, které mohou vést k jeho poruše či ke snížení jeho životnosti. Za nepřípustné se zejména považují:</w:t>
      </w:r>
    </w:p>
    <w:p w14:paraId="3C6CD525" w14:textId="77777777" w:rsidR="00335837" w:rsidRPr="00AD7911" w:rsidRDefault="00335837" w:rsidP="005B58C9">
      <w:pPr>
        <w:keepLines/>
        <w:numPr>
          <w:ilvl w:val="0"/>
          <w:numId w:val="8"/>
        </w:numPr>
      </w:pPr>
      <w:r w:rsidRPr="00AD7911">
        <w:t>Netěsnosti všeho druhu na potrubí, potrubních tvarovkách, armaturách, čerpadlech a kompenzátorech,</w:t>
      </w:r>
    </w:p>
    <w:p w14:paraId="3639C023" w14:textId="77777777" w:rsidR="00335837" w:rsidRPr="00AD7911" w:rsidRDefault="00335837" w:rsidP="005B58C9">
      <w:pPr>
        <w:keepLines/>
        <w:numPr>
          <w:ilvl w:val="0"/>
          <w:numId w:val="8"/>
        </w:numPr>
      </w:pPr>
      <w:r w:rsidRPr="00AD7911">
        <w:t>Utržení potrubí v pevném bodě, utržení závěsu potrubí či jeho vedení,</w:t>
      </w:r>
    </w:p>
    <w:p w14:paraId="608CD46E" w14:textId="77777777" w:rsidR="00335837" w:rsidRPr="00AD7911" w:rsidRDefault="00335837" w:rsidP="005B58C9">
      <w:pPr>
        <w:keepLines/>
        <w:numPr>
          <w:ilvl w:val="0"/>
          <w:numId w:val="8"/>
        </w:numPr>
      </w:pPr>
      <w:r w:rsidRPr="00AD7911">
        <w:t>Nadzdvihnutí potrubí nad podporu,</w:t>
      </w:r>
    </w:p>
    <w:p w14:paraId="15BE7860" w14:textId="77777777" w:rsidR="00335837" w:rsidRPr="00AD7911" w:rsidRDefault="00335837" w:rsidP="005B58C9">
      <w:pPr>
        <w:keepLines/>
        <w:numPr>
          <w:ilvl w:val="0"/>
          <w:numId w:val="8"/>
        </w:numPr>
      </w:pPr>
      <w:r w:rsidRPr="00AD7911">
        <w:t>Vychýlení potrubí mimo podporu,</w:t>
      </w:r>
    </w:p>
    <w:p w14:paraId="471CAA61" w14:textId="77777777" w:rsidR="00335837" w:rsidRPr="00AD7911" w:rsidRDefault="00335837" w:rsidP="005B58C9">
      <w:pPr>
        <w:keepLines/>
        <w:numPr>
          <w:ilvl w:val="0"/>
          <w:numId w:val="8"/>
        </w:numPr>
      </w:pPr>
      <w:r w:rsidRPr="00AD7911">
        <w:t>Plovoucí potrubní trasy bez pevných bodů,</w:t>
      </w:r>
    </w:p>
    <w:p w14:paraId="31C12B39" w14:textId="77777777" w:rsidR="00335837" w:rsidRPr="00AD7911" w:rsidRDefault="00335837" w:rsidP="005B58C9">
      <w:pPr>
        <w:keepLines/>
        <w:numPr>
          <w:ilvl w:val="0"/>
          <w:numId w:val="8"/>
        </w:numPr>
      </w:pPr>
      <w:r w:rsidRPr="00AD7911">
        <w:t>Chvění potrubí vyvolané dynamickým účinkem proudícího media,</w:t>
      </w:r>
    </w:p>
    <w:p w14:paraId="5AA3F755" w14:textId="77777777" w:rsidR="00335837" w:rsidRPr="00AD7911" w:rsidRDefault="00335837" w:rsidP="005B58C9">
      <w:pPr>
        <w:keepLines/>
        <w:numPr>
          <w:ilvl w:val="0"/>
          <w:numId w:val="8"/>
        </w:numPr>
      </w:pPr>
      <w:r w:rsidRPr="00AD7911">
        <w:t>Zamrzání potrubí, nádrží, odvzdušňovacích a odvodňovacích armatur,</w:t>
      </w:r>
    </w:p>
    <w:p w14:paraId="5F54589C" w14:textId="77777777" w:rsidR="00335837" w:rsidRPr="00AD7911" w:rsidRDefault="00335837" w:rsidP="005B58C9">
      <w:pPr>
        <w:keepLines/>
        <w:numPr>
          <w:ilvl w:val="0"/>
          <w:numId w:val="8"/>
        </w:numPr>
      </w:pPr>
      <w:r w:rsidRPr="00AD7911">
        <w:t>Nemožnost potrubní systémy dokonale odvodnit a odvzdušnit,</w:t>
      </w:r>
    </w:p>
    <w:p w14:paraId="41D8459E" w14:textId="77777777" w:rsidR="00335837" w:rsidRPr="00AD7911" w:rsidRDefault="00335837" w:rsidP="005B58C9">
      <w:pPr>
        <w:keepLines/>
        <w:numPr>
          <w:ilvl w:val="0"/>
          <w:numId w:val="8"/>
        </w:numPr>
      </w:pPr>
      <w:r w:rsidRPr="00AD7911">
        <w:t>Zatékání vody do izolace,</w:t>
      </w:r>
    </w:p>
    <w:p w14:paraId="20F39C49" w14:textId="77777777" w:rsidR="00335837" w:rsidRPr="00AD7911" w:rsidRDefault="00335837" w:rsidP="005B58C9">
      <w:pPr>
        <w:keepLines/>
        <w:numPr>
          <w:ilvl w:val="0"/>
          <w:numId w:val="8"/>
        </w:numPr>
      </w:pPr>
      <w:r w:rsidRPr="00AD7911">
        <w:t>Koroze zařízení,</w:t>
      </w:r>
    </w:p>
    <w:p w14:paraId="3CBF66D9" w14:textId="77777777" w:rsidR="00335837" w:rsidRPr="00AD7911" w:rsidRDefault="00335837" w:rsidP="005B58C9">
      <w:pPr>
        <w:keepLines/>
        <w:numPr>
          <w:ilvl w:val="0"/>
          <w:numId w:val="8"/>
        </w:numPr>
      </w:pPr>
      <w:r w:rsidRPr="00AD7911">
        <w:t>Zavzdušňování potrubí či odpařování vody v potrubí vlivem nízkého tlaku,</w:t>
      </w:r>
    </w:p>
    <w:p w14:paraId="15D973DE" w14:textId="77777777" w:rsidR="00335837" w:rsidRPr="00AD7911" w:rsidRDefault="00335837" w:rsidP="005B58C9">
      <w:pPr>
        <w:keepLines/>
        <w:numPr>
          <w:ilvl w:val="0"/>
          <w:numId w:val="8"/>
        </w:numPr>
      </w:pPr>
      <w:r w:rsidRPr="00AD7911">
        <w:t>Přetržení vodního sloupce či jiné efekty vodního rázu na potrubí při výpadku čerpadel.</w:t>
      </w:r>
    </w:p>
    <w:p w14:paraId="523EC7BD" w14:textId="77777777" w:rsidR="00335837" w:rsidRPr="00AD7911" w:rsidRDefault="00335837" w:rsidP="005B58C9">
      <w:pPr>
        <w:pStyle w:val="Nadpis4"/>
      </w:pPr>
      <w:bookmarkStart w:id="426" w:name="_Toc335635260"/>
      <w:r w:rsidRPr="00AD7911">
        <w:t>Materiálové provedení</w:t>
      </w:r>
      <w:bookmarkEnd w:id="426"/>
    </w:p>
    <w:p w14:paraId="4D81916D" w14:textId="77777777" w:rsidR="00335837" w:rsidRPr="00AD7911" w:rsidRDefault="00335837" w:rsidP="005B58C9">
      <w:pPr>
        <w:keepLines/>
      </w:pPr>
      <w:r w:rsidRPr="00AD7911">
        <w:t>Volba materiálu pro všechny provozní potrubí / provozní trasy bude vycházet z:</w:t>
      </w:r>
    </w:p>
    <w:p w14:paraId="7EB4CE6C" w14:textId="77777777" w:rsidR="00335837" w:rsidRPr="00AD7911" w:rsidRDefault="00335837" w:rsidP="005B58C9">
      <w:pPr>
        <w:keepLines/>
        <w:numPr>
          <w:ilvl w:val="0"/>
          <w:numId w:val="8"/>
        </w:numPr>
      </w:pPr>
      <w:r w:rsidRPr="00AD7911">
        <w:t>Očekávaného druhu provozu,</w:t>
      </w:r>
    </w:p>
    <w:p w14:paraId="795FFE8A" w14:textId="77777777" w:rsidR="00335837" w:rsidRPr="00AD7911" w:rsidRDefault="00335837" w:rsidP="005B58C9">
      <w:pPr>
        <w:keepLines/>
        <w:numPr>
          <w:ilvl w:val="0"/>
          <w:numId w:val="8"/>
        </w:numPr>
      </w:pPr>
      <w:r w:rsidRPr="00AD7911">
        <w:t>Provozních medií,</w:t>
      </w:r>
    </w:p>
    <w:p w14:paraId="72B4F754" w14:textId="77777777" w:rsidR="00335837" w:rsidRPr="00AD7911" w:rsidRDefault="00335837" w:rsidP="005B58C9">
      <w:pPr>
        <w:keepLines/>
        <w:numPr>
          <w:ilvl w:val="0"/>
          <w:numId w:val="8"/>
        </w:numPr>
      </w:pPr>
      <w:r w:rsidRPr="00AD7911">
        <w:t xml:space="preserve">Technických parametrů </w:t>
      </w:r>
      <w:r w:rsidR="00A95DD2" w:rsidRPr="00AD7911">
        <w:t>DÍLA</w:t>
      </w:r>
      <w:r w:rsidRPr="00AD7911">
        <w:t>,</w:t>
      </w:r>
    </w:p>
    <w:p w14:paraId="238153D1" w14:textId="77777777" w:rsidR="00335837" w:rsidRPr="00AD7911" w:rsidRDefault="00335837" w:rsidP="005B58C9">
      <w:pPr>
        <w:keepLines/>
      </w:pPr>
      <w:r w:rsidRPr="00AD7911">
        <w:lastRenderedPageBreak/>
        <w:t xml:space="preserve">Základní návrh potrubních tříd pro provozní potrubí (potrubí zatížené vnitřním přetlakem) vychází z ČSN EN 13480-3, článek 6, 7, 8 a je v souladu s ČSN EN 12952-3 a bude odsouhlasen </w:t>
      </w:r>
      <w:r w:rsidRPr="00AD7911">
        <w:rPr>
          <w:caps/>
        </w:rPr>
        <w:t>Objednatelem</w:t>
      </w:r>
      <w:r w:rsidRPr="00AD7911">
        <w:t xml:space="preserve"> v rámci Basic Design.</w:t>
      </w:r>
    </w:p>
    <w:p w14:paraId="33794DF8" w14:textId="77777777" w:rsidR="00335837" w:rsidRPr="00AD7911" w:rsidRDefault="00335837" w:rsidP="005B58C9">
      <w:pPr>
        <w:pStyle w:val="Nadpis4"/>
      </w:pPr>
      <w:bookmarkStart w:id="427" w:name="_Toc335635261"/>
      <w:r w:rsidRPr="00AD7911">
        <w:t>Uložení</w:t>
      </w:r>
      <w:bookmarkEnd w:id="427"/>
    </w:p>
    <w:p w14:paraId="4FB10327" w14:textId="77777777" w:rsidR="00335837" w:rsidRPr="00AD7911" w:rsidRDefault="00335837" w:rsidP="005B58C9">
      <w:pPr>
        <w:keepLines/>
      </w:pPr>
      <w:r w:rsidRPr="00AD7911">
        <w:t>Druh a umístění uložení potrubí bude volen s ohledem na parametry potrubí a bude tak vycházet zejména z následujících požadavků:</w:t>
      </w:r>
    </w:p>
    <w:p w14:paraId="54D2C3C3" w14:textId="77777777" w:rsidR="00335837" w:rsidRPr="00AD7911" w:rsidRDefault="00335837" w:rsidP="005B58C9">
      <w:pPr>
        <w:keepLines/>
        <w:numPr>
          <w:ilvl w:val="0"/>
          <w:numId w:val="8"/>
        </w:numPr>
      </w:pPr>
      <w:r w:rsidRPr="00AD7911">
        <w:t>Materiálu potrubí,</w:t>
      </w:r>
    </w:p>
    <w:p w14:paraId="34ACEC74" w14:textId="5A2E35A5" w:rsidR="00335837" w:rsidRPr="00AD7911" w:rsidRDefault="00335837" w:rsidP="005B58C9">
      <w:pPr>
        <w:keepLines/>
        <w:numPr>
          <w:ilvl w:val="0"/>
          <w:numId w:val="8"/>
        </w:numPr>
      </w:pPr>
      <w:r w:rsidRPr="00AD7911">
        <w:t>Tlakového a teplotního zařazení potrubí a s tím souvisejících dilatačních pohyb</w:t>
      </w:r>
      <w:r w:rsidR="006050B5">
        <w:t>ů</w:t>
      </w:r>
      <w:r w:rsidRPr="00AD7911">
        <w:t xml:space="preserve"> potrubí,</w:t>
      </w:r>
    </w:p>
    <w:p w14:paraId="68F7E518" w14:textId="40F36E9F" w:rsidR="00335837" w:rsidRPr="00AD7911" w:rsidRDefault="006050B5" w:rsidP="005B58C9">
      <w:pPr>
        <w:keepLines/>
        <w:numPr>
          <w:ilvl w:val="0"/>
          <w:numId w:val="8"/>
        </w:numPr>
      </w:pPr>
      <w:r w:rsidRPr="00AD7911">
        <w:t>Statick</w:t>
      </w:r>
      <w:r>
        <w:t>ého</w:t>
      </w:r>
      <w:r w:rsidRPr="00AD7911">
        <w:t xml:space="preserve"> </w:t>
      </w:r>
      <w:r w:rsidR="00335837" w:rsidRPr="00AD7911">
        <w:t xml:space="preserve">zatížení od potrubí, provozních a zkušebních medií, izolací a dalšího příslušenství na potrubí </w:t>
      </w:r>
      <w:r w:rsidR="00F32E0C" w:rsidRPr="00AD7911">
        <w:t>instalovaném,</w:t>
      </w:r>
      <w:r w:rsidR="00335837" w:rsidRPr="00AD7911">
        <w:t xml:space="preserve"> a to včetně případných zkoušek a čištění potrubních tras,</w:t>
      </w:r>
    </w:p>
    <w:p w14:paraId="091CCA73" w14:textId="77777777" w:rsidR="00335837" w:rsidRPr="00AD7911" w:rsidRDefault="00335837" w:rsidP="005B58C9">
      <w:pPr>
        <w:keepLines/>
        <w:numPr>
          <w:ilvl w:val="0"/>
          <w:numId w:val="8"/>
        </w:numPr>
      </w:pPr>
      <w:r w:rsidRPr="00AD7911">
        <w:t>Místních provozních podmínek,</w:t>
      </w:r>
    </w:p>
    <w:p w14:paraId="308F5381" w14:textId="77777777" w:rsidR="00335837" w:rsidRPr="00AD7911" w:rsidRDefault="00335837" w:rsidP="005B58C9">
      <w:pPr>
        <w:keepLines/>
      </w:pPr>
      <w:r w:rsidRPr="00AD7911">
        <w:t>Dále pro uložení platí:</w:t>
      </w:r>
    </w:p>
    <w:p w14:paraId="05833869" w14:textId="77777777" w:rsidR="00335837" w:rsidRPr="00AD7911" w:rsidRDefault="00335837" w:rsidP="005B58C9">
      <w:pPr>
        <w:keepLines/>
        <w:numPr>
          <w:ilvl w:val="0"/>
          <w:numId w:val="8"/>
        </w:numPr>
      </w:pPr>
      <w:r w:rsidRPr="00AD7911">
        <w:t>Uložení bude řešeno v maximální míře jako stavebnicový systém s minimalizací svářečských a zámečnických prací při montáži.</w:t>
      </w:r>
    </w:p>
    <w:p w14:paraId="1617BEA2" w14:textId="77777777" w:rsidR="00335837" w:rsidRPr="00AD7911" w:rsidRDefault="00335837" w:rsidP="005B58C9">
      <w:pPr>
        <w:keepLines/>
        <w:numPr>
          <w:ilvl w:val="0"/>
          <w:numId w:val="8"/>
        </w:numPr>
      </w:pPr>
      <w:r w:rsidRPr="00AD7911">
        <w:t>Uložení bude bez-údržbové anebo bude jejich údržba minimalizována - toto platí i pro případná pružinová anebo obdobná uložení.</w:t>
      </w:r>
    </w:p>
    <w:p w14:paraId="27F8FFF4" w14:textId="68619B88" w:rsidR="00335837" w:rsidRPr="00AD7911" w:rsidRDefault="00335837" w:rsidP="005B58C9">
      <w:pPr>
        <w:keepLines/>
        <w:numPr>
          <w:ilvl w:val="0"/>
          <w:numId w:val="8"/>
        </w:numPr>
      </w:pPr>
      <w:r w:rsidRPr="00AD7911">
        <w:t xml:space="preserve">Při tepelné dilataci potrubí anebo jeho částí nebude instalované uložení tomuto roztahování </w:t>
      </w:r>
      <w:r w:rsidR="00F32E0C" w:rsidRPr="00AD7911">
        <w:t>bránit,</w:t>
      </w:r>
      <w:r w:rsidRPr="00AD7911">
        <w:t xml:space="preserve"> avšak současně při splnění podmínky, že se musí zabránit nežádoucím pohybům potrubí, jako jsou kmity anebo jeho výkyvy a části uložení přivařené přímo k potrubí (zejména svislé závěsy) budou umožňovat dilataci a nebudou zdrojem koncentrace napětí.</w:t>
      </w:r>
    </w:p>
    <w:p w14:paraId="168008D6" w14:textId="77777777" w:rsidR="00335837" w:rsidRPr="00AD7911" w:rsidRDefault="00335837" w:rsidP="005B58C9">
      <w:pPr>
        <w:keepLines/>
        <w:numPr>
          <w:ilvl w:val="0"/>
          <w:numId w:val="8"/>
        </w:numPr>
      </w:pPr>
      <w:r w:rsidRPr="00AD7911">
        <w:t>U uložení budou minimalizovány pasivní odpory. Tuhé podpěry s vedením a bez vedení a dále zarážky budou navrhovány pro součinitel tření 0,3.</w:t>
      </w:r>
    </w:p>
    <w:p w14:paraId="48DFC160" w14:textId="2DAA9A10" w:rsidR="00335837" w:rsidRPr="00AD7911" w:rsidRDefault="00335837" w:rsidP="005B58C9">
      <w:pPr>
        <w:keepLines/>
        <w:numPr>
          <w:ilvl w:val="0"/>
          <w:numId w:val="8"/>
        </w:numPr>
      </w:pPr>
      <w:r w:rsidRPr="00AD7911">
        <w:t xml:space="preserve">Uložení, která lze přestavovat s ohledem na polohu anebo přenášené síly (pružinová a další) budou vždy umístěna tak, aby k nim byl zajištěn řádný a snadný </w:t>
      </w:r>
      <w:r w:rsidR="00F32E0C" w:rsidRPr="00AD7911">
        <w:t>přístup,</w:t>
      </w:r>
      <w:r w:rsidRPr="00AD7911">
        <w:t xml:space="preserve"> a to včetně nutnosti instalovat případné obslužné plošiny.</w:t>
      </w:r>
    </w:p>
    <w:p w14:paraId="4B0A4C3A" w14:textId="5044C873" w:rsidR="00335837" w:rsidRPr="00AD7911" w:rsidRDefault="00335837" w:rsidP="005B58C9">
      <w:pPr>
        <w:keepLines/>
        <w:numPr>
          <w:ilvl w:val="0"/>
          <w:numId w:val="8"/>
        </w:numPr>
      </w:pPr>
      <w:r w:rsidRPr="00AD7911">
        <w:t xml:space="preserve">Uložení budou navržena s ohledem na okrajové podmínky v daných potrubních větvích po dobu provozu </w:t>
      </w:r>
      <w:r w:rsidR="00F32E0C" w:rsidRPr="00AD7911">
        <w:t>stavby,</w:t>
      </w:r>
      <w:r w:rsidRPr="00AD7911">
        <w:t xml:space="preserve"> a to včetně souvisejících zkoušek – v případě, že při takových stavech nutné, bude uložení umožňovat aretaci.</w:t>
      </w:r>
    </w:p>
    <w:p w14:paraId="651B2A6E" w14:textId="77777777" w:rsidR="00335837" w:rsidRPr="00AD7911" w:rsidRDefault="00335837" w:rsidP="005B58C9">
      <w:pPr>
        <w:keepLines/>
        <w:numPr>
          <w:ilvl w:val="0"/>
          <w:numId w:val="8"/>
        </w:numPr>
      </w:pPr>
      <w:r w:rsidRPr="00AD7911">
        <w:t>Uložení bude řešeno s ohledem na instalovanou izolaci a bude řešen jejich vzájemný posun.</w:t>
      </w:r>
    </w:p>
    <w:p w14:paraId="5E37A43D" w14:textId="77777777" w:rsidR="00335837" w:rsidRPr="00AD7911" w:rsidRDefault="00335837" w:rsidP="005B58C9">
      <w:pPr>
        <w:keepLines/>
        <w:numPr>
          <w:ilvl w:val="0"/>
          <w:numId w:val="8"/>
        </w:numPr>
      </w:pPr>
      <w:r w:rsidRPr="00AD7911">
        <w:lastRenderedPageBreak/>
        <w:t>Pro nerezová potrubí bude přednostně použito uložení z nerezového materiálu a v případě použití standardních uložení z uhlíkatých ocelí anebo uložení zinkovaných bude vždy zaručeno jejich oddělení od nerezového povrchu potrubí bez omezení funkce uložení.</w:t>
      </w:r>
    </w:p>
    <w:p w14:paraId="17A48FAE" w14:textId="77777777" w:rsidR="00335837" w:rsidRPr="00AD7911" w:rsidRDefault="00335837" w:rsidP="005B58C9">
      <w:pPr>
        <w:keepLines/>
        <w:numPr>
          <w:ilvl w:val="0"/>
          <w:numId w:val="8"/>
        </w:numPr>
      </w:pPr>
      <w:r w:rsidRPr="00AD7911">
        <w:t>Pro pohyblivé díly anebo pružinová uložení pak bude v maximální míře aplikována ochrana zinkováním.</w:t>
      </w:r>
    </w:p>
    <w:p w14:paraId="1F28BFAF" w14:textId="77777777" w:rsidR="00335837" w:rsidRPr="00AD7911" w:rsidRDefault="00335837" w:rsidP="005B58C9">
      <w:pPr>
        <w:pStyle w:val="Nadpis4"/>
      </w:pPr>
      <w:bookmarkStart w:id="428" w:name="_Toc335635262"/>
      <w:r w:rsidRPr="00AD7911">
        <w:t>Pomocné ocelové konstrukce (POK)</w:t>
      </w:r>
      <w:bookmarkEnd w:id="428"/>
    </w:p>
    <w:p w14:paraId="794E5C43" w14:textId="77777777" w:rsidR="00335837" w:rsidRPr="00AD7911" w:rsidRDefault="00335837" w:rsidP="005B58C9">
      <w:pPr>
        <w:keepLines/>
      </w:pPr>
      <w:r w:rsidRPr="00AD7911">
        <w:t xml:space="preserve">Jedná se konstrukce, které jsou součástí dodávky v rámci </w:t>
      </w:r>
      <w:r w:rsidR="000A3F77">
        <w:t>DÍLA</w:t>
      </w:r>
      <w:r w:rsidRPr="00AD7911">
        <w:t>, a které zajišťují instalaci uložení potrubních dílů na technologické ocelové konstrukce, stavební ocelové konstrukce anebo přímo do stavby.</w:t>
      </w:r>
    </w:p>
    <w:p w14:paraId="4E365F50" w14:textId="77777777" w:rsidR="00335837" w:rsidRPr="00AD7911" w:rsidRDefault="00335837" w:rsidP="005B58C9">
      <w:pPr>
        <w:keepLines/>
      </w:pPr>
    </w:p>
    <w:p w14:paraId="16F36C56" w14:textId="77777777" w:rsidR="00335837" w:rsidRPr="00AD7911" w:rsidRDefault="00335837" w:rsidP="005B58C9">
      <w:pPr>
        <w:keepLines/>
        <w:numPr>
          <w:ilvl w:val="0"/>
          <w:numId w:val="8"/>
        </w:numPr>
      </w:pPr>
      <w:r w:rsidRPr="00AD7911">
        <w:t xml:space="preserve">POK budou v maximální míře prefabrikované a bude minimalizována nutnost provádění svarových spojů při jejich montáži na stavbě anebo při případné společné prefabrikaci s potrubními díly. </w:t>
      </w:r>
    </w:p>
    <w:p w14:paraId="138FE4C7" w14:textId="77777777" w:rsidR="00335837" w:rsidRPr="00AD7911" w:rsidRDefault="00335837" w:rsidP="005B58C9">
      <w:pPr>
        <w:keepLines/>
        <w:numPr>
          <w:ilvl w:val="0"/>
          <w:numId w:val="8"/>
        </w:numPr>
      </w:pPr>
      <w:r w:rsidRPr="00AD7911">
        <w:t xml:space="preserve">Pro kotvení POK do stavební části budou přednostně používány chemické kotvy anebo šroubové spoje v případě kotvení do stavebních ocelových konstrukcí a stejné pravidlo bude platné i pro případy kotvení na technologické ocelové konstrukce. </w:t>
      </w:r>
    </w:p>
    <w:p w14:paraId="12486F5A" w14:textId="77777777" w:rsidR="00335837" w:rsidRPr="00AD7911" w:rsidRDefault="00335837" w:rsidP="005B58C9">
      <w:pPr>
        <w:keepLines/>
        <w:numPr>
          <w:ilvl w:val="0"/>
          <w:numId w:val="8"/>
        </w:numPr>
      </w:pPr>
      <w:r w:rsidRPr="00AD7911">
        <w:t>S ohledem na přesnost montáže je u všech POK, až na výjimky uvažováno s možností úprav na montáži, tedy s:</w:t>
      </w:r>
    </w:p>
    <w:p w14:paraId="7FE486FD" w14:textId="77777777" w:rsidR="00335837" w:rsidRPr="00AD7911" w:rsidRDefault="00335837" w:rsidP="005B58C9">
      <w:pPr>
        <w:keepLines/>
        <w:numPr>
          <w:ilvl w:val="0"/>
          <w:numId w:val="14"/>
        </w:numPr>
      </w:pPr>
      <w:r w:rsidRPr="00AD7911">
        <w:t>Zkrácením POK na přesnou délku s ohledem na založení stavební ocelové anebo betonové konstrukce,</w:t>
      </w:r>
    </w:p>
    <w:p w14:paraId="7D1B9A0F" w14:textId="77777777" w:rsidR="00335837" w:rsidRPr="00AD7911" w:rsidRDefault="00335837" w:rsidP="005B58C9">
      <w:pPr>
        <w:keepLines/>
        <w:numPr>
          <w:ilvl w:val="0"/>
          <w:numId w:val="14"/>
        </w:numPr>
      </w:pPr>
      <w:r w:rsidRPr="00AD7911">
        <w:t>Úprava velikosti kotevních desek na POK,</w:t>
      </w:r>
    </w:p>
    <w:p w14:paraId="26F21EEC" w14:textId="77777777" w:rsidR="00335837" w:rsidRPr="00AD7911" w:rsidRDefault="00335837" w:rsidP="005B58C9">
      <w:pPr>
        <w:keepLines/>
        <w:numPr>
          <w:ilvl w:val="0"/>
          <w:numId w:val="8"/>
        </w:numPr>
      </w:pPr>
      <w:r w:rsidRPr="00AD7911">
        <w:t xml:space="preserve">Pro POK lze používat i typizované konstrukce </w:t>
      </w:r>
      <w:r w:rsidR="000A3F77">
        <w:t>ZHOTOVITEL</w:t>
      </w:r>
      <w:r w:rsidRPr="00AD7911">
        <w:t>ů uložení a dále platí, že pro potrubí malých dimenzí (DN15 až 25) vedeného samostatně budou POK řešeny až přímo na montáži dle místní situace z volně vydaného materiálu.</w:t>
      </w:r>
    </w:p>
    <w:p w14:paraId="319905BF" w14:textId="77777777" w:rsidR="00335837" w:rsidRPr="00AD7911" w:rsidRDefault="00335837" w:rsidP="005B58C9">
      <w:pPr>
        <w:pStyle w:val="Nadpis4"/>
      </w:pPr>
      <w:bookmarkStart w:id="429" w:name="_Toc301772364"/>
      <w:bookmarkStart w:id="430" w:name="_Toc335635263"/>
      <w:r w:rsidRPr="00AD7911">
        <w:t>Kompenzace – tepelné vlivy</w:t>
      </w:r>
      <w:bookmarkEnd w:id="429"/>
      <w:bookmarkEnd w:id="430"/>
    </w:p>
    <w:p w14:paraId="567E4B33" w14:textId="77777777" w:rsidR="00335837" w:rsidRPr="00AD7911" w:rsidRDefault="00335837" w:rsidP="005B58C9">
      <w:pPr>
        <w:keepLines/>
      </w:pPr>
      <w:r w:rsidRPr="00AD7911">
        <w:t>Potrubní systémy budou respektovat následující omezení, která souvisí s jejich tepelným posuvem:</w:t>
      </w:r>
    </w:p>
    <w:p w14:paraId="4617C310" w14:textId="77777777" w:rsidR="00335837" w:rsidRPr="00AD7911" w:rsidRDefault="00335837" w:rsidP="005B58C9">
      <w:pPr>
        <w:keepLines/>
        <w:numPr>
          <w:ilvl w:val="0"/>
          <w:numId w:val="8"/>
        </w:numPr>
      </w:pPr>
      <w:r w:rsidRPr="00AD7911">
        <w:t>Teplota provozního media,</w:t>
      </w:r>
    </w:p>
    <w:p w14:paraId="18A306FF" w14:textId="77777777" w:rsidR="00335837" w:rsidRPr="00AD7911" w:rsidRDefault="00335837" w:rsidP="005B58C9">
      <w:pPr>
        <w:keepLines/>
        <w:numPr>
          <w:ilvl w:val="0"/>
          <w:numId w:val="8"/>
        </w:numPr>
      </w:pPr>
      <w:r w:rsidRPr="00AD7911">
        <w:t>Dimenze potrubí,</w:t>
      </w:r>
    </w:p>
    <w:p w14:paraId="4150115F" w14:textId="77777777" w:rsidR="00335837" w:rsidRPr="00AD7911" w:rsidRDefault="00335837" w:rsidP="005B58C9">
      <w:pPr>
        <w:keepLines/>
        <w:numPr>
          <w:ilvl w:val="0"/>
          <w:numId w:val="8"/>
        </w:numPr>
      </w:pPr>
      <w:r w:rsidRPr="00AD7911">
        <w:t>Tvar a potrubní trasy,</w:t>
      </w:r>
    </w:p>
    <w:p w14:paraId="37B72DD9" w14:textId="77777777" w:rsidR="00335837" w:rsidRPr="00AD7911" w:rsidRDefault="00335837" w:rsidP="005B58C9">
      <w:pPr>
        <w:keepLines/>
        <w:numPr>
          <w:ilvl w:val="0"/>
          <w:numId w:val="8"/>
        </w:numPr>
      </w:pPr>
      <w:r w:rsidRPr="00AD7911">
        <w:t>Délka potrubní trasy mezi dvěma pevnými body,</w:t>
      </w:r>
    </w:p>
    <w:p w14:paraId="0966AA7D" w14:textId="77777777" w:rsidR="00335837" w:rsidRPr="00AD7911" w:rsidRDefault="00335837" w:rsidP="005B58C9">
      <w:pPr>
        <w:keepLines/>
        <w:numPr>
          <w:ilvl w:val="0"/>
          <w:numId w:val="8"/>
        </w:numPr>
      </w:pPr>
      <w:r w:rsidRPr="00AD7911">
        <w:lastRenderedPageBreak/>
        <w:t>Dovolená zatížení prvků MaR anebo dalšího instalovaného příslušenství potrubí mezi dvěma pevnými body,</w:t>
      </w:r>
    </w:p>
    <w:p w14:paraId="42A729EB" w14:textId="77777777" w:rsidR="00335837" w:rsidRPr="00AD7911" w:rsidRDefault="00335837" w:rsidP="005B58C9">
      <w:pPr>
        <w:keepLines/>
        <w:numPr>
          <w:ilvl w:val="0"/>
          <w:numId w:val="8"/>
        </w:numPr>
      </w:pPr>
      <w:r w:rsidRPr="00AD7911">
        <w:t>Dovolená zatížení koncových bodů / přírub na zařízeních anebo v připojovacích bodech,</w:t>
      </w:r>
    </w:p>
    <w:p w14:paraId="21FFF22B" w14:textId="77777777" w:rsidR="00335837" w:rsidRPr="00AD7911" w:rsidRDefault="00335837" w:rsidP="005B58C9">
      <w:pPr>
        <w:keepLines/>
        <w:numPr>
          <w:ilvl w:val="0"/>
          <w:numId w:val="8"/>
        </w:numPr>
      </w:pPr>
      <w:r w:rsidRPr="00AD7911">
        <w:t>Případné dynamické rázy vnášené do potrubního systému,</w:t>
      </w:r>
    </w:p>
    <w:p w14:paraId="72FA0E45" w14:textId="77777777" w:rsidR="00335837" w:rsidRPr="00AD7911" w:rsidRDefault="00335837" w:rsidP="005B58C9">
      <w:pPr>
        <w:keepLines/>
      </w:pPr>
      <w:r w:rsidRPr="00AD7911">
        <w:t>Dále platí:</w:t>
      </w:r>
    </w:p>
    <w:p w14:paraId="7E02652C" w14:textId="77777777" w:rsidR="00335837" w:rsidRPr="00AD7911" w:rsidRDefault="00335837" w:rsidP="005B58C9">
      <w:pPr>
        <w:keepLines/>
        <w:numPr>
          <w:ilvl w:val="0"/>
          <w:numId w:val="8"/>
        </w:numPr>
      </w:pPr>
      <w:r w:rsidRPr="00AD7911">
        <w:t xml:space="preserve">Tepelné posuvy jsou kontrolovány v rámci výpočtů prováděných na potrubních trasách. </w:t>
      </w:r>
    </w:p>
    <w:p w14:paraId="3CF04FC8" w14:textId="77777777" w:rsidR="00335837" w:rsidRPr="00AD7911" w:rsidRDefault="00335837" w:rsidP="005B58C9">
      <w:pPr>
        <w:keepLines/>
        <w:numPr>
          <w:ilvl w:val="0"/>
          <w:numId w:val="8"/>
        </w:numPr>
      </w:pPr>
      <w:r w:rsidRPr="00AD7911">
        <w:t>Přednostně bude provedena kompenzace formou vedením trasy – tj. instalace vlnovcových anebo obdobných kompenzačních členů není uvažována pro eliminaci tepelného posuvu.</w:t>
      </w:r>
    </w:p>
    <w:p w14:paraId="6A317CCD" w14:textId="77777777" w:rsidR="00335837" w:rsidRPr="00AD7911" w:rsidRDefault="00335837" w:rsidP="005B58C9">
      <w:pPr>
        <w:keepLines/>
        <w:numPr>
          <w:ilvl w:val="0"/>
          <w:numId w:val="8"/>
        </w:numPr>
      </w:pPr>
      <w:r w:rsidRPr="00AD7911">
        <w:t>Před napuštěním provozních medii musí být provedeno tzv. předepnutí potrubní trasy, které umožní její nastavení na provozní podmínky – v případě, že během zkoušek dochází ke změně parametru v trase, musí být takováto předepnutí v průběhu zkoušek revidována a opětovně přestavěna.</w:t>
      </w:r>
    </w:p>
    <w:p w14:paraId="078DB9D0" w14:textId="77777777" w:rsidR="00335837" w:rsidRPr="00AD7911" w:rsidRDefault="00335837" w:rsidP="005B58C9">
      <w:pPr>
        <w:pStyle w:val="Nadpis4"/>
      </w:pPr>
      <w:bookmarkStart w:id="431" w:name="_Toc335635264"/>
      <w:r w:rsidRPr="00AD7911">
        <w:t>Zemnění</w:t>
      </w:r>
      <w:bookmarkEnd w:id="431"/>
    </w:p>
    <w:p w14:paraId="631E2545" w14:textId="77777777" w:rsidR="00335837" w:rsidRPr="00AD7911" w:rsidRDefault="00335837" w:rsidP="005B58C9">
      <w:pPr>
        <w:keepLines/>
      </w:pPr>
      <w:r w:rsidRPr="00AD7911">
        <w:t xml:space="preserve">Jedná se o propojení jednotlivých tras / potrubních větví provozního potrubí se zemnící sítí stavební části. </w:t>
      </w:r>
      <w:bookmarkStart w:id="432" w:name="_Toc335635265"/>
    </w:p>
    <w:p w14:paraId="1688B790" w14:textId="77777777" w:rsidR="00335837" w:rsidRPr="00AD7911" w:rsidRDefault="00335837" w:rsidP="005B58C9">
      <w:pPr>
        <w:pStyle w:val="Nadpis4"/>
      </w:pPr>
      <w:r w:rsidRPr="00AD7911">
        <w:t>Pospojení</w:t>
      </w:r>
      <w:bookmarkEnd w:id="432"/>
    </w:p>
    <w:p w14:paraId="15F6CD95" w14:textId="77777777" w:rsidR="00335837" w:rsidRPr="00AD7911" w:rsidRDefault="00335837" w:rsidP="005B58C9">
      <w:pPr>
        <w:keepLines/>
      </w:pPr>
      <w:r w:rsidRPr="00AD7911">
        <w:t>Pro řádné provedení zemnění je nutné zajistit řádné vodivé pospojení / propojení jednotlivých částí potrubní trasy / potrubní větve – tj. všech potrubních dílů v trase / větvi instalovaných. Toto propojení je prováděno:</w:t>
      </w:r>
    </w:p>
    <w:p w14:paraId="38397E6F" w14:textId="77777777" w:rsidR="00335837" w:rsidRPr="00AD7911" w:rsidRDefault="00335837" w:rsidP="005B58C9">
      <w:pPr>
        <w:keepLines/>
        <w:numPr>
          <w:ilvl w:val="0"/>
          <w:numId w:val="8"/>
        </w:numPr>
      </w:pPr>
      <w:r w:rsidRPr="00AD7911">
        <w:t>Nerozebíratelné za pomoci svarů – toto platí pro potrubní trasy svařované,</w:t>
      </w:r>
    </w:p>
    <w:p w14:paraId="10B42FBC" w14:textId="77777777" w:rsidR="00335837" w:rsidRPr="00AD7911" w:rsidRDefault="00335837" w:rsidP="005B58C9">
      <w:pPr>
        <w:keepLines/>
        <w:numPr>
          <w:ilvl w:val="0"/>
          <w:numId w:val="8"/>
        </w:numPr>
      </w:pPr>
      <w:r w:rsidRPr="00AD7911">
        <w:t>Rozebíratelné za pomoci:</w:t>
      </w:r>
    </w:p>
    <w:p w14:paraId="6B97F6BE" w14:textId="38B6DD4E" w:rsidR="00335837" w:rsidRPr="00AD7911" w:rsidRDefault="00335837" w:rsidP="005B58C9">
      <w:pPr>
        <w:keepLines/>
        <w:numPr>
          <w:ilvl w:val="0"/>
          <w:numId w:val="14"/>
        </w:numPr>
      </w:pPr>
      <w:r w:rsidRPr="00AD7911">
        <w:t xml:space="preserve">Přírubového spoje a použitých vějířových podložek. Platí, pro rozměry šroubů až do rozměru </w:t>
      </w:r>
      <w:r w:rsidR="00F32E0C" w:rsidRPr="00AD7911">
        <w:t>M24,</w:t>
      </w:r>
      <w:r w:rsidRPr="00AD7911">
        <w:t xml:space="preserve"> kdy pro běžné provozní látky / media jsou vždy minimálně dva spoje na přírubě opatřeny vějířovými Zn podložkami – alternativně lze použít i podložky vějířové provedené z nerezu. Pro látky výbušné anebo v prostorech s nebezpečím výbuchu jsou takto vybaveny všechny šrouby přírubového spoje. Opakované použití vějířových podložek není s ohledem na zajištění spojení povoleno.</w:t>
      </w:r>
    </w:p>
    <w:p w14:paraId="3FE1C0BF" w14:textId="77777777" w:rsidR="00335837" w:rsidRPr="00AD7911" w:rsidRDefault="00335837" w:rsidP="005B58C9">
      <w:pPr>
        <w:keepLines/>
        <w:numPr>
          <w:ilvl w:val="0"/>
          <w:numId w:val="14"/>
        </w:numPr>
      </w:pPr>
      <w:r w:rsidRPr="00AD7911">
        <w:t>Přírubového spoje a použitých svorek. Budou se používat tam, kde je rozměr šroubu větší než M24 a v takovémto případě bude vždy provedena jedna svorka na přírubový spoj.</w:t>
      </w:r>
    </w:p>
    <w:p w14:paraId="52AC449D" w14:textId="77777777" w:rsidR="00350ED6" w:rsidRPr="00AD7911" w:rsidRDefault="00350ED6" w:rsidP="005B58C9">
      <w:pPr>
        <w:keepLines/>
        <w:numPr>
          <w:ilvl w:val="0"/>
          <w:numId w:val="8"/>
        </w:numPr>
      </w:pPr>
      <w:r w:rsidRPr="00AD7911">
        <w:lastRenderedPageBreak/>
        <w:t>Ložiskov</w:t>
      </w:r>
      <w:r w:rsidR="008F5F10" w:rsidRPr="00AD7911">
        <w:t>ý stojan generátoru na straně budicích kroužků musí být elektricky izolován od základové desky i od příslušných potrubí.</w:t>
      </w:r>
    </w:p>
    <w:p w14:paraId="35D12416" w14:textId="77777777" w:rsidR="00335837" w:rsidRPr="00E0274B" w:rsidRDefault="00335837" w:rsidP="005B58C9">
      <w:pPr>
        <w:pStyle w:val="Nadpis4"/>
      </w:pPr>
      <w:bookmarkStart w:id="433" w:name="_Toc335635266"/>
      <w:r w:rsidRPr="00E0274B">
        <w:t>Spádování</w:t>
      </w:r>
      <w:bookmarkEnd w:id="433"/>
    </w:p>
    <w:p w14:paraId="33622CCB" w14:textId="77777777" w:rsidR="00335837" w:rsidRPr="00AD7911" w:rsidRDefault="00335837" w:rsidP="005B58C9">
      <w:pPr>
        <w:keepLines/>
      </w:pPr>
      <w:r w:rsidRPr="00AD7911">
        <w:t>Všechny potrubní trasy budou spádovány a použití potrubí bez spádu není přípustné. Instalace a návrh potrubí bude splňovat podmínku pro spád jak za provozu, tak i ve studeném stavu. Potrubí musí být v celém rozsahu spádované a vypustitelné a musí být opatřeno zavzdušňovacími a odvzdušňovacími armaturami. Spádování bude řešeno dvěma základními způsoby a to:</w:t>
      </w:r>
    </w:p>
    <w:p w14:paraId="585D488D" w14:textId="1B717F5A" w:rsidR="00335837" w:rsidRPr="00AD7911" w:rsidRDefault="00335837" w:rsidP="005B58C9">
      <w:pPr>
        <w:keepLines/>
        <w:numPr>
          <w:ilvl w:val="0"/>
          <w:numId w:val="8"/>
        </w:numPr>
      </w:pPr>
      <w:r w:rsidRPr="00AD7911">
        <w:t xml:space="preserve">Potrubí je vedeno prostorem ve spádu a </w:t>
      </w:r>
      <w:r w:rsidR="00F32E0C" w:rsidRPr="00AD7911">
        <w:t>uložení,</w:t>
      </w:r>
      <w:r w:rsidRPr="00AD7911">
        <w:t xml:space="preserve"> popřípadě navazující POK se budou spádu přizpůsobovat.</w:t>
      </w:r>
    </w:p>
    <w:p w14:paraId="0DB53D24" w14:textId="77777777" w:rsidR="00335837" w:rsidRPr="00AD7911" w:rsidRDefault="00335837" w:rsidP="005B58C9">
      <w:pPr>
        <w:keepLines/>
        <w:numPr>
          <w:ilvl w:val="0"/>
          <w:numId w:val="8"/>
        </w:numPr>
      </w:pPr>
      <w:r w:rsidRPr="00AD7911">
        <w:t>Spádována bude již technologická ocelová konstrukce, stavební ocelová konstrukce anebo stavební část sloužící k instalaci potrubí a potrubí samo bude daný spád kopírovat.</w:t>
      </w:r>
    </w:p>
    <w:p w14:paraId="7CF7417A" w14:textId="77777777" w:rsidR="00335837" w:rsidRPr="00AD7911" w:rsidRDefault="00335837" w:rsidP="005B58C9">
      <w:pPr>
        <w:keepLines/>
      </w:pPr>
      <w:r w:rsidRPr="00AD7911">
        <w:t>Pro spádování platí zejména následující zásady:</w:t>
      </w:r>
    </w:p>
    <w:p w14:paraId="3497D663" w14:textId="77777777" w:rsidR="00335837" w:rsidRPr="00AD7911" w:rsidRDefault="00335837" w:rsidP="005B58C9">
      <w:pPr>
        <w:keepLines/>
        <w:numPr>
          <w:ilvl w:val="0"/>
          <w:numId w:val="8"/>
        </w:numPr>
      </w:pPr>
      <w:r w:rsidRPr="00AD7911">
        <w:t>Spádováním potrubí se bude řídit i navazující systém odvodnění / vypouštění a odvzdušnění potrubních větví.</w:t>
      </w:r>
    </w:p>
    <w:p w14:paraId="4008718D" w14:textId="77777777" w:rsidR="00335837" w:rsidRPr="00AD7911" w:rsidRDefault="00335837" w:rsidP="005B58C9">
      <w:pPr>
        <w:keepLines/>
        <w:numPr>
          <w:ilvl w:val="0"/>
          <w:numId w:val="8"/>
        </w:numPr>
      </w:pPr>
      <w:r w:rsidRPr="00AD7911">
        <w:t>Spád potrubí má být volen tak, aby se zabránilo vzniku mrtvých prostorů v potrubí, které nelze odvodnit / vypustit anebo odvzdušnit.</w:t>
      </w:r>
    </w:p>
    <w:p w14:paraId="1EF9030B" w14:textId="77777777" w:rsidR="00335837" w:rsidRPr="00AD7911" w:rsidRDefault="00335837" w:rsidP="005B58C9">
      <w:pPr>
        <w:keepLines/>
        <w:numPr>
          <w:ilvl w:val="0"/>
          <w:numId w:val="8"/>
        </w:numPr>
      </w:pPr>
      <w:r w:rsidRPr="00AD7911">
        <w:t>V případě přechodu potrubí na stávající stav bude spádování řešeno v návaznosti navazující potrubní trasy anebo zařízení.</w:t>
      </w:r>
    </w:p>
    <w:p w14:paraId="51F68826" w14:textId="77777777" w:rsidR="00335837" w:rsidRPr="00AD7911" w:rsidRDefault="00335837" w:rsidP="005B58C9">
      <w:pPr>
        <w:pStyle w:val="Nadpis4"/>
      </w:pPr>
      <w:bookmarkStart w:id="434" w:name="_Toc335635267"/>
      <w:r w:rsidRPr="00AD7911">
        <w:t>Armatury</w:t>
      </w:r>
      <w:bookmarkEnd w:id="434"/>
    </w:p>
    <w:p w14:paraId="79D1FAC2" w14:textId="77777777" w:rsidR="00335837" w:rsidRPr="00AD7911" w:rsidRDefault="00335837" w:rsidP="005B58C9">
      <w:pPr>
        <w:keepLines/>
      </w:pPr>
      <w:r w:rsidRPr="00AD7911">
        <w:t>Pro instalaci a dodávku armatur instalovaných do potrubních tras / větví v rámci potrubí platí zejména následující informace:</w:t>
      </w:r>
    </w:p>
    <w:p w14:paraId="078DE655" w14:textId="77777777" w:rsidR="00335837" w:rsidRPr="00AD7911" w:rsidRDefault="00335837" w:rsidP="005B58C9">
      <w:pPr>
        <w:keepLines/>
        <w:numPr>
          <w:ilvl w:val="0"/>
          <w:numId w:val="8"/>
        </w:numPr>
      </w:pPr>
      <w:r w:rsidRPr="00AD7911">
        <w:t>V případě použití šoupátek nebude mít nejmenší otvor průtočných částí šoupátek menší průměr než 100 procent vnitřního průměru potrubí – tzv. plno průtočná šoupátka.</w:t>
      </w:r>
    </w:p>
    <w:p w14:paraId="69C9F61C" w14:textId="77777777" w:rsidR="00335837" w:rsidRPr="00AD7911" w:rsidRDefault="00335837" w:rsidP="005B58C9">
      <w:pPr>
        <w:keepLines/>
        <w:numPr>
          <w:ilvl w:val="0"/>
          <w:numId w:val="8"/>
        </w:numPr>
      </w:pPr>
      <w:r w:rsidRPr="00AD7911">
        <w:t>Armatury musí být vždy umístěny ve směru proudění na nich uvedeném.</w:t>
      </w:r>
    </w:p>
    <w:p w14:paraId="03F388F6" w14:textId="6FC18334" w:rsidR="00335837" w:rsidRPr="00AD7911" w:rsidRDefault="00335837" w:rsidP="005B58C9">
      <w:pPr>
        <w:keepLines/>
        <w:numPr>
          <w:ilvl w:val="0"/>
          <w:numId w:val="8"/>
        </w:numPr>
      </w:pPr>
      <w:r w:rsidRPr="00AD7911">
        <w:t xml:space="preserve">V případě rozměrných armatur, armatur speciálních anebo armatur s elektrickým anebo jiným druhem pohonu / ovládání musí mít tyto armatury vždy </w:t>
      </w:r>
      <w:r w:rsidR="00F32E0C" w:rsidRPr="00AD7911">
        <w:t>přímo uložen</w:t>
      </w:r>
      <w:r w:rsidRPr="00AD7911">
        <w:t xml:space="preserve"> / podepřen vlastní pohon, aby se zabránilo zvýšenému namáhání vřetene. Stejné pravidlo platí pro případná prodloužená ovládání.</w:t>
      </w:r>
    </w:p>
    <w:p w14:paraId="30D9F15A" w14:textId="77777777" w:rsidR="00335837" w:rsidRPr="00AD7911" w:rsidRDefault="00335837" w:rsidP="005B58C9">
      <w:pPr>
        <w:keepLines/>
        <w:numPr>
          <w:ilvl w:val="0"/>
          <w:numId w:val="8"/>
        </w:numPr>
      </w:pPr>
      <w:r w:rsidRPr="00AD7911">
        <w:t>Armatury budou umístěny v obslužné výšce a v případě nutnosti budou vybaveny pomocnou ocelovou konstrukcí / plošinou nutnou pro jejich kontrolu, údržbu a ovládání.</w:t>
      </w:r>
    </w:p>
    <w:p w14:paraId="340CD513" w14:textId="77777777" w:rsidR="00335837" w:rsidRPr="00AD7911" w:rsidRDefault="00335837" w:rsidP="005B58C9">
      <w:pPr>
        <w:keepLines/>
        <w:numPr>
          <w:ilvl w:val="0"/>
          <w:numId w:val="8"/>
        </w:numPr>
      </w:pPr>
      <w:r w:rsidRPr="00AD7911">
        <w:lastRenderedPageBreak/>
        <w:t>V případě krytí potrubí izolací bude izolace v místě armatury opatřena snímatelným krytem.</w:t>
      </w:r>
    </w:p>
    <w:p w14:paraId="6B570966" w14:textId="77777777" w:rsidR="00335837" w:rsidRPr="00AD7911" w:rsidRDefault="00335837" w:rsidP="005B58C9">
      <w:pPr>
        <w:keepLines/>
        <w:numPr>
          <w:ilvl w:val="0"/>
          <w:numId w:val="8"/>
        </w:numPr>
      </w:pPr>
      <w:r w:rsidRPr="00AD7911">
        <w:t>Armatury budou odpovídat kategorizaci potrubí dle PED.</w:t>
      </w:r>
    </w:p>
    <w:p w14:paraId="0510838C" w14:textId="77777777" w:rsidR="00335837" w:rsidRPr="00AD7911" w:rsidRDefault="00335837" w:rsidP="005B58C9">
      <w:pPr>
        <w:keepLines/>
        <w:numPr>
          <w:ilvl w:val="0"/>
          <w:numId w:val="8"/>
        </w:numPr>
      </w:pPr>
      <w:r w:rsidRPr="00AD7911">
        <w:t xml:space="preserve">Veškeré armatury nutné pro požadovaný stupeň automatizovaného provozu budou opatřeny servopohony. V případech, kde dochází k nahrazení nebo návaznosti na stávající technologii s pneumatickým ovládáním, bude použito pneupohonů. V ostatních případech odůvodněných </w:t>
      </w:r>
      <w:r w:rsidR="000A3F77">
        <w:t>ZHOTOVITEL</w:t>
      </w:r>
      <w:r w:rsidRPr="00AD7911">
        <w:t xml:space="preserve">EM mohou být použity pneumaticky ovládané ventily, avšak tato změna podléhá odůvodnění ze strany </w:t>
      </w:r>
      <w:r w:rsidR="000A3F77">
        <w:rPr>
          <w:caps/>
        </w:rPr>
        <w:t>ZHOTOVITEL</w:t>
      </w:r>
      <w:r w:rsidRPr="00AD7911">
        <w:rPr>
          <w:caps/>
        </w:rPr>
        <w:t>e</w:t>
      </w:r>
      <w:r w:rsidRPr="00AD7911">
        <w:t xml:space="preserve"> a odsouhlasení ze strany </w:t>
      </w:r>
      <w:r w:rsidRPr="00AD7911">
        <w:rPr>
          <w:caps/>
        </w:rPr>
        <w:t>objednatele</w:t>
      </w:r>
      <w:r w:rsidRPr="00AD7911">
        <w:t>.</w:t>
      </w:r>
    </w:p>
    <w:p w14:paraId="65933E24" w14:textId="77777777" w:rsidR="00335837" w:rsidRPr="00AD7911" w:rsidRDefault="00335837" w:rsidP="005B58C9">
      <w:pPr>
        <w:keepLines/>
        <w:numPr>
          <w:ilvl w:val="0"/>
          <w:numId w:val="8"/>
        </w:numPr>
      </w:pPr>
      <w:r w:rsidRPr="00AD7911">
        <w:t>Armatury budou přístupné pro ovládání i pro opravy z podlahy nebo pochozí lávky.</w:t>
      </w:r>
    </w:p>
    <w:p w14:paraId="5CC3D254" w14:textId="77777777" w:rsidR="00335837" w:rsidRPr="00AD7911" w:rsidRDefault="00335837" w:rsidP="005B58C9">
      <w:pPr>
        <w:keepLines/>
        <w:numPr>
          <w:ilvl w:val="0"/>
          <w:numId w:val="8"/>
        </w:numPr>
      </w:pPr>
      <w:r w:rsidRPr="00AD7911">
        <w:t>Ovládání armatur nesmí způsobit vznik tlakových rázů v potrubí.</w:t>
      </w:r>
    </w:p>
    <w:p w14:paraId="5F68C5E4" w14:textId="77777777" w:rsidR="00335837" w:rsidRPr="00AD7911" w:rsidRDefault="00335837" w:rsidP="005B58C9">
      <w:pPr>
        <w:keepLines/>
        <w:numPr>
          <w:ilvl w:val="0"/>
          <w:numId w:val="8"/>
        </w:numPr>
      </w:pPr>
      <w:r w:rsidRPr="00AD7911">
        <w:t>Uzavírací armatury na jedovatá a nebezpečná media oddělující rozvody od vnějšího prostředí (vypouštění, odvzdušnění apod.) budou zdvojené (dvě armatury za sebou).</w:t>
      </w:r>
    </w:p>
    <w:p w14:paraId="517CB2D0" w14:textId="77777777" w:rsidR="00335837" w:rsidRPr="00AD7911" w:rsidRDefault="00335837" w:rsidP="005B58C9">
      <w:pPr>
        <w:keepLines/>
        <w:numPr>
          <w:ilvl w:val="0"/>
          <w:numId w:val="8"/>
        </w:numPr>
      </w:pPr>
      <w:r w:rsidRPr="00AD7911">
        <w:t>Ruční uzavírací armatury od</w:t>
      </w:r>
      <w:r w:rsidR="00D30459" w:rsidRPr="00AD7911">
        <w:t xml:space="preserve"> </w:t>
      </w:r>
      <w:r w:rsidR="000B1C05" w:rsidRPr="00AD7911">
        <w:t xml:space="preserve">DN 250 </w:t>
      </w:r>
      <w:r w:rsidR="00EF216F" w:rsidRPr="00AD7911">
        <w:t xml:space="preserve">včetně </w:t>
      </w:r>
      <w:r w:rsidRPr="00AD7911">
        <w:t>a větší musí být opatřeny převodovkami.</w:t>
      </w:r>
    </w:p>
    <w:p w14:paraId="37E4C07C" w14:textId="77777777" w:rsidR="00335837" w:rsidRPr="00AD7911" w:rsidRDefault="00335837" w:rsidP="005B58C9">
      <w:pPr>
        <w:pStyle w:val="Nadpis3"/>
      </w:pPr>
      <w:bookmarkStart w:id="435" w:name="_Toc341776202"/>
      <w:bookmarkStart w:id="436" w:name="_Toc472414947"/>
      <w:bookmarkStart w:id="437" w:name="_Toc69370695"/>
      <w:bookmarkStart w:id="438" w:name="_Toc145310365"/>
      <w:r w:rsidRPr="00AD7911">
        <w:t>Požadavky na provedení technologických ocelových konstrukcí</w:t>
      </w:r>
      <w:bookmarkEnd w:id="435"/>
      <w:bookmarkEnd w:id="436"/>
      <w:bookmarkEnd w:id="437"/>
      <w:bookmarkEnd w:id="438"/>
    </w:p>
    <w:p w14:paraId="5DB9369A" w14:textId="77777777" w:rsidR="00335837" w:rsidRPr="00AD7911" w:rsidRDefault="00335837" w:rsidP="005B58C9">
      <w:pPr>
        <w:keepLines/>
      </w:pPr>
      <w:r w:rsidRPr="00AD7911">
        <w:t>Platí požadavky identické pro stavební část.</w:t>
      </w:r>
    </w:p>
    <w:p w14:paraId="25709ED1" w14:textId="77777777" w:rsidR="00335837" w:rsidRPr="00AD7911" w:rsidRDefault="00335837" w:rsidP="005B58C9">
      <w:pPr>
        <w:pStyle w:val="Nadpis2"/>
      </w:pPr>
      <w:r w:rsidRPr="00AD7911">
        <w:br w:type="page"/>
      </w:r>
      <w:bookmarkStart w:id="439" w:name="_Toc341776203"/>
      <w:bookmarkStart w:id="440" w:name="_Toc472414948"/>
      <w:bookmarkStart w:id="441" w:name="_Toc69370696"/>
      <w:bookmarkStart w:id="442" w:name="_Toc145310366"/>
      <w:r w:rsidRPr="00AD7911">
        <w:lastRenderedPageBreak/>
        <w:t>Stavební část</w:t>
      </w:r>
      <w:bookmarkEnd w:id="439"/>
      <w:bookmarkEnd w:id="440"/>
      <w:bookmarkEnd w:id="441"/>
      <w:bookmarkEnd w:id="442"/>
    </w:p>
    <w:p w14:paraId="6C898ED7" w14:textId="77777777" w:rsidR="00335837" w:rsidRPr="00AD7911" w:rsidRDefault="00335837" w:rsidP="005B58C9">
      <w:pPr>
        <w:pStyle w:val="Nadpis3"/>
      </w:pPr>
      <w:bookmarkStart w:id="443" w:name="_Toc332114751"/>
      <w:bookmarkStart w:id="444" w:name="_Toc335635272"/>
      <w:bookmarkStart w:id="445" w:name="_Toc341776204"/>
      <w:bookmarkStart w:id="446" w:name="_Toc472414949"/>
      <w:bookmarkStart w:id="447" w:name="_Toc69370697"/>
      <w:bookmarkStart w:id="448" w:name="_Toc145310367"/>
      <w:r w:rsidRPr="00AD7911">
        <w:t>Základní požadavky</w:t>
      </w:r>
      <w:bookmarkEnd w:id="443"/>
      <w:bookmarkEnd w:id="444"/>
      <w:bookmarkEnd w:id="445"/>
      <w:bookmarkEnd w:id="446"/>
      <w:bookmarkEnd w:id="447"/>
      <w:bookmarkEnd w:id="448"/>
      <w:r w:rsidRPr="00AD7911">
        <w:t xml:space="preserve"> </w:t>
      </w:r>
    </w:p>
    <w:p w14:paraId="7439C2EA" w14:textId="77777777" w:rsidR="00335837" w:rsidRPr="00AD7911" w:rsidRDefault="00335837" w:rsidP="005B58C9">
      <w:pPr>
        <w:keepLines/>
      </w:pPr>
      <w:bookmarkStart w:id="449" w:name="_Toc332114752"/>
      <w:bookmarkStart w:id="450" w:name="_Toc335635273"/>
      <w:r w:rsidRPr="00AD7911">
        <w:t xml:space="preserve">Návrh všech stavebních konstrukcí bude proveden v souladu s normami a předpisy platnými v České republice včetně předpisů pro zajištění požární bezpečnosti </w:t>
      </w:r>
      <w:r w:rsidR="00A95DD2" w:rsidRPr="00AD7911">
        <w:t>DÍLA</w:t>
      </w:r>
      <w:r w:rsidRPr="00AD7911">
        <w:t xml:space="preserve"> a předpisů provozu týkajících se bezpečnosti práce platnými k datu podpisu smlouvy o </w:t>
      </w:r>
      <w:r w:rsidR="00A95DD2" w:rsidRPr="00AD7911">
        <w:t>DÍLO</w:t>
      </w:r>
      <w:r w:rsidRPr="00AD7911">
        <w:t>.</w:t>
      </w:r>
    </w:p>
    <w:p w14:paraId="66F7921A" w14:textId="77777777" w:rsidR="00335837" w:rsidRPr="00AD7911" w:rsidRDefault="00335837" w:rsidP="005B58C9">
      <w:pPr>
        <w:keepLines/>
      </w:pPr>
      <w:r w:rsidRPr="00AD7911">
        <w:t>Při návrhu konstrukcí budou zohledněny místní podmínky - geologické podmínky, klimatické podmínky, korozní zatížení prostředí apod.</w:t>
      </w:r>
    </w:p>
    <w:p w14:paraId="42ACDC77" w14:textId="77777777" w:rsidR="00335837" w:rsidRPr="00AD7911" w:rsidRDefault="00335837" w:rsidP="005B58C9">
      <w:pPr>
        <w:keepLines/>
      </w:pPr>
      <w:r w:rsidRPr="00AD7911">
        <w:t>Při návrhu nových konstrukcí bude zohledněn stávající stav zejména základových konstrukcí sousedních a navazujících objektů. Při práci v sousedství stávajících objektů nebudou tyto objekty touto stavební činností ohroženy a poškozeny.</w:t>
      </w:r>
    </w:p>
    <w:p w14:paraId="7C92A615" w14:textId="77777777" w:rsidR="00335837" w:rsidRPr="00AD7911" w:rsidRDefault="00335837" w:rsidP="005B58C9">
      <w:pPr>
        <w:keepLines/>
      </w:pPr>
      <w:r w:rsidRPr="00AD7911">
        <w:t>Nové a stávající základové konstrukce budou dilatačně odděleny a totéž platí pro různé nové základové konstrukce sloužící pro jednotlivá zařízení. Při provádění základových konstrukcí nesmí být opomenuty požadavky na zemnění objektů.</w:t>
      </w:r>
    </w:p>
    <w:p w14:paraId="20FA6034" w14:textId="77777777" w:rsidR="00335837" w:rsidRPr="00AD7911" w:rsidRDefault="00335837" w:rsidP="005B58C9">
      <w:pPr>
        <w:keepLines/>
      </w:pPr>
      <w:r w:rsidRPr="00AD7911">
        <w:t>Vstupy do objektů budou provedeny tak, aby umožňovaly obsluhu technologie, případně její demontáž a montáž.</w:t>
      </w:r>
    </w:p>
    <w:p w14:paraId="40496602" w14:textId="77777777" w:rsidR="00335837" w:rsidRPr="00AD7911" w:rsidRDefault="00335837" w:rsidP="005B58C9">
      <w:pPr>
        <w:pStyle w:val="Nadpis3"/>
      </w:pPr>
      <w:bookmarkStart w:id="451" w:name="_Toc341776205"/>
      <w:bookmarkStart w:id="452" w:name="_Toc472414950"/>
      <w:bookmarkStart w:id="453" w:name="_Toc69370698"/>
      <w:bookmarkStart w:id="454" w:name="_Toc145310368"/>
      <w:r w:rsidRPr="00AD7911">
        <w:t>Požadavky na stavebně konstrukční řešení stavebních a inženýrských objektů</w:t>
      </w:r>
      <w:bookmarkEnd w:id="449"/>
      <w:bookmarkEnd w:id="450"/>
      <w:bookmarkEnd w:id="451"/>
      <w:bookmarkEnd w:id="452"/>
      <w:bookmarkEnd w:id="453"/>
      <w:bookmarkEnd w:id="454"/>
    </w:p>
    <w:p w14:paraId="5ADB40A1" w14:textId="77777777" w:rsidR="00335837" w:rsidRPr="00AD7911" w:rsidRDefault="00335837" w:rsidP="005B58C9">
      <w:pPr>
        <w:pStyle w:val="Nadpis4"/>
      </w:pPr>
      <w:bookmarkStart w:id="455" w:name="_Toc335635274"/>
      <w:r w:rsidRPr="00AD7911">
        <w:t>Zemní práce</w:t>
      </w:r>
      <w:bookmarkEnd w:id="455"/>
    </w:p>
    <w:p w14:paraId="284B3B87" w14:textId="77777777" w:rsidR="00335837" w:rsidRPr="00AD7911" w:rsidRDefault="00335837" w:rsidP="005B58C9">
      <w:pPr>
        <w:keepLines/>
      </w:pPr>
      <w:r w:rsidRPr="00AD7911">
        <w:t xml:space="preserve">Výkopové práce nezbytné pro realizaci spodních staveb objektů a jejich založení nebo založení jednotlivých konstrukcí či zařízení budou navrženy a realizovány v nutném rozsahu odpovídajícím daným konstrukcím a v souladu se zásadami bezpečnosti, ochranou zdraví a s ohledem na geologické poměry a blízkost sousedních objektů, konstrukcí nebo zařízení. </w:t>
      </w:r>
    </w:p>
    <w:p w14:paraId="6937781E" w14:textId="77777777" w:rsidR="00335837" w:rsidRPr="00AD7911" w:rsidRDefault="00335837" w:rsidP="005B58C9">
      <w:pPr>
        <w:keepLines/>
      </w:pPr>
      <w:r w:rsidRPr="00AD7911">
        <w:t>Součástí zemních prací jsou i podsypy a obsypy daných konstrukcí. Výkopové práce pro jednotlivé SO a IO budou provedeny tak, aby minimalizovaly svým rozsahem zásah do stávajících základových anebo podzemních konstrukcí.</w:t>
      </w:r>
    </w:p>
    <w:p w14:paraId="1007FB15" w14:textId="77777777" w:rsidR="00335837" w:rsidRPr="00AD7911" w:rsidRDefault="00335837" w:rsidP="005B58C9">
      <w:pPr>
        <w:pStyle w:val="Nadpis4"/>
      </w:pPr>
      <w:bookmarkStart w:id="456" w:name="_Toc335635275"/>
      <w:r w:rsidRPr="00AD7911">
        <w:t>Založení</w:t>
      </w:r>
      <w:bookmarkEnd w:id="456"/>
      <w:r w:rsidRPr="00AD7911">
        <w:t xml:space="preserve"> objektů</w:t>
      </w:r>
    </w:p>
    <w:p w14:paraId="1D38027D" w14:textId="77777777" w:rsidR="00335837" w:rsidRPr="00AD7911" w:rsidRDefault="00335837" w:rsidP="005B58C9">
      <w:pPr>
        <w:keepLines/>
      </w:pPr>
      <w:r w:rsidRPr="00AD7911">
        <w:t>Stavební objekty a konstrukce inženýrských objektů budou založeny podle způsobu zatížení jednotlivých konstrukcí a geologických poměrů v podloží. Výkopy budou provedeny na základě geologických poměrů, a to buď jako otevřené s předepsanými sklony svahů nebo pažené.</w:t>
      </w:r>
    </w:p>
    <w:p w14:paraId="08C42F2F" w14:textId="77777777" w:rsidR="00335837" w:rsidRPr="00AD7911" w:rsidRDefault="000A3F77" w:rsidP="005B58C9">
      <w:pPr>
        <w:keepLines/>
      </w:pPr>
      <w:r>
        <w:rPr>
          <w:caps/>
        </w:rPr>
        <w:t>ZHOTOVITEL</w:t>
      </w:r>
      <w:r w:rsidR="00335837" w:rsidRPr="00AD7911">
        <w:t xml:space="preserve"> navrhne způsob odvodnění základové spáry, který bude realizován v průběhu realizace </w:t>
      </w:r>
      <w:r w:rsidR="00A95DD2" w:rsidRPr="00AD7911">
        <w:t>DÍLA</w:t>
      </w:r>
      <w:r w:rsidR="00335837" w:rsidRPr="00AD7911">
        <w:t>, v případě, že základová spára bude provedena pod hladinou lokálního výskytu spodních vod.</w:t>
      </w:r>
    </w:p>
    <w:p w14:paraId="6952D345" w14:textId="77777777" w:rsidR="00335837" w:rsidRPr="00AD7911" w:rsidRDefault="00335837" w:rsidP="005B58C9">
      <w:pPr>
        <w:keepLines/>
      </w:pPr>
      <w:r w:rsidRPr="00AD7911">
        <w:t xml:space="preserve">Součástí základů je osazení a dodávka zabudovaných kotevních prvků, které budou součástí dodávky technologického zařízení nebo ocelových konstrukcí dodávaných v rámci stavební části </w:t>
      </w:r>
      <w:r w:rsidR="00A95DD2" w:rsidRPr="00AD7911">
        <w:t>DÍLA</w:t>
      </w:r>
      <w:r w:rsidRPr="00AD7911">
        <w:t>.</w:t>
      </w:r>
    </w:p>
    <w:p w14:paraId="297FFCEC" w14:textId="77777777" w:rsidR="00335837" w:rsidRPr="00AD7911" w:rsidRDefault="00335837" w:rsidP="005B58C9">
      <w:pPr>
        <w:keepLines/>
      </w:pPr>
      <w:bookmarkStart w:id="457" w:name="_Toc335635276"/>
      <w:r w:rsidRPr="00AD7911">
        <w:lastRenderedPageBreak/>
        <w:t>Konstrukce základů bude chráněna proti účinkům korozní agresivity zeminy (bludné proudy) a základy budou dále řešeny s přihlédnutím k existenci spodní vody a její případné agresivity. Viditelné povrchy základových konstrukcí budou vhodně chráněny proti účinkům povětrnosti.</w:t>
      </w:r>
    </w:p>
    <w:p w14:paraId="2E16B111" w14:textId="77777777" w:rsidR="00335837" w:rsidRPr="00AD7911" w:rsidRDefault="00335837" w:rsidP="005B58C9">
      <w:pPr>
        <w:pStyle w:val="Nadpis4"/>
      </w:pPr>
      <w:r w:rsidRPr="00AD7911">
        <w:t>Podzemní objekty</w:t>
      </w:r>
      <w:bookmarkEnd w:id="457"/>
      <w:r w:rsidRPr="00AD7911">
        <w:t xml:space="preserve"> </w:t>
      </w:r>
    </w:p>
    <w:p w14:paraId="3793B005" w14:textId="77777777" w:rsidR="00335837" w:rsidRPr="00AD7911" w:rsidRDefault="00335837" w:rsidP="005B58C9">
      <w:pPr>
        <w:keepLines/>
      </w:pPr>
      <w:r w:rsidRPr="00AD7911">
        <w:t xml:space="preserve">Konstrukce jímek, kanálů, kolektorů aj. mohou být provedeny jako železobetonové monolitické, případně z prefabrikovaných železobetonových dílců. </w:t>
      </w:r>
    </w:p>
    <w:p w14:paraId="37D4774C" w14:textId="77777777" w:rsidR="00335837" w:rsidRPr="00AD7911" w:rsidRDefault="00335837" w:rsidP="005B58C9">
      <w:pPr>
        <w:keepLines/>
      </w:pPr>
      <w:r w:rsidRPr="00AD7911">
        <w:t>Součástí všech podzemních konstrukcí budou ochranná opatření, chránící konstrukce a vnitřní prostory před pronikáním zemní vlhkosti, případně spodní a povrchové vody. Tato ochranná opatření musí být provedena s ohledem na možný výskyt agresivních spodních vod v prostoru výstavby. V případě každé podzemní konstrukce je nutné zohlednit požadavek na případné zatížení od pojezdu těžkých nákladních vozidel.</w:t>
      </w:r>
    </w:p>
    <w:p w14:paraId="6CF18363" w14:textId="77777777" w:rsidR="00335837" w:rsidRPr="00AD7911" w:rsidRDefault="00335837" w:rsidP="005B58C9">
      <w:pPr>
        <w:pStyle w:val="Nadpis4"/>
      </w:pPr>
      <w:bookmarkStart w:id="458" w:name="_Toc335635277"/>
      <w:r w:rsidRPr="00AD7911">
        <w:t>Svislé a horizontální nosné konstrukce pozemních objektů</w:t>
      </w:r>
      <w:bookmarkEnd w:id="458"/>
    </w:p>
    <w:p w14:paraId="084A5292" w14:textId="26D51BB9" w:rsidR="00335837" w:rsidRPr="00AD7911" w:rsidRDefault="00335837" w:rsidP="005B58C9">
      <w:pPr>
        <w:keepLines/>
      </w:pPr>
      <w:r w:rsidRPr="00AD7911">
        <w:t xml:space="preserve">Svislé a horizontální nadzemní konstrukce </w:t>
      </w:r>
      <w:r w:rsidR="00F32E0C" w:rsidRPr="00AD7911">
        <w:t>budou,</w:t>
      </w:r>
      <w:r w:rsidRPr="00AD7911">
        <w:t xml:space="preserve"> a to zejména při částech </w:t>
      </w:r>
      <w:r w:rsidR="00A95DD2" w:rsidRPr="00AD7911">
        <w:t>DÍLA</w:t>
      </w:r>
      <w:r w:rsidRPr="00AD7911">
        <w:t xml:space="preserve"> prováděných ve stávajících objektech provedeny v souladu se </w:t>
      </w:r>
      <w:r w:rsidR="00624E7A" w:rsidRPr="00AD7911">
        <w:t>ZADÁVACÍ DOKUMENTACÍ</w:t>
      </w:r>
      <w:r w:rsidRPr="00AD7911">
        <w:t xml:space="preserve">. </w:t>
      </w:r>
    </w:p>
    <w:p w14:paraId="264E6A35" w14:textId="77777777" w:rsidR="00335837" w:rsidRPr="00AD7911" w:rsidRDefault="00335837" w:rsidP="005B58C9">
      <w:pPr>
        <w:keepLines/>
      </w:pPr>
      <w:r w:rsidRPr="00AD7911">
        <w:t xml:space="preserve">Je nutno přihlédnout k zajištění stability objektu, technologickým a požárně technickým </w:t>
      </w:r>
      <w:r w:rsidR="00BE0263" w:rsidRPr="00AD7911">
        <w:t>požadavkům,</w:t>
      </w:r>
      <w:r w:rsidRPr="00AD7911">
        <w:t xml:space="preserve"> a to včetně řešení prostupů těmito konstrukcemi. Provedení těchto konstrukcí musí umožňovat bezproblémovou demontáž a zpětnou montáž hlavních technologických prvků.</w:t>
      </w:r>
    </w:p>
    <w:p w14:paraId="294D2B74" w14:textId="77777777" w:rsidR="00335837" w:rsidRPr="00AD7911" w:rsidRDefault="00335837" w:rsidP="005B58C9">
      <w:pPr>
        <w:pStyle w:val="Nadpis4"/>
      </w:pPr>
      <w:bookmarkStart w:id="459" w:name="_Toc335635280"/>
      <w:r w:rsidRPr="00AD7911">
        <w:t>Obvodové konstrukce</w:t>
      </w:r>
      <w:bookmarkEnd w:id="459"/>
    </w:p>
    <w:p w14:paraId="1088BD76" w14:textId="77777777" w:rsidR="00335837" w:rsidRPr="00AD7911" w:rsidRDefault="00335837" w:rsidP="005B58C9">
      <w:pPr>
        <w:keepLines/>
      </w:pPr>
      <w:r w:rsidRPr="00AD7911">
        <w:t xml:space="preserve">Obvodové konstrukce budou navrženy a realizovány tak, aby tepelné ztráty objektů odpovídaly normovým požadavkům pro jmenovité prostory, aby opláštění objektu splňovalo požadavky požárně technického řešení stavby / </w:t>
      </w:r>
      <w:r w:rsidR="00A95DD2" w:rsidRPr="00AD7911">
        <w:t>DÍLA</w:t>
      </w:r>
      <w:r w:rsidRPr="00AD7911">
        <w:t xml:space="preserve">. </w:t>
      </w:r>
    </w:p>
    <w:p w14:paraId="68D913CF" w14:textId="77777777" w:rsidR="00335837" w:rsidRPr="00AD7911" w:rsidRDefault="00335837" w:rsidP="005B58C9">
      <w:pPr>
        <w:keepLines/>
      </w:pPr>
      <w:r w:rsidRPr="00AD7911">
        <w:t xml:space="preserve">Dále je nutno posoudit provozní a estetické podmínky, požadavky na tepelné parametry a na protihlukovou ochranu jakož i sjednocení architektonického vzhledu fasád objektů areálu a dodržení koncepce celého </w:t>
      </w:r>
      <w:r w:rsidR="00A95DD2" w:rsidRPr="00AD7911">
        <w:t>DÍLA</w:t>
      </w:r>
      <w:r w:rsidRPr="00AD7911">
        <w:t xml:space="preserve"> v návaznosti na stávající stav.</w:t>
      </w:r>
    </w:p>
    <w:p w14:paraId="6AD9D206" w14:textId="77777777" w:rsidR="00335837" w:rsidRPr="00AD7911" w:rsidRDefault="00335837" w:rsidP="005B58C9">
      <w:pPr>
        <w:pStyle w:val="Nadpis4"/>
      </w:pPr>
      <w:bookmarkStart w:id="460" w:name="_Toc335635281"/>
      <w:r w:rsidRPr="00AD7911">
        <w:t>Střešní konstrukce</w:t>
      </w:r>
      <w:bookmarkEnd w:id="460"/>
    </w:p>
    <w:p w14:paraId="415B2A9D" w14:textId="77777777" w:rsidR="00335837" w:rsidRPr="00AD7911" w:rsidRDefault="00335837" w:rsidP="005B58C9">
      <w:pPr>
        <w:keepLines/>
      </w:pPr>
      <w:bookmarkStart w:id="461" w:name="_Toc335635282"/>
      <w:r w:rsidRPr="00AD7911">
        <w:t>Střešní konstrukce budou navrženy a realizovány podle klimatických poměrů s respektováním tepelně technických a hlukových parametrů, požárně bezpečnostních kritérií, architektonických a provozních požadavků. V případě umístění technologických zařízení na střeše musí být navržena opatření, zajišťující bezpečný přístup a pohyb obsluhy na střeše.</w:t>
      </w:r>
    </w:p>
    <w:p w14:paraId="617E9B61" w14:textId="77777777" w:rsidR="00335837" w:rsidRPr="00AD7911" w:rsidRDefault="00335837" w:rsidP="005B58C9">
      <w:pPr>
        <w:pStyle w:val="Nadpis4"/>
      </w:pPr>
      <w:r w:rsidRPr="00AD7911">
        <w:t>Svislé dělící a výplňové konstrukce</w:t>
      </w:r>
      <w:bookmarkEnd w:id="461"/>
    </w:p>
    <w:p w14:paraId="511BC9FB" w14:textId="77777777" w:rsidR="00335837" w:rsidRPr="00AD7911" w:rsidRDefault="00335837" w:rsidP="005B58C9">
      <w:pPr>
        <w:keepLines/>
      </w:pPr>
      <w:r w:rsidRPr="00AD7911">
        <w:t xml:space="preserve">Svislé dělící a výplňové konstrukce, sloužící k oddělení jednotlivých prostorů, případně požárních úseků v objektu, mohou být provedeny z tradičních zděných materiálů, montované z dílců silikátových, sádrokartonových, sendvičových panelů, jednoduché z plechu ocelového nebo hliníkového. </w:t>
      </w:r>
    </w:p>
    <w:p w14:paraId="322071AF" w14:textId="77777777" w:rsidR="00335837" w:rsidRPr="00AD7911" w:rsidRDefault="00335837" w:rsidP="005B58C9">
      <w:pPr>
        <w:keepLines/>
      </w:pPr>
      <w:r w:rsidRPr="00AD7911">
        <w:lastRenderedPageBreak/>
        <w:t>Konstrukce budou splňovat požárně technické, tepelně technické, architektonické a akustické požadavky.</w:t>
      </w:r>
    </w:p>
    <w:p w14:paraId="21B615B3" w14:textId="77777777" w:rsidR="00335837" w:rsidRPr="00AD7911" w:rsidRDefault="00335837" w:rsidP="005B58C9">
      <w:pPr>
        <w:pStyle w:val="Nadpis4"/>
      </w:pPr>
      <w:bookmarkStart w:id="462" w:name="_Toc335635283"/>
      <w:r w:rsidRPr="00AD7911">
        <w:t>Povrchy, podlahy</w:t>
      </w:r>
      <w:bookmarkEnd w:id="462"/>
    </w:p>
    <w:p w14:paraId="616B46AC" w14:textId="77777777" w:rsidR="00335837" w:rsidRPr="00AD7911" w:rsidRDefault="00335837" w:rsidP="005B58C9">
      <w:pPr>
        <w:keepLines/>
      </w:pPr>
      <w:r w:rsidRPr="00AD7911">
        <w:t>Povrchy stěn, stropů - na zděné konstrukce budou provedeny omítky vnitřní a venkovní včetně vnějšího fasádního zateplovacího systému; ve vnitřních prostorech budou provedeny konečné úpravy ve formě maleb, obkladů a podhledů. Podhledy v určených prostorách budou splňovat akustické požadavky a požadavky požární ochrany. Ocelové konstrukce budou opatřeny nátěry venkovními, vnitřními, popř. žárově zinkované.</w:t>
      </w:r>
    </w:p>
    <w:p w14:paraId="6B831BBC" w14:textId="77777777" w:rsidR="00335837" w:rsidRPr="00AD7911" w:rsidRDefault="00335837" w:rsidP="005B58C9">
      <w:pPr>
        <w:keepLines/>
      </w:pPr>
      <w:r w:rsidRPr="00AD7911">
        <w:t>Podlahy - nášlapné vrstvy podlah budou voleny podle účelu jednotlivých prostorů objektů, požadavků na únosnost, požární odolnost, vzhled a snadnou údržbu.</w:t>
      </w:r>
    </w:p>
    <w:p w14:paraId="1FCBE0AD" w14:textId="77777777" w:rsidR="00335837" w:rsidRPr="00AD7911" w:rsidRDefault="00335837" w:rsidP="005B58C9">
      <w:pPr>
        <w:pStyle w:val="Nadpis4"/>
      </w:pPr>
      <w:bookmarkStart w:id="463" w:name="_Toc335635284"/>
      <w:r w:rsidRPr="00AD7911">
        <w:t>Výplně otvorů</w:t>
      </w:r>
      <w:bookmarkEnd w:id="463"/>
    </w:p>
    <w:p w14:paraId="6B771D8B" w14:textId="77777777" w:rsidR="00335837" w:rsidRPr="00AD7911" w:rsidRDefault="00335837" w:rsidP="005B58C9">
      <w:pPr>
        <w:keepLines/>
      </w:pPr>
      <w:r w:rsidRPr="00AD7911">
        <w:t>Výplně otvorů budou navrženy s respektováním tepelně technických a hlukových parametrů, požárně bezpečnostních kritérií a provozních požadavků. Použití dřevěných oken a dveří není povoleno.</w:t>
      </w:r>
    </w:p>
    <w:p w14:paraId="53B54F63" w14:textId="77777777" w:rsidR="00335837" w:rsidRPr="00AD7911" w:rsidRDefault="00335837" w:rsidP="005B58C9">
      <w:pPr>
        <w:pStyle w:val="Nadpis4"/>
      </w:pPr>
      <w:bookmarkStart w:id="464" w:name="_Toc335635287"/>
      <w:r w:rsidRPr="00AD7911">
        <w:t>Klempířské konstrukce</w:t>
      </w:r>
      <w:bookmarkEnd w:id="464"/>
    </w:p>
    <w:p w14:paraId="6DB36666" w14:textId="77777777" w:rsidR="00335837" w:rsidRPr="00AD7911" w:rsidRDefault="00335837" w:rsidP="005B58C9">
      <w:pPr>
        <w:keepLines/>
      </w:pPr>
      <w:r w:rsidRPr="00AD7911">
        <w:t xml:space="preserve">Pro všechny klempířské konstrukce bude použit materiál v bezúdržbovém a stálobarevném provedení. </w:t>
      </w:r>
      <w:r w:rsidRPr="00AD7911">
        <w:rPr>
          <w:caps/>
        </w:rPr>
        <w:t>Objednatel</w:t>
      </w:r>
      <w:r w:rsidRPr="00AD7911">
        <w:t xml:space="preserve"> preferuje použití materiálu titan-zinek anebo jeho kvalitativní ekvivalent. </w:t>
      </w:r>
    </w:p>
    <w:p w14:paraId="166C444E" w14:textId="77777777" w:rsidR="00335837" w:rsidRPr="00AD7911" w:rsidRDefault="00335837" w:rsidP="005B58C9">
      <w:pPr>
        <w:pStyle w:val="Nadpis4"/>
      </w:pPr>
      <w:bookmarkStart w:id="465" w:name="_Toc332114753"/>
      <w:bookmarkStart w:id="466" w:name="_Toc335635290"/>
      <w:r w:rsidRPr="00AD7911">
        <w:t>Požadavky na provedení stavebních ocelových konstrukcí</w:t>
      </w:r>
      <w:bookmarkEnd w:id="465"/>
      <w:bookmarkEnd w:id="466"/>
    </w:p>
    <w:p w14:paraId="52851184" w14:textId="77777777" w:rsidR="00335837" w:rsidRPr="00AD7911" w:rsidRDefault="00335837" w:rsidP="005B58C9">
      <w:pPr>
        <w:keepLines/>
      </w:pPr>
      <w:r w:rsidRPr="00AD7911">
        <w:t>Všechny ocelové konstrukce musí být navrženy a vyrobeny podle těchto standardů:</w:t>
      </w:r>
    </w:p>
    <w:p w14:paraId="55FDE319" w14:textId="77777777" w:rsidR="00335837" w:rsidRPr="00AD7911" w:rsidRDefault="00335837" w:rsidP="005B58C9">
      <w:pPr>
        <w:keepLines/>
        <w:numPr>
          <w:ilvl w:val="0"/>
          <w:numId w:val="16"/>
        </w:numPr>
        <w:ind w:left="1701" w:hanging="567"/>
      </w:pPr>
      <w:r w:rsidRPr="00AD7911">
        <w:t>ČSN EN 1990</w:t>
      </w:r>
      <w:r w:rsidRPr="00AD7911">
        <w:tab/>
        <w:t>-</w:t>
      </w:r>
      <w:r w:rsidRPr="00AD7911">
        <w:tab/>
        <w:t>Zásady navrhování konstrukcí</w:t>
      </w:r>
    </w:p>
    <w:p w14:paraId="07FE1060" w14:textId="77777777" w:rsidR="00335837" w:rsidRPr="00AD7911" w:rsidRDefault="00335837" w:rsidP="005B58C9">
      <w:pPr>
        <w:keepLines/>
        <w:numPr>
          <w:ilvl w:val="0"/>
          <w:numId w:val="16"/>
        </w:numPr>
        <w:ind w:left="1701" w:hanging="567"/>
      </w:pPr>
      <w:r w:rsidRPr="00AD7911">
        <w:t>ČSN EN 1991</w:t>
      </w:r>
      <w:r w:rsidRPr="00AD7911">
        <w:tab/>
        <w:t>-</w:t>
      </w:r>
      <w:r w:rsidRPr="00AD7911">
        <w:tab/>
        <w:t>Zatížení konstrukcí</w:t>
      </w:r>
    </w:p>
    <w:p w14:paraId="38C6E1A2" w14:textId="77777777" w:rsidR="00335837" w:rsidRPr="00AD7911" w:rsidRDefault="00335837" w:rsidP="005B58C9">
      <w:pPr>
        <w:keepLines/>
        <w:numPr>
          <w:ilvl w:val="0"/>
          <w:numId w:val="16"/>
        </w:numPr>
        <w:ind w:left="1701" w:hanging="567"/>
      </w:pPr>
      <w:r w:rsidRPr="00AD7911">
        <w:t>ČSN EN 1993</w:t>
      </w:r>
      <w:r w:rsidRPr="00AD7911">
        <w:tab/>
        <w:t>-</w:t>
      </w:r>
      <w:r w:rsidRPr="00AD7911">
        <w:tab/>
        <w:t>Navrhování ocelových konstrukcí</w:t>
      </w:r>
    </w:p>
    <w:p w14:paraId="40CAC484" w14:textId="77777777" w:rsidR="00335837" w:rsidRPr="00AD7911" w:rsidRDefault="00335837" w:rsidP="005B58C9">
      <w:pPr>
        <w:keepLines/>
        <w:numPr>
          <w:ilvl w:val="0"/>
          <w:numId w:val="16"/>
        </w:numPr>
        <w:ind w:left="1701" w:hanging="567"/>
      </w:pPr>
      <w:r w:rsidRPr="00AD7911">
        <w:t>ČSN EN 1090-2</w:t>
      </w:r>
      <w:r w:rsidRPr="00AD7911">
        <w:tab/>
        <w:t>-</w:t>
      </w:r>
      <w:r w:rsidRPr="00AD7911">
        <w:tab/>
        <w:t>Provádění ocelových konstrukcí</w:t>
      </w:r>
    </w:p>
    <w:p w14:paraId="3DE1CC6D" w14:textId="77777777" w:rsidR="00335837" w:rsidRPr="00AD7911" w:rsidRDefault="00335837" w:rsidP="005B58C9">
      <w:pPr>
        <w:keepLines/>
      </w:pPr>
      <w:r w:rsidRPr="00AD7911">
        <w:t xml:space="preserve">A to včetně všech platných doplňujících norem. Na </w:t>
      </w:r>
      <w:r w:rsidRPr="00AD7911">
        <w:rPr>
          <w:caps/>
        </w:rPr>
        <w:t>Díle</w:t>
      </w:r>
      <w:r w:rsidRPr="00AD7911">
        <w:t xml:space="preserve"> mohou být použity pouze výrobky a konstrukce, jejichž vlastnosti vzhledem ke způsobilosti pro danou stavbu zaručí, že předmět </w:t>
      </w:r>
      <w:r w:rsidR="00A95DD2" w:rsidRPr="00AD7911">
        <w:t>DÍLA</w:t>
      </w:r>
      <w:r w:rsidRPr="00AD7911">
        <w:t xml:space="preserve"> při správném provedení a běžné údržbě po dobu předpokládané existence splní požadavky na mechanickou pevnost a stabilitu, požární odolnost, hygienu, ochranu životního prostředí a bezpečného užívání.</w:t>
      </w:r>
    </w:p>
    <w:p w14:paraId="1A6C4E96" w14:textId="77777777" w:rsidR="00335837" w:rsidRPr="00AD7911" w:rsidRDefault="00335837" w:rsidP="005B58C9">
      <w:pPr>
        <w:keepLines/>
      </w:pPr>
      <w:r w:rsidRPr="00AD7911">
        <w:t>Všechny venkovní ocelové konstrukce budou opatřeny ochrannými nátěry dle požadavků tohoto dokumentu, pokud není uvedeno výslovně jinak a budou dimenzovány na požadované zatížení a všechny podlahové rošty (vnitřní i venkovní) budou lemované, pevně upevněny k ocelové konstrukci a provedeny jako zinkované a totéž platí pro schodnice.</w:t>
      </w:r>
    </w:p>
    <w:p w14:paraId="480F93ED" w14:textId="77777777" w:rsidR="00335837" w:rsidRPr="00AD7911" w:rsidRDefault="00335837" w:rsidP="005B58C9">
      <w:pPr>
        <w:pStyle w:val="Nadpis3"/>
      </w:pPr>
      <w:bookmarkStart w:id="467" w:name="_Toc332114755"/>
      <w:bookmarkStart w:id="468" w:name="_Toc335635291"/>
      <w:bookmarkStart w:id="469" w:name="_Toc341776206"/>
      <w:bookmarkStart w:id="470" w:name="_Toc472414951"/>
      <w:bookmarkStart w:id="471" w:name="_Toc69370699"/>
      <w:bookmarkStart w:id="472" w:name="_Toc145310369"/>
      <w:r w:rsidRPr="00AD7911">
        <w:t>Požadavky na techniku prostředí stave</w:t>
      </w:r>
      <w:bookmarkEnd w:id="467"/>
      <w:bookmarkEnd w:id="468"/>
      <w:r w:rsidRPr="00AD7911">
        <w:t>b</w:t>
      </w:r>
      <w:bookmarkEnd w:id="469"/>
      <w:bookmarkEnd w:id="470"/>
      <w:bookmarkEnd w:id="471"/>
      <w:bookmarkEnd w:id="472"/>
      <w:r w:rsidRPr="00AD7911">
        <w:t xml:space="preserve"> </w:t>
      </w:r>
    </w:p>
    <w:p w14:paraId="18AAD739" w14:textId="77777777" w:rsidR="00335837" w:rsidRPr="00AD7911" w:rsidRDefault="00335837" w:rsidP="005B58C9">
      <w:pPr>
        <w:pStyle w:val="Nadpis4"/>
      </w:pPr>
      <w:bookmarkStart w:id="473" w:name="_Toc335635293"/>
      <w:r w:rsidRPr="00AD7911">
        <w:lastRenderedPageBreak/>
        <w:t>Dešťová kanalizace</w:t>
      </w:r>
      <w:bookmarkEnd w:id="473"/>
    </w:p>
    <w:p w14:paraId="6D0F5D4D" w14:textId="0F948168" w:rsidR="00335837" w:rsidRPr="00AD7911" w:rsidRDefault="00335837" w:rsidP="005B58C9">
      <w:pPr>
        <w:keepLines/>
      </w:pPr>
      <w:r w:rsidRPr="00AD7911">
        <w:t xml:space="preserve">Dešťové odpadní vody ze střech a staveb budou napojeny gravitační kanalizací na stávající vnitro areálové stoky dešťové kanalizace do osazených revizních </w:t>
      </w:r>
      <w:r w:rsidR="00F32E0C" w:rsidRPr="00AD7911">
        <w:t>šachet,</w:t>
      </w:r>
      <w:r w:rsidRPr="00AD7911">
        <w:t xml:space="preserve"> resp. vysazených odboček a přípojkových šachet. Střešní konstrukce mohou být odvodněny vnitřními a vnějšími dešťovými svody, které budou svedeny pod úroveň podlahy daného objektu/terénu a gravitační ležatou kanalizací napojeny na areálovou dešťovou kanalizaci. Na svislých svodech budou osazeny čistící tvarovky – vždy jedna na každých 10m délky. Pro vnitřní dešťové svody bude použito plastové potrubí, v prostorech s nebezpečím mechanického poškození bude použito litinové potrubí do úrovně +2,0 m nad úroveň podlahy. </w:t>
      </w:r>
    </w:p>
    <w:p w14:paraId="017B4AA3" w14:textId="77777777" w:rsidR="00335837" w:rsidRPr="00AD7911" w:rsidRDefault="00335837" w:rsidP="005B58C9">
      <w:pPr>
        <w:keepLines/>
      </w:pPr>
      <w:r w:rsidRPr="00AD7911">
        <w:t xml:space="preserve">Vnější dešťové svody budou svedeny do nezámrzné hloubky a napojeny na areálovou dešťovou kanalizaci. Pro ležaté svody v zemi bude použito potrubí plastové silnostěnné. Kanalizace musí být navržena podle ČSN EN12056-1,3, souvisejících norem, předpisů a technických podmínek výrobce kanalizačního potrubí. </w:t>
      </w:r>
    </w:p>
    <w:p w14:paraId="71EB05D6" w14:textId="77777777" w:rsidR="00335837" w:rsidRPr="00AD7911" w:rsidRDefault="00335837" w:rsidP="005B58C9">
      <w:pPr>
        <w:pStyle w:val="Nadpis4"/>
      </w:pPr>
      <w:bookmarkStart w:id="474" w:name="_Toc335635294"/>
      <w:r w:rsidRPr="00AD7911">
        <w:t>Kanalizace splašková</w:t>
      </w:r>
      <w:bookmarkEnd w:id="474"/>
    </w:p>
    <w:p w14:paraId="604BCC8A" w14:textId="77777777" w:rsidR="00335837" w:rsidRPr="00AD7911" w:rsidRDefault="00335837" w:rsidP="005B58C9">
      <w:pPr>
        <w:keepLines/>
      </w:pPr>
      <w:r w:rsidRPr="00AD7911">
        <w:t xml:space="preserve">Splašková kanalizace bude odvádět splaškové odpadní vody od zařizovacích předmětů v objektech. Odpadní vody budou svedeny připojovacím potrubím do svislých svodů, které budou zavedeny pod podlahou a gravitační kanalizací napojeny přípojkou splaškové kanalizace do stávajících rozvodů splaškové kanalizace. Potrubí bude z trub plastových. Kanalizace musí být navržena podle ČSN EN12056-1,2, souvisejících norem, předpisů a technických podmínek výrobce kanalizačního potrubí. </w:t>
      </w:r>
    </w:p>
    <w:p w14:paraId="56F2C1CB" w14:textId="77777777" w:rsidR="00335837" w:rsidRPr="00AD7911" w:rsidRDefault="00335837" w:rsidP="005B58C9">
      <w:pPr>
        <w:pStyle w:val="Nadpis4"/>
      </w:pPr>
      <w:bookmarkStart w:id="475" w:name="_Toc335635295"/>
      <w:r w:rsidRPr="00AD7911">
        <w:t>Vnitřní a vnější požární vodovody</w:t>
      </w:r>
      <w:bookmarkEnd w:id="475"/>
    </w:p>
    <w:p w14:paraId="3A0165A8" w14:textId="77777777" w:rsidR="00335837" w:rsidRPr="00AD7911" w:rsidRDefault="00A95DD2" w:rsidP="005B58C9">
      <w:pPr>
        <w:keepLines/>
      </w:pPr>
      <w:r w:rsidRPr="00AD7911">
        <w:t>DÍLO</w:t>
      </w:r>
      <w:r w:rsidR="00335837" w:rsidRPr="00AD7911">
        <w:t xml:space="preserve"> bude obsahovat doplnění stávajících areálových rozvodů vody, vnitřních i vnějších, za účelem splnění požadavků požárně bezpečnostního řešení stavby. Pro navrhování požárního vodovodu platí ČSN 730873 a související normy. </w:t>
      </w:r>
    </w:p>
    <w:p w14:paraId="62A5C0DC" w14:textId="77777777" w:rsidR="00823665" w:rsidRPr="00AD7911" w:rsidRDefault="00335837" w:rsidP="005B58C9">
      <w:pPr>
        <w:pStyle w:val="Nadpis2"/>
      </w:pPr>
      <w:r w:rsidRPr="006F44D7">
        <w:rPr>
          <w:highlight w:val="yellow"/>
        </w:rPr>
        <w:br w:type="page"/>
      </w:r>
      <w:bookmarkStart w:id="476" w:name="_Toc341776207"/>
      <w:bookmarkStart w:id="477" w:name="_Toc472414952"/>
      <w:bookmarkStart w:id="478" w:name="_Toc69370700"/>
      <w:bookmarkStart w:id="479" w:name="_Toc73621360"/>
      <w:bookmarkStart w:id="480" w:name="_Toc145310370"/>
      <w:r w:rsidR="00823665" w:rsidRPr="00AD7911">
        <w:lastRenderedPageBreak/>
        <w:t>Část Elektro</w:t>
      </w:r>
      <w:bookmarkEnd w:id="476"/>
      <w:bookmarkEnd w:id="477"/>
      <w:bookmarkEnd w:id="478"/>
      <w:bookmarkEnd w:id="479"/>
      <w:bookmarkEnd w:id="480"/>
      <w:r w:rsidR="00823665" w:rsidRPr="00AD7911">
        <w:t xml:space="preserve"> </w:t>
      </w:r>
    </w:p>
    <w:p w14:paraId="0BE4A82B" w14:textId="77777777" w:rsidR="00823665" w:rsidRPr="00AD7911" w:rsidRDefault="00823665" w:rsidP="005B58C9">
      <w:pPr>
        <w:pStyle w:val="Nadpis3"/>
      </w:pPr>
      <w:bookmarkStart w:id="481" w:name="_Toc341776208"/>
      <w:bookmarkStart w:id="482" w:name="_Toc472414953"/>
      <w:bookmarkStart w:id="483" w:name="_Toc69370701"/>
      <w:bookmarkStart w:id="484" w:name="_Toc73621361"/>
      <w:bookmarkStart w:id="485" w:name="_Toc145310371"/>
      <w:r w:rsidRPr="00AD7911">
        <w:t>Obecné</w:t>
      </w:r>
      <w:bookmarkEnd w:id="481"/>
      <w:bookmarkEnd w:id="482"/>
      <w:bookmarkEnd w:id="483"/>
      <w:r w:rsidRPr="00AD7911">
        <w:t xml:space="preserve"> technické požadavky</w:t>
      </w:r>
      <w:bookmarkEnd w:id="484"/>
      <w:bookmarkEnd w:id="485"/>
    </w:p>
    <w:p w14:paraId="5E1430D7" w14:textId="77777777" w:rsidR="00823665" w:rsidRPr="00AD7911" w:rsidRDefault="00823665" w:rsidP="005B58C9">
      <w:pPr>
        <w:pStyle w:val="Odrka"/>
        <w:keepLines/>
        <w:tabs>
          <w:tab w:val="num" w:pos="1134"/>
        </w:tabs>
        <w:spacing w:before="0"/>
        <w:ind w:left="1418"/>
      </w:pPr>
      <w:bookmarkStart w:id="486" w:name="_Toc335635303"/>
      <w:r w:rsidRPr="00AD7911">
        <w:t>Spolehlivost zařízení</w:t>
      </w:r>
      <w:bookmarkEnd w:id="486"/>
    </w:p>
    <w:p w14:paraId="47A2A34A" w14:textId="77777777" w:rsidR="00823665" w:rsidRPr="00AD7911" w:rsidRDefault="00823665" w:rsidP="005B58C9">
      <w:pPr>
        <w:keepLines/>
        <w:ind w:left="1418"/>
      </w:pPr>
      <w:bookmarkStart w:id="487" w:name="_Hlk520707745"/>
      <w:bookmarkStart w:id="488" w:name="_Toc335635304"/>
      <w:r w:rsidRPr="00AD7911">
        <w:t>Zařízení elektro musí být navrženo tak, aby přechodná ztráta napětí vlastní spotřeby, krátkodobá ztráta ovládacího napětí 230 V AC nebo 220 V DC, výpadek jističe, výpadek měření/převodníku nezpůsobily odstavení předmětu DÍLA. Tyto výpadky budou signalizovány v řídicím systému.</w:t>
      </w:r>
    </w:p>
    <w:bookmarkEnd w:id="487"/>
    <w:p w14:paraId="455F1909" w14:textId="77777777" w:rsidR="00823665" w:rsidRPr="00AD7911" w:rsidRDefault="00823665" w:rsidP="005B58C9">
      <w:pPr>
        <w:pStyle w:val="Odrka"/>
        <w:keepLines/>
        <w:tabs>
          <w:tab w:val="num" w:pos="1134"/>
        </w:tabs>
        <w:spacing w:before="0"/>
        <w:ind w:left="1418"/>
      </w:pPr>
      <w:r w:rsidRPr="00AD7911">
        <w:t>Bezpečnost zařízení</w:t>
      </w:r>
      <w:bookmarkEnd w:id="488"/>
    </w:p>
    <w:p w14:paraId="6C504F39" w14:textId="77777777" w:rsidR="00823665" w:rsidRPr="00AD7911" w:rsidRDefault="00823665" w:rsidP="005B58C9">
      <w:pPr>
        <w:keepLines/>
        <w:ind w:left="1418"/>
      </w:pPr>
      <w:bookmarkStart w:id="489" w:name="_Toc335635305"/>
      <w:r w:rsidRPr="00AD7911">
        <w:t>Zařízení elektro musí být navrženo tak, aby bylo možné technologická zařízení bezpečně odstavit při trvalé ztrátě napájení vlastní spotřeby. K bezpečnému odstavení bude použito napájení ze systému zajištěného napájení.</w:t>
      </w:r>
    </w:p>
    <w:p w14:paraId="5FFC3F8E" w14:textId="77777777" w:rsidR="00823665" w:rsidRPr="00AD7911" w:rsidRDefault="00823665" w:rsidP="005B58C9">
      <w:pPr>
        <w:pStyle w:val="Odrka"/>
        <w:keepLines/>
        <w:tabs>
          <w:tab w:val="num" w:pos="1134"/>
        </w:tabs>
        <w:spacing w:before="0"/>
        <w:ind w:left="1418"/>
      </w:pPr>
      <w:r w:rsidRPr="00AD7911">
        <w:t>Vnější vlivy</w:t>
      </w:r>
      <w:bookmarkEnd w:id="489"/>
    </w:p>
    <w:p w14:paraId="6B1F228B" w14:textId="77777777" w:rsidR="00823665" w:rsidRPr="00AD7911" w:rsidRDefault="00823665" w:rsidP="005B58C9">
      <w:pPr>
        <w:keepLines/>
        <w:ind w:left="1418"/>
      </w:pPr>
      <w:bookmarkStart w:id="490" w:name="_Toc335635306"/>
      <w:r w:rsidRPr="00AD7911">
        <w:t>Protokol o určení vnějších vlivů bude vypracovaný dle ČSN 33 2000-1 ed. 2 a změny Z1 (resp. ČSN 33 2000-5-51 ed.3 a Opr. 1, změny Z1, změny Z2) a jeho návrh bude součástí Basic Design a bude též v podkladech Zhotovitele pro provedení dokumentace pro stavební povolení.</w:t>
      </w:r>
    </w:p>
    <w:p w14:paraId="247D2748" w14:textId="77777777" w:rsidR="00823665" w:rsidRPr="00AD7911" w:rsidRDefault="00823665" w:rsidP="005B58C9">
      <w:pPr>
        <w:pStyle w:val="Odrka"/>
        <w:keepLines/>
        <w:tabs>
          <w:tab w:val="num" w:pos="1134"/>
        </w:tabs>
        <w:spacing w:before="0"/>
        <w:ind w:left="1418"/>
      </w:pPr>
      <w:bookmarkStart w:id="491" w:name="_Toc335635318"/>
      <w:bookmarkEnd w:id="490"/>
      <w:r w:rsidRPr="00AD7911">
        <w:t>Elektromagnetická kompatibilita (EMC)</w:t>
      </w:r>
      <w:bookmarkEnd w:id="491"/>
      <w:r w:rsidRPr="00AD7911">
        <w:t xml:space="preserve"> </w:t>
      </w:r>
    </w:p>
    <w:p w14:paraId="7058C780" w14:textId="77777777" w:rsidR="00823665" w:rsidRPr="00AD7911" w:rsidRDefault="00823665" w:rsidP="005B58C9">
      <w:pPr>
        <w:keepLines/>
        <w:ind w:left="1418"/>
      </w:pPr>
      <w:bookmarkStart w:id="492" w:name="_Toc335635319"/>
      <w:r w:rsidRPr="00AD7911">
        <w:t>Bude řešena v souladu s platnými normami ČSN, EN. Omezení rušení okolí bude zajištěno dodržení výrobcem doporučené instalace zařízení, použitím stíněných silových kabelů, oddělením ovládacích a silových kabelů s použitím rozestupů, přepážek nebo oddělených tras, s omezením souběhů silových a signálových kabelů. Bude zabráněno zpětnému nepříznivému působení případně instalovaných frekvenčních měničů (obecně jakýchkoliv střídačů) do napájecí soustavy použitím filtrů.</w:t>
      </w:r>
    </w:p>
    <w:p w14:paraId="18EA6B3E" w14:textId="77777777" w:rsidR="00823665" w:rsidRPr="00AD7911" w:rsidRDefault="00823665" w:rsidP="005B58C9">
      <w:pPr>
        <w:pStyle w:val="Odrka"/>
        <w:keepLines/>
        <w:tabs>
          <w:tab w:val="num" w:pos="1134"/>
        </w:tabs>
        <w:spacing w:before="0"/>
        <w:ind w:left="1418"/>
      </w:pPr>
      <w:r w:rsidRPr="00AD7911">
        <w:t>Ochrana elektrických zařízení proti nadproudům</w:t>
      </w:r>
      <w:bookmarkEnd w:id="492"/>
    </w:p>
    <w:p w14:paraId="7420F92B" w14:textId="77777777" w:rsidR="00823665" w:rsidRPr="00AD7911" w:rsidRDefault="00823665" w:rsidP="005B58C9">
      <w:pPr>
        <w:keepLines/>
        <w:ind w:left="1418"/>
      </w:pPr>
      <w:bookmarkStart w:id="493" w:name="_Toc335635320"/>
      <w:r w:rsidRPr="00AD7911">
        <w:t>Bude řešena v souladu se standardy ČSN tak, aby jednotlivé prvky zařízení byly chráněny před překročením mezních hodnot provozu chráněného zařízení. Tato ochrana bude provedena jistícími prvky (jističe, pojistky, tepelná relé, PTP/PTN a číslicová ochrana) které chrání elektrická zařízení svým přímým působením při překročení mezní hodnoty nastavení.</w:t>
      </w:r>
    </w:p>
    <w:p w14:paraId="3003EA0C" w14:textId="77777777" w:rsidR="00823665" w:rsidRPr="00AD7911" w:rsidRDefault="00823665" w:rsidP="005B58C9">
      <w:pPr>
        <w:pStyle w:val="Odrka"/>
        <w:keepLines/>
        <w:tabs>
          <w:tab w:val="num" w:pos="1134"/>
        </w:tabs>
        <w:spacing w:before="0"/>
        <w:ind w:left="1418"/>
      </w:pPr>
      <w:bookmarkStart w:id="494" w:name="_Toc335635321"/>
      <w:bookmarkEnd w:id="493"/>
      <w:r w:rsidRPr="00AD7911">
        <w:t>Stupeň důležitosti dodávky elektrické energie dle ČSN 34 1610 a ČSN 38 1120</w:t>
      </w:r>
      <w:bookmarkEnd w:id="494"/>
    </w:p>
    <w:p w14:paraId="213698EA" w14:textId="77777777" w:rsidR="00823665" w:rsidRPr="00AD7911" w:rsidRDefault="00823665" w:rsidP="005B58C9">
      <w:pPr>
        <w:keepLines/>
        <w:ind w:left="1418"/>
      </w:pPr>
      <w:r w:rsidRPr="00AD7911">
        <w:t>Spotřebiče vlastní spotřeby budou napájeny dle požadavků na důležitost dodávky elektrické energie</w:t>
      </w:r>
      <w:r w:rsidR="0001724C">
        <w:t>.</w:t>
      </w:r>
    </w:p>
    <w:p w14:paraId="46951895" w14:textId="77777777" w:rsidR="00823665" w:rsidRPr="00AD7911" w:rsidRDefault="00823665" w:rsidP="005B58C9">
      <w:pPr>
        <w:pStyle w:val="Odrka"/>
        <w:keepLines/>
        <w:tabs>
          <w:tab w:val="num" w:pos="1134"/>
        </w:tabs>
        <w:spacing w:before="0"/>
        <w:ind w:left="1418"/>
      </w:pPr>
      <w:r w:rsidRPr="00AD7911">
        <w:t xml:space="preserve">Požadavky na systém ochran </w:t>
      </w:r>
    </w:p>
    <w:p w14:paraId="60DCE238" w14:textId="77777777" w:rsidR="00823665" w:rsidRPr="00AD7911" w:rsidRDefault="00823665" w:rsidP="005B58C9">
      <w:pPr>
        <w:keepLines/>
        <w:ind w:left="1418"/>
      </w:pPr>
      <w:r w:rsidRPr="00AD7911">
        <w:t>Veškeré dodané ochrany musí dát povel vypínači na přerušení každého nadproudu (až do výše zkratového proudu) a to v místě, kde je ochrana instalována. Vypnutí vypínače musí být provedeno v čase kratším, než dojde k poškození izolací, spojů, koncovek, ohrožení obsluhy apod. v důsledku tepelného nebo mechanického působení.</w:t>
      </w:r>
    </w:p>
    <w:p w14:paraId="14DF733C" w14:textId="77777777" w:rsidR="00823665" w:rsidRPr="00AD7911" w:rsidRDefault="00823665" w:rsidP="005B58C9">
      <w:pPr>
        <w:keepLines/>
        <w:ind w:left="1418"/>
      </w:pPr>
      <w:r w:rsidRPr="00AD7911">
        <w:lastRenderedPageBreak/>
        <w:t>Jištění musí být navrhnuté tak, aby byla zajištěná selektivita ve všech stavech, které mohou při poruchách vzniknout, tj. při nadproudech, zkratech a podpětích. Budou uvažovány veškeré mezifázové zkraty a všechny druhy zemních poruch. V případě selhání ochrany, vypínače apod. bude zajištěna funkce záložní ochrany.</w:t>
      </w:r>
    </w:p>
    <w:p w14:paraId="5B54860F" w14:textId="77777777" w:rsidR="00823665" w:rsidRPr="00AD7911" w:rsidRDefault="00823665" w:rsidP="005B58C9">
      <w:pPr>
        <w:keepLines/>
        <w:ind w:left="1418"/>
      </w:pPr>
      <w:r w:rsidRPr="00AD7911">
        <w:t>Musí být použity pouze ochrany s vnitřním zpracováním vstupních signálů pomocí CPU. Nesmí být použity ochrany elektromechanické ani elektronické. Ochrany musí reagovat i na směr toku zkratového proudu a zemního proudu.</w:t>
      </w:r>
    </w:p>
    <w:p w14:paraId="54A7CF4E" w14:textId="3312BFE6" w:rsidR="00823665" w:rsidRPr="00AD7911" w:rsidRDefault="00823665" w:rsidP="005B58C9">
      <w:pPr>
        <w:keepLines/>
        <w:ind w:left="1418"/>
      </w:pPr>
      <w:r w:rsidRPr="00AD7911">
        <w:t xml:space="preserve">Ochrany budou časově odstupňovány dle stupně v soustavě, první stupeň </w:t>
      </w:r>
      <w:r w:rsidR="00160460" w:rsidRPr="00160460">
        <w:t>+10RGT1.2</w:t>
      </w:r>
      <w:r w:rsidRPr="00AD7911">
        <w:t>, druhý stupeň +6RH1, třetí stupeň tvoří hl. vypínače transformátorů na straně NN v 0,4RH1. Chráněné zařízení musí být v případě poruchy vypnuté nejbližším přiřazeným ochranným prvkem dle charakteru poruchy. V případě potřeby, bude-li to zvyšovat selektivitu vypínání</w:t>
      </w:r>
      <w:r w:rsidR="00D83826">
        <w:t>,</w:t>
      </w:r>
      <w:r w:rsidRPr="00AD7911">
        <w:t xml:space="preserve"> budou zkratové spouště podpěťově blokovány či jinak provázány. </w:t>
      </w:r>
    </w:p>
    <w:p w14:paraId="44C8C5B8" w14:textId="77777777" w:rsidR="00823665" w:rsidRPr="00AD7911" w:rsidRDefault="00823665" w:rsidP="005B58C9">
      <w:pPr>
        <w:keepLines/>
        <w:ind w:left="1418"/>
      </w:pPr>
      <w:r w:rsidRPr="00AD7911">
        <w:t>V ochranných terminálech je požadována automatika selhání vypínače (ASV). Ochrany budou minimálně obsahovat ochranné funkce dle ČSN 33 3051 pro blokové uspořádání generátoru s transformátory a generátoru pracujícího přímo do sběrnice.</w:t>
      </w:r>
    </w:p>
    <w:p w14:paraId="6555EA46" w14:textId="77777777" w:rsidR="00823665" w:rsidRPr="00AD7911" w:rsidRDefault="00823665" w:rsidP="005B58C9">
      <w:pPr>
        <w:pStyle w:val="Odrka"/>
        <w:keepLines/>
        <w:tabs>
          <w:tab w:val="num" w:pos="1134"/>
        </w:tabs>
        <w:spacing w:before="0"/>
        <w:ind w:left="1418"/>
      </w:pPr>
      <w:r w:rsidRPr="00AD7911">
        <w:t>Automatický záskok</w:t>
      </w:r>
    </w:p>
    <w:p w14:paraId="2C0975BE" w14:textId="2D98D9D5" w:rsidR="00823665" w:rsidRPr="00AD7911" w:rsidRDefault="00823665" w:rsidP="005B58C9">
      <w:pPr>
        <w:keepLines/>
        <w:ind w:left="1418"/>
      </w:pPr>
      <w:r w:rsidRPr="00AD7911">
        <w:t>Předpoklad pro provedení automatického záskoku mezi hlavními přívody rozváděč</w:t>
      </w:r>
      <w:r w:rsidR="009C5875">
        <w:t>ů</w:t>
      </w:r>
      <w:r w:rsidRPr="00AD7911">
        <w:t xml:space="preserve"> +6RH1</w:t>
      </w:r>
      <w:r w:rsidR="009C5875">
        <w:t xml:space="preserve"> </w:t>
      </w:r>
      <w:r w:rsidRPr="00AD7911">
        <w:t>a +0,4RH1 jsou tyto: definovan</w:t>
      </w:r>
      <w:r w:rsidRPr="00AD7911">
        <w:rPr>
          <w:rFonts w:cs="Arial Narrow"/>
        </w:rPr>
        <w:t>é</w:t>
      </w:r>
      <w:r w:rsidRPr="00AD7911">
        <w:t xml:space="preserve"> podp</w:t>
      </w:r>
      <w:r w:rsidRPr="00AD7911">
        <w:rPr>
          <w:rFonts w:cs="Arial Narrow"/>
        </w:rPr>
        <w:t>ě</w:t>
      </w:r>
      <w:r w:rsidRPr="00AD7911">
        <w:t>t</w:t>
      </w:r>
      <w:r w:rsidRPr="00AD7911">
        <w:rPr>
          <w:rFonts w:cs="Arial Narrow"/>
        </w:rPr>
        <w:t>í</w:t>
      </w:r>
      <w:r w:rsidRPr="00AD7911">
        <w:t xml:space="preserve"> (hloubka a doba trv</w:t>
      </w:r>
      <w:r w:rsidRPr="00AD7911">
        <w:rPr>
          <w:rFonts w:cs="Arial Narrow"/>
        </w:rPr>
        <w:t>á</w:t>
      </w:r>
      <w:r w:rsidRPr="00AD7911">
        <w:t>n</w:t>
      </w:r>
      <w:r w:rsidRPr="00AD7911">
        <w:rPr>
          <w:rFonts w:cs="Arial Narrow"/>
        </w:rPr>
        <w:t xml:space="preserve">í, </w:t>
      </w:r>
      <w:r w:rsidRPr="00AD7911">
        <w:t>m</w:t>
      </w:r>
      <w:r w:rsidRPr="00AD7911">
        <w:rPr>
          <w:rFonts w:cs="Arial Narrow"/>
        </w:rPr>
        <w:t>ěř</w:t>
      </w:r>
      <w:r w:rsidRPr="00AD7911">
        <w:t>en</w:t>
      </w:r>
      <w:r w:rsidRPr="00AD7911">
        <w:rPr>
          <w:rFonts w:cs="Arial Narrow"/>
        </w:rPr>
        <w:t xml:space="preserve">í </w:t>
      </w:r>
      <w:r w:rsidRPr="00AD7911">
        <w:t>všech napětí fázových i sdružených), podp</w:t>
      </w:r>
      <w:r w:rsidRPr="00AD7911">
        <w:rPr>
          <w:rFonts w:cs="Arial Narrow"/>
        </w:rPr>
        <w:t>ě</w:t>
      </w:r>
      <w:r w:rsidRPr="00AD7911">
        <w:t>t</w:t>
      </w:r>
      <w:r w:rsidRPr="00AD7911">
        <w:rPr>
          <w:rFonts w:cs="Arial Narrow"/>
        </w:rPr>
        <w:t>í</w:t>
      </w:r>
      <w:r w:rsidRPr="00AD7911">
        <w:t xml:space="preserve"> v hlavn</w:t>
      </w:r>
      <w:r w:rsidRPr="00AD7911">
        <w:rPr>
          <w:rFonts w:cs="Arial Narrow"/>
        </w:rPr>
        <w:t>í</w:t>
      </w:r>
      <w:r w:rsidRPr="00AD7911">
        <w:t>m p</w:t>
      </w:r>
      <w:r w:rsidRPr="00AD7911">
        <w:rPr>
          <w:rFonts w:cs="Arial Narrow"/>
        </w:rPr>
        <w:t>ří</w:t>
      </w:r>
      <w:r w:rsidRPr="00AD7911">
        <w:t>vodu nen</w:t>
      </w:r>
      <w:r w:rsidRPr="00AD7911">
        <w:rPr>
          <w:rFonts w:cs="Arial Narrow"/>
        </w:rPr>
        <w:t>í</w:t>
      </w:r>
      <w:r w:rsidRPr="00AD7911">
        <w:t xml:space="preserve"> zp</w:t>
      </w:r>
      <w:r w:rsidRPr="00AD7911">
        <w:rPr>
          <w:rFonts w:cs="Arial Narrow"/>
        </w:rPr>
        <w:t>ů</w:t>
      </w:r>
      <w:r w:rsidRPr="00AD7911">
        <w:t>soben</w:t>
      </w:r>
      <w:r w:rsidRPr="00AD7911">
        <w:rPr>
          <w:rFonts w:cs="Arial Narrow"/>
        </w:rPr>
        <w:t>é</w:t>
      </w:r>
      <w:r w:rsidRPr="00AD7911">
        <w:t xml:space="preserve"> nadproudem ani zkratem a následným působením zkratové nebo nadproudové spouště, druh</w:t>
      </w:r>
      <w:r w:rsidRPr="00AD7911">
        <w:rPr>
          <w:rFonts w:cs="Arial Narrow"/>
        </w:rPr>
        <w:t>ý</w:t>
      </w:r>
      <w:r w:rsidRPr="00AD7911">
        <w:t xml:space="preserve"> z</w:t>
      </w:r>
      <w:r w:rsidRPr="00AD7911">
        <w:rPr>
          <w:rFonts w:cs="Arial Narrow"/>
        </w:rPr>
        <w:t>á</w:t>
      </w:r>
      <w:r w:rsidRPr="00AD7911">
        <w:t>lo</w:t>
      </w:r>
      <w:r w:rsidRPr="00AD7911">
        <w:rPr>
          <w:rFonts w:cs="Arial Narrow"/>
        </w:rPr>
        <w:t>ž</w:t>
      </w:r>
      <w:r w:rsidRPr="00AD7911">
        <w:t>n</w:t>
      </w:r>
      <w:r w:rsidRPr="00AD7911">
        <w:rPr>
          <w:rFonts w:cs="Arial Narrow"/>
        </w:rPr>
        <w:t>í</w:t>
      </w:r>
      <w:r w:rsidRPr="00AD7911">
        <w:t xml:space="preserve"> p</w:t>
      </w:r>
      <w:r w:rsidRPr="00AD7911">
        <w:rPr>
          <w:rFonts w:cs="Arial Narrow"/>
        </w:rPr>
        <w:t>ří</w:t>
      </w:r>
      <w:r w:rsidRPr="00AD7911">
        <w:t>vod má požadované napětí v požadovaných mezích (měření všech napětí fázových i sdružených), p</w:t>
      </w:r>
      <w:r w:rsidRPr="00AD7911">
        <w:rPr>
          <w:rFonts w:cs="Arial Narrow"/>
        </w:rPr>
        <w:t>ř</w:t>
      </w:r>
      <w:r w:rsidRPr="00AD7911">
        <w:t>ep</w:t>
      </w:r>
      <w:r w:rsidRPr="00AD7911">
        <w:rPr>
          <w:rFonts w:cs="Arial Narrow"/>
        </w:rPr>
        <w:t>í</w:t>
      </w:r>
      <w:r w:rsidRPr="00AD7911">
        <w:t>na</w:t>
      </w:r>
      <w:r w:rsidRPr="00AD7911">
        <w:rPr>
          <w:rFonts w:cs="Arial Narrow"/>
        </w:rPr>
        <w:t>č</w:t>
      </w:r>
      <w:r w:rsidRPr="00AD7911">
        <w:t xml:space="preserve"> volby z</w:t>
      </w:r>
      <w:r w:rsidRPr="00AD7911">
        <w:rPr>
          <w:rFonts w:cs="Arial Narrow"/>
        </w:rPr>
        <w:t>á</w:t>
      </w:r>
      <w:r w:rsidRPr="00AD7911">
        <w:t>skoku bude v poloze ,,automatick</w:t>
      </w:r>
      <w:r w:rsidRPr="00AD7911">
        <w:rPr>
          <w:rFonts w:cs="Arial Narrow"/>
        </w:rPr>
        <w:t>ý</w:t>
      </w:r>
      <w:r w:rsidRPr="00AD7911">
        <w:t xml:space="preserve"> z</w:t>
      </w:r>
      <w:r w:rsidRPr="00AD7911">
        <w:rPr>
          <w:rFonts w:cs="Arial Narrow"/>
        </w:rPr>
        <w:t>á</w:t>
      </w:r>
      <w:r w:rsidRPr="00AD7911">
        <w:t>skok umo</w:t>
      </w:r>
      <w:r w:rsidRPr="00AD7911">
        <w:rPr>
          <w:rFonts w:cs="Arial Narrow"/>
        </w:rPr>
        <w:t>ž</w:t>
      </w:r>
      <w:r w:rsidRPr="00AD7911">
        <w:t>n</w:t>
      </w:r>
      <w:r w:rsidRPr="00AD7911">
        <w:rPr>
          <w:rFonts w:cs="Arial Narrow"/>
        </w:rPr>
        <w:t>ě</w:t>
      </w:r>
      <w:r w:rsidRPr="00AD7911">
        <w:t>n,, hl. vyp</w:t>
      </w:r>
      <w:r w:rsidRPr="00AD7911">
        <w:rPr>
          <w:rFonts w:cs="Arial Narrow"/>
        </w:rPr>
        <w:t>í</w:t>
      </w:r>
      <w:r w:rsidRPr="00AD7911">
        <w:t>na</w:t>
      </w:r>
      <w:r w:rsidRPr="00AD7911">
        <w:rPr>
          <w:rFonts w:cs="Arial Narrow"/>
        </w:rPr>
        <w:t>č</w:t>
      </w:r>
      <w:r w:rsidRPr="00AD7911">
        <w:t xml:space="preserve"> zapnut, záložní vypínač zasunut – vypnut. </w:t>
      </w:r>
    </w:p>
    <w:p w14:paraId="01F6CC99" w14:textId="77777777" w:rsidR="00823665" w:rsidRPr="00AD7911" w:rsidRDefault="00823665" w:rsidP="005B58C9">
      <w:pPr>
        <w:keepLines/>
        <w:ind w:left="1418"/>
      </w:pPr>
      <w:r w:rsidRPr="00AD7911">
        <w:t>Polohy přepínače se předpokládají automatický záskok vypnut, automatický záskok zapnut, povoleno paralelní spojení sekcí.</w:t>
      </w:r>
    </w:p>
    <w:p w14:paraId="7413C380" w14:textId="77777777" w:rsidR="00823665" w:rsidRPr="00AD7911" w:rsidRDefault="00823665" w:rsidP="005B58C9">
      <w:pPr>
        <w:keepLines/>
        <w:ind w:left="1418"/>
      </w:pPr>
      <w:r w:rsidRPr="00AD7911">
        <w:t>V případě potřeby přejetí z +6RH1 na sekci R6KT</w:t>
      </w:r>
      <w:r w:rsidR="009C5875">
        <w:t xml:space="preserve"> </w:t>
      </w:r>
      <w:r w:rsidRPr="00AD7911">
        <w:t xml:space="preserve">I beze ztráty napětí bude toto umožněno pod kontrolou funkce SYNCHROCHECK. </w:t>
      </w:r>
    </w:p>
    <w:p w14:paraId="353FEF01" w14:textId="77777777" w:rsidR="00823665" w:rsidRPr="00AD7911" w:rsidRDefault="00823665" w:rsidP="005B58C9">
      <w:pPr>
        <w:pStyle w:val="Odrka"/>
        <w:keepLines/>
        <w:tabs>
          <w:tab w:val="num" w:pos="1134"/>
        </w:tabs>
        <w:spacing w:before="0"/>
        <w:ind w:left="1418"/>
      </w:pPr>
      <w:r w:rsidRPr="00AD7911">
        <w:t>Úbytky napětí</w:t>
      </w:r>
    </w:p>
    <w:p w14:paraId="70C0BA53" w14:textId="77777777" w:rsidR="00823665" w:rsidRPr="00AD7911" w:rsidRDefault="00823665" w:rsidP="005B58C9">
      <w:pPr>
        <w:keepLines/>
        <w:ind w:left="1418"/>
        <w:rPr>
          <w:bCs/>
        </w:rPr>
      </w:pPr>
      <w:r w:rsidRPr="00AD7911">
        <w:rPr>
          <w:bCs/>
        </w:rPr>
        <w:t>Elektrický rozvod bude proveden tak, aby úbytek napětí nepřevýšil dovolené hodnoty dle příslušné ČSN pro jmenovitou hodnotu napětí sítě. Poklesy napětí při záskocích, samonajíždění, standardním provozním stavu budou dle ČSN 34 1610 a ČSN 38 1120.   Pro motory při rozběhu největších asynchronních motorů je povolen maximální úbytek 15 % z Un motoru dle ČSN 381120 (na několik vteřin). Motory pro pohon technologických zařízení musí zajišťovat bezpečný rozběh zařízení. Pro motory v ustáleném stavu je povolen maximální úbytek 5 % z Un motoru dle ČSN 341610. Pro osvětlení v ustáleném stavu je povolen maximální úbytek 3 % dle ČSN 341610.</w:t>
      </w:r>
    </w:p>
    <w:p w14:paraId="2CB8EE80" w14:textId="77777777" w:rsidR="00823665" w:rsidRPr="00AD7911" w:rsidRDefault="00823665" w:rsidP="005B58C9">
      <w:pPr>
        <w:pStyle w:val="Nadpis3"/>
      </w:pPr>
      <w:bookmarkStart w:id="495" w:name="_Toc180293330"/>
      <w:bookmarkStart w:id="496" w:name="_Toc301940115"/>
      <w:bookmarkStart w:id="497" w:name="_Toc332114768"/>
      <w:bookmarkStart w:id="498" w:name="_Toc335635322"/>
      <w:bookmarkStart w:id="499" w:name="_Toc341776209"/>
      <w:bookmarkStart w:id="500" w:name="_Toc472414955"/>
      <w:bookmarkStart w:id="501" w:name="_Toc73621362"/>
      <w:bookmarkStart w:id="502" w:name="_Toc145310372"/>
      <w:bookmarkStart w:id="503" w:name="_Toc69370703"/>
      <w:r w:rsidRPr="00AD7911">
        <w:t xml:space="preserve">Rozváděče / Rozvodny </w:t>
      </w:r>
      <w:bookmarkEnd w:id="495"/>
      <w:bookmarkEnd w:id="496"/>
      <w:bookmarkEnd w:id="497"/>
      <w:bookmarkEnd w:id="498"/>
      <w:bookmarkEnd w:id="499"/>
      <w:bookmarkEnd w:id="500"/>
      <w:r w:rsidRPr="00AD7911">
        <w:t>NN</w:t>
      </w:r>
      <w:bookmarkEnd w:id="501"/>
      <w:bookmarkEnd w:id="502"/>
      <w:r w:rsidRPr="00AD7911">
        <w:t xml:space="preserve"> </w:t>
      </w:r>
      <w:bookmarkEnd w:id="503"/>
    </w:p>
    <w:p w14:paraId="4DA27127" w14:textId="77777777" w:rsidR="00823665" w:rsidRPr="00AD7911" w:rsidRDefault="00823665" w:rsidP="005B58C9">
      <w:pPr>
        <w:keepLines/>
      </w:pPr>
      <w:r w:rsidRPr="00AD7911">
        <w:lastRenderedPageBreak/>
        <w:t xml:space="preserve">Rozváděče musí odpovídat ČSN EN 61439-1 ed.2 a Opr. 1, musí mít předepsané krytí z hlediska vnějších vlivů prostředí a elektrických zařízení podle ČSN 33 2000­1 ed. 2 a změny Z1 Elektrické instalace nízkého napětí ­ Část 1: Základní hlediska, stanovení základních charakteristik, definice, ČSN 33 2000­5­51 ed. 3 a opr.1, změny Z1, změny Z2 Elektrická zařízení ­ Výběr a stavba elektrických zařízení ­ Všeobecné předpisy a norem souvisejících. </w:t>
      </w:r>
    </w:p>
    <w:p w14:paraId="6BDBB809" w14:textId="77777777" w:rsidR="00823665" w:rsidRPr="00AD7911" w:rsidRDefault="00823665" w:rsidP="005B58C9">
      <w:pPr>
        <w:keepLines/>
      </w:pPr>
      <w:r w:rsidRPr="00AD7911">
        <w:t>Dále platí:</w:t>
      </w:r>
    </w:p>
    <w:p w14:paraId="67302D6C" w14:textId="77777777" w:rsidR="00823665" w:rsidRPr="00AD7911" w:rsidRDefault="00823665" w:rsidP="005B58C9">
      <w:pPr>
        <w:keepLines/>
        <w:numPr>
          <w:ilvl w:val="0"/>
          <w:numId w:val="8"/>
        </w:numPr>
      </w:pPr>
      <w:r w:rsidRPr="00AD7911">
        <w:t>Provedení kabelových přívodů i vývodů se upřednostňuje spodem.</w:t>
      </w:r>
    </w:p>
    <w:p w14:paraId="3E4B87B0" w14:textId="77777777" w:rsidR="00823665" w:rsidRPr="00AD7911" w:rsidRDefault="00823665" w:rsidP="005B58C9">
      <w:pPr>
        <w:keepLines/>
        <w:numPr>
          <w:ilvl w:val="0"/>
          <w:numId w:val="8"/>
        </w:numPr>
      </w:pPr>
      <w:r w:rsidRPr="00AD7911">
        <w:t>Jističe v přívodních polích napájení, resp. záložního napájení a případné podélné spojce musí být ve výsuvném provedení. Tyto jističe budou vybaveny přídavným zařízením pro ovládání a signalizaci z/na řídicí systém.</w:t>
      </w:r>
    </w:p>
    <w:p w14:paraId="72A143A6" w14:textId="77777777" w:rsidR="00823665" w:rsidRPr="00AD7911" w:rsidRDefault="00823665" w:rsidP="005B58C9">
      <w:pPr>
        <w:keepLines/>
        <w:numPr>
          <w:ilvl w:val="0"/>
          <w:numId w:val="8"/>
        </w:numPr>
      </w:pPr>
      <w:r w:rsidRPr="00AD7911">
        <w:t>Hlavní rozváděč bude vybaven potřebnými proudovými transformátory pro měření spotřebovaných výkonů na přívodech.</w:t>
      </w:r>
    </w:p>
    <w:p w14:paraId="2FAD39E8" w14:textId="77777777" w:rsidR="00823665" w:rsidRPr="00AD7911" w:rsidRDefault="00823665" w:rsidP="005B58C9">
      <w:pPr>
        <w:keepLines/>
        <w:numPr>
          <w:ilvl w:val="0"/>
          <w:numId w:val="8"/>
        </w:numPr>
      </w:pPr>
      <w:r w:rsidRPr="00AD7911">
        <w:t>Vazby na ASŘTP budou provedeny typovým zapojením.</w:t>
      </w:r>
    </w:p>
    <w:p w14:paraId="239343D6" w14:textId="77777777" w:rsidR="00823665" w:rsidRPr="00AD7911" w:rsidRDefault="00823665" w:rsidP="005B58C9">
      <w:pPr>
        <w:keepLines/>
        <w:numPr>
          <w:ilvl w:val="0"/>
          <w:numId w:val="8"/>
        </w:numPr>
      </w:pPr>
      <w:r w:rsidRPr="00AD7911">
        <w:t>Hlavní technologické rozvaděče budou proudově dimenzovány plný výkon transformátorů. Podružné rozváděče budou dimenzovány na proudovou hodnotu svých hlavních vypínačů.</w:t>
      </w:r>
    </w:p>
    <w:p w14:paraId="639E3850" w14:textId="77777777" w:rsidR="00823665" w:rsidRPr="00AD7911" w:rsidRDefault="00823665" w:rsidP="005B58C9">
      <w:pPr>
        <w:keepLines/>
        <w:numPr>
          <w:ilvl w:val="0"/>
          <w:numId w:val="8"/>
        </w:numPr>
      </w:pPr>
      <w:r w:rsidRPr="00AD7911">
        <w:t xml:space="preserve">Rozvaděč bude disponovat min. 20 % rezervou v počtu vyzbrojených spotřebičových vývodů každého typu nejméně však jedním kusem od každého typu. Rezervy neplatí pro hlavní přívody. </w:t>
      </w:r>
    </w:p>
    <w:p w14:paraId="47E35185" w14:textId="77777777" w:rsidR="00823665" w:rsidRPr="00AD7911" w:rsidRDefault="00823665" w:rsidP="005B58C9">
      <w:pPr>
        <w:keepLines/>
        <w:numPr>
          <w:ilvl w:val="0"/>
          <w:numId w:val="8"/>
        </w:numPr>
        <w:rPr>
          <w:rFonts w:eastAsia="SimSun"/>
          <w:lang w:eastAsia="zh-CN"/>
        </w:rPr>
      </w:pPr>
      <w:r w:rsidRPr="00AD7911">
        <w:t>Všechny</w:t>
      </w:r>
      <w:r w:rsidRPr="00AD7911">
        <w:rPr>
          <w:rFonts w:eastAsia="SimSun"/>
          <w:lang w:eastAsia="zh-CN"/>
        </w:rPr>
        <w:t xml:space="preserve"> elektrické spínací přístroje dimenzovat podle TYP 2 dle souboru norem ČSN EN 60947 (kontakty při poruše nesmí zůstat poškozeny a musí být schopné následného provozu).</w:t>
      </w:r>
    </w:p>
    <w:p w14:paraId="76BB29D7" w14:textId="77777777" w:rsidR="00823665" w:rsidRPr="00AD7911" w:rsidRDefault="00823665" w:rsidP="005B58C9">
      <w:pPr>
        <w:keepLines/>
        <w:numPr>
          <w:ilvl w:val="0"/>
          <w:numId w:val="8"/>
        </w:numPr>
      </w:pPr>
      <w:r w:rsidRPr="00AD7911">
        <w:t xml:space="preserve">Uvnitř rozváděče dále bude 20 % prostorová rezerva. </w:t>
      </w:r>
    </w:p>
    <w:p w14:paraId="054104BC" w14:textId="77777777" w:rsidR="00823665" w:rsidRPr="00AD7911" w:rsidRDefault="00823665" w:rsidP="005B58C9">
      <w:pPr>
        <w:keepLines/>
      </w:pPr>
      <w:r w:rsidRPr="00AD7911">
        <w:t xml:space="preserve">Rozváděče NN budou děleny na dvě kategorie: </w:t>
      </w:r>
    </w:p>
    <w:p w14:paraId="2A5F5BDE" w14:textId="77777777" w:rsidR="00823665" w:rsidRPr="00AD7911" w:rsidRDefault="00823665" w:rsidP="005B58C9">
      <w:pPr>
        <w:keepLines/>
      </w:pPr>
      <w:r w:rsidRPr="00AD7911">
        <w:t>1 - hlavn</w:t>
      </w:r>
      <w:r w:rsidRPr="00AD7911">
        <w:rPr>
          <w:rFonts w:cs="Arial Narrow"/>
        </w:rPr>
        <w:t>í</w:t>
      </w:r>
      <w:r w:rsidRPr="00AD7911">
        <w:t xml:space="preserve"> rozvad</w:t>
      </w:r>
      <w:r w:rsidRPr="00AD7911">
        <w:rPr>
          <w:rFonts w:cs="Arial Narrow"/>
        </w:rPr>
        <w:t>ěč</w:t>
      </w:r>
      <w:r w:rsidRPr="00AD7911">
        <w:t>e nap</w:t>
      </w:r>
      <w:r w:rsidRPr="00AD7911">
        <w:rPr>
          <w:rFonts w:cs="Arial Narrow"/>
        </w:rPr>
        <w:t>á</w:t>
      </w:r>
      <w:r w:rsidRPr="00AD7911">
        <w:t>jen</w:t>
      </w:r>
      <w:r w:rsidRPr="00AD7911">
        <w:rPr>
          <w:rFonts w:cs="Arial Narrow"/>
        </w:rPr>
        <w:t>é</w:t>
      </w:r>
      <w:r w:rsidRPr="00AD7911">
        <w:t xml:space="preserve"> z transform</w:t>
      </w:r>
      <w:r w:rsidRPr="00AD7911">
        <w:rPr>
          <w:rFonts w:cs="Arial Narrow"/>
        </w:rPr>
        <w:t>á</w:t>
      </w:r>
      <w:r w:rsidRPr="00AD7911">
        <w:t>tor</w:t>
      </w:r>
      <w:r w:rsidRPr="00AD7911">
        <w:rPr>
          <w:rFonts w:cs="Arial Narrow"/>
        </w:rPr>
        <w:t>ů</w:t>
      </w:r>
      <w:r w:rsidRPr="00AD7911">
        <w:t xml:space="preserve"> VN/NN </w:t>
      </w:r>
    </w:p>
    <w:p w14:paraId="275416A3" w14:textId="77777777" w:rsidR="00823665" w:rsidRPr="00AD7911" w:rsidRDefault="00823665" w:rsidP="005B58C9">
      <w:pPr>
        <w:keepLines/>
      </w:pPr>
      <w:r w:rsidRPr="00AD7911">
        <w:t>2 - podru</w:t>
      </w:r>
      <w:r w:rsidRPr="00AD7911">
        <w:rPr>
          <w:rFonts w:cs="Arial Narrow"/>
        </w:rPr>
        <w:t>ž</w:t>
      </w:r>
      <w:r w:rsidRPr="00AD7911">
        <w:t>n</w:t>
      </w:r>
      <w:r w:rsidRPr="00AD7911">
        <w:rPr>
          <w:rFonts w:cs="Arial Narrow"/>
        </w:rPr>
        <w:t>é</w:t>
      </w:r>
      <w:r w:rsidRPr="00AD7911">
        <w:t xml:space="preserve"> rozvad</w:t>
      </w:r>
      <w:r w:rsidRPr="00AD7911">
        <w:rPr>
          <w:rFonts w:cs="Arial Narrow"/>
        </w:rPr>
        <w:t>ěč</w:t>
      </w:r>
      <w:r w:rsidRPr="00AD7911">
        <w:t>e nap</w:t>
      </w:r>
      <w:r w:rsidRPr="00AD7911">
        <w:rPr>
          <w:rFonts w:cs="Arial Narrow"/>
        </w:rPr>
        <w:t>á</w:t>
      </w:r>
      <w:r w:rsidRPr="00AD7911">
        <w:t>jen</w:t>
      </w:r>
      <w:r w:rsidRPr="00AD7911">
        <w:rPr>
          <w:rFonts w:cs="Arial Narrow"/>
        </w:rPr>
        <w:t>é</w:t>
      </w:r>
      <w:r w:rsidRPr="00AD7911">
        <w:t xml:space="preserve"> z hlavn</w:t>
      </w:r>
      <w:r w:rsidRPr="00AD7911">
        <w:rPr>
          <w:rFonts w:cs="Arial Narrow"/>
        </w:rPr>
        <w:t>í</w:t>
      </w:r>
      <w:r w:rsidRPr="00AD7911">
        <w:t>ch rozvad</w:t>
      </w:r>
      <w:r w:rsidRPr="00AD7911">
        <w:rPr>
          <w:rFonts w:cs="Arial Narrow"/>
        </w:rPr>
        <w:t>ěčů</w:t>
      </w:r>
      <w:r w:rsidRPr="00AD7911">
        <w:t xml:space="preserve"> </w:t>
      </w:r>
    </w:p>
    <w:p w14:paraId="5FF52D86" w14:textId="77777777" w:rsidR="00823665" w:rsidRPr="00AD7911" w:rsidRDefault="00823665" w:rsidP="005B58C9">
      <w:pPr>
        <w:keepLines/>
        <w:widowControl w:val="0"/>
        <w:rPr>
          <w:rFonts w:eastAsia="SimSun"/>
          <w:lang w:eastAsia="zh-CN"/>
        </w:rPr>
      </w:pPr>
      <w:r w:rsidRPr="00AD7911">
        <w:t>Další kaskádování na sub-podružné rozváděče vzhledem k přehlednosti a jasnému vymezení porouchané elektrizační soustavy se nepožaduje.</w:t>
      </w:r>
      <w:r w:rsidRPr="00AD7911">
        <w:rPr>
          <w:rFonts w:eastAsia="SimSun"/>
          <w:lang w:eastAsia="zh-CN"/>
        </w:rPr>
        <w:t xml:space="preserve"> Výjimku mohou tvořit rozváděče balených jednotek, které mohou být napojeny z rozváděčů podružných, vždy však i u těchto rozváděčů je požadována plná selektivita, je požadována minimálně v plném rozsahu zkratových proudů maximálních i minimálních. V rozvodně pak bude minimální krytí IP20/00. V provoze pak</w:t>
      </w:r>
      <w:r w:rsidR="001D1096">
        <w:rPr>
          <w:rFonts w:eastAsia="SimSun"/>
          <w:lang w:eastAsia="zh-CN"/>
        </w:rPr>
        <w:t xml:space="preserve"> je požadováno minimálně</w:t>
      </w:r>
      <w:r w:rsidRPr="00AD7911">
        <w:rPr>
          <w:rFonts w:eastAsia="SimSun"/>
          <w:lang w:eastAsia="zh-CN"/>
        </w:rPr>
        <w:t xml:space="preserve"> IP54/20.</w:t>
      </w:r>
    </w:p>
    <w:p w14:paraId="5BE0645D" w14:textId="77777777" w:rsidR="00823665" w:rsidRPr="00AD7911" w:rsidRDefault="00823665" w:rsidP="005B58C9">
      <w:pPr>
        <w:keepLines/>
      </w:pPr>
      <w:r w:rsidRPr="00AD7911">
        <w:lastRenderedPageBreak/>
        <w:t>Hlavní rozvaděče musí být dimenzovány na plný výkon transformátorů při respektování zkratových proudů. Veškeré hlavní skříňové rozvaděče budou umístěny v samostatných, větraných místnostech. Spoje na hlavn</w:t>
      </w:r>
      <w:r w:rsidRPr="00AD7911">
        <w:rPr>
          <w:rFonts w:cs="Arial Narrow"/>
        </w:rPr>
        <w:t>í</w:t>
      </w:r>
      <w:r w:rsidRPr="00AD7911">
        <w:t>ch p</w:t>
      </w:r>
      <w:r w:rsidRPr="00AD7911">
        <w:rPr>
          <w:rFonts w:cs="Arial Narrow"/>
        </w:rPr>
        <w:t>ří</w:t>
      </w:r>
      <w:r w:rsidRPr="00AD7911">
        <w:t>pojnic</w:t>
      </w:r>
      <w:r w:rsidRPr="00AD7911">
        <w:rPr>
          <w:rFonts w:cs="Arial Narrow"/>
        </w:rPr>
        <w:t>í</w:t>
      </w:r>
      <w:r w:rsidRPr="00AD7911">
        <w:t>ch konstruovat tak aby je bylo mo</w:t>
      </w:r>
      <w:r w:rsidRPr="00AD7911">
        <w:rPr>
          <w:rFonts w:cs="Arial Narrow"/>
        </w:rPr>
        <w:t>ž</w:t>
      </w:r>
      <w:r w:rsidRPr="00AD7911">
        <w:t>n</w:t>
      </w:r>
      <w:r w:rsidRPr="00AD7911">
        <w:rPr>
          <w:rFonts w:cs="Arial Narrow"/>
        </w:rPr>
        <w:t>é</w:t>
      </w:r>
      <w:r w:rsidRPr="00AD7911">
        <w:t xml:space="preserve"> kontrolovat termovizí, nebo bezkontaktn</w:t>
      </w:r>
      <w:r w:rsidRPr="00AD7911">
        <w:rPr>
          <w:rFonts w:cs="Arial Narrow"/>
        </w:rPr>
        <w:t>í</w:t>
      </w:r>
      <w:r w:rsidRPr="00AD7911">
        <w:t>m teplom</w:t>
      </w:r>
      <w:r w:rsidRPr="00AD7911">
        <w:rPr>
          <w:rFonts w:cs="Arial Narrow"/>
        </w:rPr>
        <w:t>ě</w:t>
      </w:r>
      <w:r w:rsidRPr="00AD7911">
        <w:t>rem, pro pot</w:t>
      </w:r>
      <w:r w:rsidRPr="00AD7911">
        <w:rPr>
          <w:rFonts w:cs="Arial Narrow"/>
        </w:rPr>
        <w:t>ř</w:t>
      </w:r>
      <w:r w:rsidRPr="00AD7911">
        <w:t>eby reviz</w:t>
      </w:r>
      <w:r w:rsidRPr="00AD7911">
        <w:rPr>
          <w:rFonts w:cs="Arial Narrow"/>
        </w:rPr>
        <w:t>í</w:t>
      </w:r>
      <w:r w:rsidRPr="00AD7911">
        <w:t xml:space="preserve"> budou spoje na hl. p</w:t>
      </w:r>
      <w:r w:rsidRPr="00AD7911">
        <w:rPr>
          <w:rFonts w:cs="Arial Narrow"/>
        </w:rPr>
        <w:t>ří</w:t>
      </w:r>
      <w:r w:rsidRPr="00AD7911">
        <w:t>pojnic</w:t>
      </w:r>
      <w:r w:rsidRPr="00AD7911">
        <w:rPr>
          <w:rFonts w:cs="Arial Narrow"/>
        </w:rPr>
        <w:t>í</w:t>
      </w:r>
      <w:r w:rsidRPr="00AD7911">
        <w:t>ch snadno dostupn</w:t>
      </w:r>
      <w:r w:rsidRPr="00AD7911">
        <w:rPr>
          <w:rFonts w:cs="Arial Narrow"/>
        </w:rPr>
        <w:t>é</w:t>
      </w:r>
      <w:r w:rsidRPr="00AD7911">
        <w:t>, ve</w:t>
      </w:r>
      <w:r w:rsidRPr="00AD7911">
        <w:rPr>
          <w:rFonts w:cs="Arial Narrow"/>
        </w:rPr>
        <w:t>š</w:t>
      </w:r>
      <w:r w:rsidRPr="00AD7911">
        <w:t>ker</w:t>
      </w:r>
      <w:r w:rsidRPr="00AD7911">
        <w:rPr>
          <w:rFonts w:cs="Arial Narrow"/>
        </w:rPr>
        <w:t>é</w:t>
      </w:r>
      <w:r w:rsidRPr="00AD7911">
        <w:t xml:space="preserve"> p</w:t>
      </w:r>
      <w:r w:rsidRPr="00AD7911">
        <w:rPr>
          <w:rFonts w:cs="Arial Narrow"/>
        </w:rPr>
        <w:t>ří</w:t>
      </w:r>
      <w:r w:rsidRPr="00AD7911">
        <w:t>stroje v rozváděčích budou snadno přístupné, p</w:t>
      </w:r>
      <w:r w:rsidRPr="00AD7911">
        <w:rPr>
          <w:rFonts w:cs="Arial Narrow"/>
        </w:rPr>
        <w:t>ří</w:t>
      </w:r>
      <w:r w:rsidRPr="00AD7911">
        <w:t>pojnice budou m</w:t>
      </w:r>
      <w:r w:rsidRPr="00AD7911">
        <w:rPr>
          <w:rFonts w:cs="Arial Narrow"/>
        </w:rPr>
        <w:t>ě</w:t>
      </w:r>
      <w:r w:rsidRPr="00AD7911">
        <w:t>d</w:t>
      </w:r>
      <w:r w:rsidRPr="00AD7911">
        <w:rPr>
          <w:rFonts w:cs="Arial Narrow"/>
        </w:rPr>
        <w:t>ě</w:t>
      </w:r>
      <w:r w:rsidRPr="00AD7911">
        <w:t>n</w:t>
      </w:r>
      <w:r w:rsidRPr="00AD7911">
        <w:rPr>
          <w:rFonts w:cs="Arial Narrow"/>
        </w:rPr>
        <w:t>é</w:t>
      </w:r>
      <w:r w:rsidRPr="00AD7911">
        <w:t>, vnit</w:t>
      </w:r>
      <w:r w:rsidRPr="00AD7911">
        <w:rPr>
          <w:rFonts w:cs="Arial Narrow"/>
        </w:rPr>
        <w:t>ř</w:t>
      </w:r>
      <w:r w:rsidRPr="00AD7911">
        <w:t>n</w:t>
      </w:r>
      <w:r w:rsidRPr="00AD7911">
        <w:rPr>
          <w:rFonts w:cs="Arial Narrow"/>
        </w:rPr>
        <w:t>í</w:t>
      </w:r>
      <w:r w:rsidRPr="00AD7911">
        <w:t xml:space="preserve"> vydr</w:t>
      </w:r>
      <w:r w:rsidRPr="00AD7911">
        <w:rPr>
          <w:rFonts w:cs="Arial Narrow"/>
        </w:rPr>
        <w:t>á</w:t>
      </w:r>
      <w:r w:rsidRPr="00AD7911">
        <w:t>tov</w:t>
      </w:r>
      <w:r w:rsidRPr="00AD7911">
        <w:rPr>
          <w:rFonts w:cs="Arial Narrow"/>
        </w:rPr>
        <w:t>á</w:t>
      </w:r>
      <w:r w:rsidRPr="00AD7911">
        <w:t>n</w:t>
      </w:r>
      <w:r w:rsidRPr="00AD7911">
        <w:rPr>
          <w:rFonts w:cs="Arial Narrow"/>
        </w:rPr>
        <w:t>í</w:t>
      </w:r>
      <w:r w:rsidRPr="00AD7911">
        <w:t xml:space="preserve"> bude m</w:t>
      </w:r>
      <w:r w:rsidRPr="00AD7911">
        <w:rPr>
          <w:rFonts w:cs="Arial Narrow"/>
        </w:rPr>
        <w:t>ě</w:t>
      </w:r>
      <w:r w:rsidRPr="00AD7911">
        <w:t>d</w:t>
      </w:r>
      <w:r w:rsidRPr="00AD7911">
        <w:rPr>
          <w:rFonts w:cs="Arial Narrow"/>
        </w:rPr>
        <w:t>ě</w:t>
      </w:r>
      <w:r w:rsidRPr="00AD7911">
        <w:t>n</w:t>
      </w:r>
      <w:r w:rsidRPr="00AD7911">
        <w:rPr>
          <w:rFonts w:cs="Arial Narrow"/>
        </w:rPr>
        <w:t>ý</w:t>
      </w:r>
      <w:r w:rsidRPr="00AD7911">
        <w:t>mi vodi</w:t>
      </w:r>
      <w:r w:rsidRPr="00AD7911">
        <w:rPr>
          <w:rFonts w:cs="Arial Narrow"/>
        </w:rPr>
        <w:t>č</w:t>
      </w:r>
      <w:r w:rsidRPr="00AD7911">
        <w:t>i, u ka</w:t>
      </w:r>
      <w:r w:rsidRPr="00AD7911">
        <w:rPr>
          <w:rFonts w:cs="Arial Narrow"/>
        </w:rPr>
        <w:t>ž</w:t>
      </w:r>
      <w:r w:rsidRPr="00AD7911">
        <w:t>d</w:t>
      </w:r>
      <w:r w:rsidRPr="00AD7911">
        <w:rPr>
          <w:rFonts w:cs="Arial Narrow"/>
        </w:rPr>
        <w:t>é</w:t>
      </w:r>
      <w:r w:rsidRPr="00AD7911">
        <w:t>ho pole sk</w:t>
      </w:r>
      <w:r w:rsidRPr="00AD7911">
        <w:rPr>
          <w:rFonts w:cs="Arial Narrow"/>
        </w:rPr>
        <w:t>říň</w:t>
      </w:r>
      <w:r w:rsidRPr="00AD7911">
        <w:t>ov</w:t>
      </w:r>
      <w:r w:rsidRPr="00AD7911">
        <w:rPr>
          <w:rFonts w:cs="Arial Narrow"/>
        </w:rPr>
        <w:t>é</w:t>
      </w:r>
      <w:r w:rsidRPr="00AD7911">
        <w:t>ho rozv</w:t>
      </w:r>
      <w:r w:rsidRPr="00AD7911">
        <w:rPr>
          <w:rFonts w:cs="Arial Narrow"/>
        </w:rPr>
        <w:t>á</w:t>
      </w:r>
      <w:r w:rsidRPr="00AD7911">
        <w:t>d</w:t>
      </w:r>
      <w:r w:rsidRPr="00AD7911">
        <w:rPr>
          <w:rFonts w:cs="Arial Narrow"/>
        </w:rPr>
        <w:t>ěč</w:t>
      </w:r>
      <w:r w:rsidRPr="00AD7911">
        <w:t>e budou dolo</w:t>
      </w:r>
      <w:r w:rsidRPr="00AD7911">
        <w:rPr>
          <w:rFonts w:cs="Arial Narrow"/>
        </w:rPr>
        <w:t>ž</w:t>
      </w:r>
      <w:r w:rsidRPr="00AD7911">
        <w:t>eny tepeln</w:t>
      </w:r>
      <w:r w:rsidRPr="00AD7911">
        <w:rPr>
          <w:rFonts w:cs="Arial Narrow"/>
        </w:rPr>
        <w:t>é</w:t>
      </w:r>
      <w:r w:rsidRPr="00AD7911">
        <w:t xml:space="preserve"> ztr</w:t>
      </w:r>
      <w:r w:rsidRPr="00AD7911">
        <w:rPr>
          <w:rFonts w:cs="Arial Narrow"/>
        </w:rPr>
        <w:t>á</w:t>
      </w:r>
      <w:r w:rsidRPr="00AD7911">
        <w:t>ty, do jedn</w:t>
      </w:r>
      <w:r w:rsidRPr="00AD7911">
        <w:rPr>
          <w:rFonts w:cs="Arial Narrow"/>
        </w:rPr>
        <w:t>é</w:t>
      </w:r>
      <w:r w:rsidRPr="00AD7911">
        <w:t xml:space="preserve"> svorky je mo</w:t>
      </w:r>
      <w:r w:rsidRPr="00AD7911">
        <w:rPr>
          <w:rFonts w:cs="Arial Narrow"/>
        </w:rPr>
        <w:t>ž</w:t>
      </w:r>
      <w:r w:rsidRPr="00AD7911">
        <w:t>n</w:t>
      </w:r>
      <w:r w:rsidRPr="00AD7911">
        <w:rPr>
          <w:rFonts w:cs="Arial Narrow"/>
        </w:rPr>
        <w:t>é</w:t>
      </w:r>
      <w:r w:rsidRPr="00AD7911">
        <w:t xml:space="preserve"> p</w:t>
      </w:r>
      <w:r w:rsidRPr="00AD7911">
        <w:rPr>
          <w:rFonts w:cs="Arial Narrow"/>
        </w:rPr>
        <w:t>ř</w:t>
      </w:r>
      <w:r w:rsidRPr="00AD7911">
        <w:t>ipojit pouze jeden vodi</w:t>
      </w:r>
      <w:r w:rsidRPr="00AD7911">
        <w:rPr>
          <w:rFonts w:cs="Arial Narrow"/>
        </w:rPr>
        <w:t>č</w:t>
      </w:r>
      <w:r w:rsidRPr="00AD7911">
        <w:t>, v p</w:t>
      </w:r>
      <w:r w:rsidRPr="00AD7911">
        <w:rPr>
          <w:rFonts w:cs="Arial Narrow"/>
        </w:rPr>
        <w:t>ří</w:t>
      </w:r>
      <w:r w:rsidRPr="00AD7911">
        <w:t>pad</w:t>
      </w:r>
      <w:r w:rsidRPr="00AD7911">
        <w:rPr>
          <w:rFonts w:cs="Arial Narrow"/>
        </w:rPr>
        <w:t>ě</w:t>
      </w:r>
      <w:r w:rsidRPr="00AD7911">
        <w:t xml:space="preserve">, </w:t>
      </w:r>
      <w:r w:rsidRPr="00AD7911">
        <w:rPr>
          <w:rFonts w:cs="Arial Narrow"/>
        </w:rPr>
        <w:t>ž</w:t>
      </w:r>
      <w:r w:rsidRPr="00AD7911">
        <w:t>e svorky jsou konstrukčně schváleny pro připojení více vodičů lze zapojit do svorky více vodičů, um</w:t>
      </w:r>
      <w:r w:rsidRPr="00AD7911">
        <w:rPr>
          <w:rFonts w:cs="Arial Narrow"/>
        </w:rPr>
        <w:t>í</w:t>
      </w:r>
      <w:r w:rsidRPr="00AD7911">
        <w:t>st</w:t>
      </w:r>
      <w:r w:rsidRPr="00AD7911">
        <w:rPr>
          <w:rFonts w:cs="Arial Narrow"/>
        </w:rPr>
        <w:t>ě</w:t>
      </w:r>
      <w:r w:rsidRPr="00AD7911">
        <w:t>n</w:t>
      </w:r>
      <w:r w:rsidRPr="00AD7911">
        <w:rPr>
          <w:rFonts w:cs="Arial Narrow"/>
        </w:rPr>
        <w:t>í</w:t>
      </w:r>
      <w:r w:rsidRPr="00AD7911">
        <w:t xml:space="preserve"> hlavn</w:t>
      </w:r>
      <w:r w:rsidRPr="00AD7911">
        <w:rPr>
          <w:rFonts w:cs="Arial Narrow"/>
        </w:rPr>
        <w:t>í</w:t>
      </w:r>
      <w:r w:rsidRPr="00AD7911">
        <w:t>ch p</w:t>
      </w:r>
      <w:r w:rsidRPr="00AD7911">
        <w:rPr>
          <w:rFonts w:cs="Arial Narrow"/>
        </w:rPr>
        <w:t>ří</w:t>
      </w:r>
      <w:r w:rsidRPr="00AD7911">
        <w:t>pojnic bude naho</w:t>
      </w:r>
      <w:r w:rsidRPr="00AD7911">
        <w:rPr>
          <w:rFonts w:cs="Arial Narrow"/>
        </w:rPr>
        <w:t>ř</w:t>
      </w:r>
      <w:r w:rsidRPr="00AD7911">
        <w:t>e, mo</w:t>
      </w:r>
      <w:r w:rsidRPr="00AD7911">
        <w:rPr>
          <w:rFonts w:cs="Arial Narrow"/>
        </w:rPr>
        <w:t>ž</w:t>
      </w:r>
      <w:r w:rsidRPr="00AD7911">
        <w:t>no i svisle z boku, ale pouze pro podružné přípojnice. Veškeré hlavní jisticí přístroje pro důležité spotřebiče budou mít odzkoušeny nadproudovou / zkratovou spoušť před připojením daného spotřebiče na napětí.</w:t>
      </w:r>
    </w:p>
    <w:p w14:paraId="4A773933" w14:textId="77777777" w:rsidR="00823665" w:rsidRPr="00AD7911" w:rsidRDefault="00823665" w:rsidP="005B58C9">
      <w:pPr>
        <w:keepLines/>
      </w:pPr>
      <w:r w:rsidRPr="00AD7911">
        <w:t>Místnosti rozvoden budou vybaveny ochrannými pomůckami (včetně dielektrických koberců), jednopólovými schématy a všemi nezbytným zařízením dle standardů ČSN.</w:t>
      </w:r>
    </w:p>
    <w:p w14:paraId="5ADA2534" w14:textId="77777777" w:rsidR="00823665" w:rsidRPr="00AD7911" w:rsidRDefault="00823665" w:rsidP="005B58C9">
      <w:pPr>
        <w:keepLines/>
      </w:pPr>
      <w:r w:rsidRPr="00AD7911">
        <w:t>Konstrukce rozváděčových skříní, ovládacích a svorkovnicových skříní musí odpovídat mechanickému namáhání při provozu a dopravě, elektrickému, tepelnému a zkratovému namáhání a musí být odolná proti působení prostředí a jsou stanoveny následující požadavky:</w:t>
      </w:r>
    </w:p>
    <w:p w14:paraId="7DD22742" w14:textId="77777777" w:rsidR="00823665" w:rsidRPr="00AD7911" w:rsidRDefault="00823665" w:rsidP="005B58C9">
      <w:pPr>
        <w:keepLines/>
        <w:numPr>
          <w:ilvl w:val="0"/>
          <w:numId w:val="8"/>
        </w:numPr>
      </w:pPr>
      <w:r w:rsidRPr="00AD7911">
        <w:t>Všechny skříně budou přednostně shodného designu.</w:t>
      </w:r>
    </w:p>
    <w:p w14:paraId="02391A59" w14:textId="77777777" w:rsidR="00823665" w:rsidRPr="00AD7911" w:rsidRDefault="00823665" w:rsidP="005B58C9">
      <w:pPr>
        <w:keepLines/>
        <w:numPr>
          <w:ilvl w:val="0"/>
          <w:numId w:val="8"/>
        </w:numPr>
      </w:pPr>
      <w:r w:rsidRPr="00AD7911">
        <w:t>Při upevňování elektrických předmětů v rozváděči, pokud to jejich konstrukční uspořádání dovolí, se doporučuje používat DIN lišty.</w:t>
      </w:r>
    </w:p>
    <w:p w14:paraId="63B4761D" w14:textId="77777777" w:rsidR="00823665" w:rsidRPr="00AD7911" w:rsidRDefault="00823665" w:rsidP="005B58C9">
      <w:pPr>
        <w:keepLines/>
        <w:numPr>
          <w:ilvl w:val="0"/>
          <w:numId w:val="8"/>
        </w:numPr>
      </w:pPr>
      <w:r w:rsidRPr="00AD7911">
        <w:t xml:space="preserve">Měřicí přístroje, které sleduje obsluha, musí být umístěny tak, aby údaje na stupnicích a displejích byly dobře čitelné. Přístroje pro čtení budou umístěny v rozmezí v rozmezí výšek 1400 mm až 1700 mm. </w:t>
      </w:r>
    </w:p>
    <w:p w14:paraId="1D240FB4" w14:textId="77777777" w:rsidR="00823665" w:rsidRPr="00AD7911" w:rsidRDefault="00823665" w:rsidP="005B58C9">
      <w:pPr>
        <w:keepLines/>
        <w:numPr>
          <w:ilvl w:val="0"/>
          <w:numId w:val="8"/>
        </w:numPr>
      </w:pPr>
      <w:r w:rsidRPr="00AD7911">
        <w:t xml:space="preserve">Ruční ovládací přístroje musí být v takové výšce, aby se s nimi dalo snadno manipulovat. Tomu odpovídá výška od 1400 mm do 1800 mm nad úrovní podlahy v závislosti na jmenovitém proudu přístroje. Bezpečnostní tlačítkové a signální armatury budou umístěny ve výšce 1400 mm až 1500 mm ostatní tlačítkové a signální armatury ve výškách 900 mm až 1700 mm. </w:t>
      </w:r>
    </w:p>
    <w:p w14:paraId="0B7B3CB8" w14:textId="77777777" w:rsidR="00823665" w:rsidRPr="00AD7911" w:rsidRDefault="00823665" w:rsidP="005B58C9">
      <w:pPr>
        <w:keepLines/>
        <w:numPr>
          <w:ilvl w:val="0"/>
          <w:numId w:val="8"/>
        </w:numPr>
      </w:pPr>
      <w:r w:rsidRPr="00AD7911">
        <w:t xml:space="preserve">Svorkovnice musí být uspořádány přehledně, musí být přístupné a trvanlivě označené. </w:t>
      </w:r>
    </w:p>
    <w:p w14:paraId="11D50788" w14:textId="77777777" w:rsidR="00823665" w:rsidRPr="00AD7911" w:rsidRDefault="00823665" w:rsidP="005B58C9">
      <w:pPr>
        <w:keepLines/>
        <w:numPr>
          <w:ilvl w:val="0"/>
          <w:numId w:val="8"/>
        </w:numPr>
      </w:pPr>
      <w:r w:rsidRPr="00AD7911">
        <w:t>Kabely budou uchycovány v místě průchodu kabelu do rozváděče pevnými příchytkami, jako např. SONAP.</w:t>
      </w:r>
    </w:p>
    <w:p w14:paraId="348EB816" w14:textId="77777777" w:rsidR="00823665" w:rsidRPr="00AD7911" w:rsidRDefault="00823665" w:rsidP="005B58C9">
      <w:pPr>
        <w:keepLines/>
        <w:numPr>
          <w:ilvl w:val="0"/>
          <w:numId w:val="8"/>
        </w:numPr>
      </w:pPr>
      <w:r w:rsidRPr="00AD7911">
        <w:t>Každá skříň bude mít zemnící bod výrazně a trvanlivě označený pro připojení zemnícího vodiče dostatečného průřezu.</w:t>
      </w:r>
    </w:p>
    <w:p w14:paraId="6238E900" w14:textId="77777777" w:rsidR="00823665" w:rsidRPr="00AD7911" w:rsidRDefault="00823665" w:rsidP="005B58C9">
      <w:pPr>
        <w:keepLines/>
        <w:numPr>
          <w:ilvl w:val="0"/>
          <w:numId w:val="8"/>
        </w:numPr>
      </w:pPr>
      <w:r w:rsidRPr="00AD7911">
        <w:t>Skříně budou vybaveny dostatečně dimenzovaným páskem pro snadné připojení veškerých stínících vodičů všech vstupujících, popř. vystupujících kabelů. Pásek bude elektricky odizolován od ostatní konstrukce skříně a bude barevně dle normy označen.</w:t>
      </w:r>
    </w:p>
    <w:p w14:paraId="3C4F8A01" w14:textId="77777777" w:rsidR="00823665" w:rsidRPr="00AD7911" w:rsidRDefault="00823665" w:rsidP="005B58C9">
      <w:pPr>
        <w:keepLines/>
        <w:numPr>
          <w:ilvl w:val="0"/>
          <w:numId w:val="8"/>
        </w:numPr>
      </w:pPr>
      <w:r w:rsidRPr="00AD7911">
        <w:lastRenderedPageBreak/>
        <w:t>Směr otevírání dveří musí odpovídat dispozičnímu uspořádání, tj. musí být přizpůsoben tak, aby byl umožněn snadný přístup do skříní. Pokud bude šířka rozváděče větší nebo rovna 1000 mm budou dveře dělené.</w:t>
      </w:r>
    </w:p>
    <w:p w14:paraId="526E1C82" w14:textId="77777777" w:rsidR="00823665" w:rsidRPr="00AD7911" w:rsidRDefault="00823665" w:rsidP="005B58C9">
      <w:pPr>
        <w:keepLines/>
        <w:numPr>
          <w:ilvl w:val="0"/>
          <w:numId w:val="8"/>
        </w:numPr>
      </w:pPr>
      <w:r w:rsidRPr="00AD7911">
        <w:t>V případě potřeby, tam, kde přirozené větrání nevyhoví, budou skříně klimatizované.</w:t>
      </w:r>
    </w:p>
    <w:p w14:paraId="65488064" w14:textId="77777777" w:rsidR="00823665" w:rsidRPr="00AD7911" w:rsidRDefault="00823665" w:rsidP="005B58C9">
      <w:pPr>
        <w:keepLines/>
        <w:numPr>
          <w:ilvl w:val="0"/>
          <w:numId w:val="8"/>
        </w:numPr>
      </w:pPr>
      <w:r w:rsidRPr="00AD7911">
        <w:t>Skříně budou vybaveny zásuvkou 230 V se samostatným jištěním 10 A a vnitřním osvětlením.</w:t>
      </w:r>
    </w:p>
    <w:p w14:paraId="29725C03" w14:textId="77777777" w:rsidR="00823665" w:rsidRPr="00AD7911" w:rsidRDefault="00823665" w:rsidP="005B58C9">
      <w:pPr>
        <w:keepLines/>
        <w:numPr>
          <w:ilvl w:val="0"/>
          <w:numId w:val="8"/>
        </w:numPr>
      </w:pPr>
      <w:r w:rsidRPr="00AD7911">
        <w:t>Na čelní ploše dveří bude umístěn seznam spotřebičů s technologickými popisy dle zvyklostí výrobce, shodný seznam bude i na vnitřní straně dveří.</w:t>
      </w:r>
    </w:p>
    <w:p w14:paraId="2340B735" w14:textId="77777777" w:rsidR="00823665" w:rsidRPr="00AD7911" w:rsidRDefault="00823665" w:rsidP="005B58C9">
      <w:pPr>
        <w:keepLines/>
        <w:numPr>
          <w:ilvl w:val="0"/>
          <w:numId w:val="8"/>
        </w:numPr>
      </w:pPr>
      <w:r w:rsidRPr="00AD7911">
        <w:t>U modulárně provedených skříní budou svorkovnice umístěny v zadní části rozváděče a rozváděč bude vybaven zadními dveřmi na pantech.</w:t>
      </w:r>
    </w:p>
    <w:p w14:paraId="04C1371C" w14:textId="77777777" w:rsidR="00823665" w:rsidRPr="00AD7911" w:rsidRDefault="00823665" w:rsidP="005B58C9">
      <w:pPr>
        <w:keepLines/>
        <w:numPr>
          <w:ilvl w:val="0"/>
          <w:numId w:val="8"/>
        </w:numPr>
      </w:pPr>
      <w:r w:rsidRPr="00AD7911">
        <w:t>Všechny rozváděče budou na vnitřní straně dveří vybaveny realizační dokumentací a následně pak dokumentací skutečného stavu. Jedná se především o zapojení svorkovnic; u skříní převodníků a převodových relé i jejich zapojení. Jednotlivé výkresy budou zataveny do folie.</w:t>
      </w:r>
    </w:p>
    <w:p w14:paraId="036BF243" w14:textId="1BCF26F2" w:rsidR="00823665" w:rsidRPr="00AD7911" w:rsidRDefault="00823665" w:rsidP="005B58C9">
      <w:pPr>
        <w:pStyle w:val="Nadpis3"/>
      </w:pPr>
      <w:bookmarkStart w:id="504" w:name="_Toc73621363"/>
      <w:bookmarkStart w:id="505" w:name="_Toc145310373"/>
      <w:r w:rsidRPr="00AD7911">
        <w:t>Rozváděč / Rozvodna VN, +6RH1</w:t>
      </w:r>
      <w:bookmarkEnd w:id="504"/>
      <w:r w:rsidRPr="00AD7911">
        <w:t xml:space="preserve">, </w:t>
      </w:r>
      <w:r w:rsidR="00160460" w:rsidRPr="00160460">
        <w:t>+10RGT1.1</w:t>
      </w:r>
      <w:bookmarkEnd w:id="505"/>
    </w:p>
    <w:p w14:paraId="5F399395" w14:textId="77777777" w:rsidR="00823665" w:rsidRPr="00AD7911" w:rsidRDefault="00823665" w:rsidP="005B58C9">
      <w:pPr>
        <w:keepLines/>
      </w:pPr>
      <w:r w:rsidRPr="00AD7911">
        <w:t xml:space="preserve">Rozváděče VN budou dodány jako jedno-systémové, jednořadé rozvaděče, instalovány budou v nové rozvodně SO 03. Provedení bude odpovídat </w:t>
      </w:r>
      <w:hyperlink r:id="rId30" w:tooltip="Detailní info" w:history="1">
        <w:r w:rsidRPr="00AD7911">
          <w:t>ČSN EN 62271-200 ed. 2</w:t>
        </w:r>
      </w:hyperlink>
      <w:r w:rsidRPr="00AD7911">
        <w:t xml:space="preserve">, </w:t>
      </w:r>
      <w:hyperlink r:id="rId31" w:tooltip="Detailní info" w:history="1">
        <w:r w:rsidRPr="00AD7911">
          <w:t>ČSN EN 61936-1</w:t>
        </w:r>
      </w:hyperlink>
      <w:r w:rsidRPr="00AD7911">
        <w:t xml:space="preserve"> a dalším souvisejícím. </w:t>
      </w:r>
    </w:p>
    <w:p w14:paraId="3EDFB184" w14:textId="77777777" w:rsidR="00823665" w:rsidRPr="00AD7911" w:rsidRDefault="00823665" w:rsidP="005B58C9">
      <w:pPr>
        <w:keepLines/>
        <w:rPr>
          <w:rFonts w:eastAsia="SimSun"/>
          <w:lang w:eastAsia="zh-CN"/>
        </w:rPr>
      </w:pPr>
      <w:r w:rsidRPr="00AD7911">
        <w:rPr>
          <w:rFonts w:eastAsia="SimSun"/>
          <w:lang w:eastAsia="zh-CN"/>
        </w:rPr>
        <w:t xml:space="preserve">Hlavní sběrnice i odbočky budou měděné. Každé pole rozváděče bude obsahovat zobrazovací/ovládací/ochranný/komunikační IED terminál ČSN IEC 61850 s displejem splňující všechny požadavky norem na chránění, ovládání, … (v polích, kde není požadována ochranná funkce, bude pouze ovládací/signalizační/komunikační terminál). Poruchy výpadku napájení NN jističů, VN ochrany apod. mohou být logicky sdružovány do skupin a zavedeny do terminálu do MicroSCADY přes switche. Ovládání každého pole bude začleněno do systémových blokovacích podmínek rozvodny (blokování od podélné spojky, od odpojovačů apod.) a do logické (zkratové) ochrany přípojnic </w:t>
      </w:r>
      <w:r w:rsidR="00797C32">
        <w:rPr>
          <w:rFonts w:eastAsia="SimSun"/>
          <w:lang w:eastAsia="zh-CN"/>
        </w:rPr>
        <w:t>c</w:t>
      </w:r>
      <w:r w:rsidRPr="00AD7911">
        <w:rPr>
          <w:rFonts w:eastAsia="SimSun"/>
          <w:lang w:eastAsia="zh-CN"/>
        </w:rPr>
        <w:t>elé rozvodny.</w:t>
      </w:r>
      <w:r w:rsidR="00797C32">
        <w:rPr>
          <w:rFonts w:eastAsia="SimSun"/>
          <w:lang w:eastAsia="zh-CN"/>
        </w:rPr>
        <w:t xml:space="preserve"> Pro vypínače bude užita automatika selhání vypínače</w:t>
      </w:r>
    </w:p>
    <w:p w14:paraId="26A9EE7F" w14:textId="77777777" w:rsidR="00823665" w:rsidRPr="00AD7911" w:rsidRDefault="00823665" w:rsidP="005B58C9">
      <w:pPr>
        <w:keepLines/>
        <w:rPr>
          <w:rFonts w:eastAsia="SimSun"/>
          <w:lang w:eastAsia="zh-CN"/>
        </w:rPr>
      </w:pPr>
      <w:r w:rsidRPr="00AD7911">
        <w:rPr>
          <w:rFonts w:eastAsia="SimSun"/>
          <w:lang w:eastAsia="zh-CN"/>
        </w:rPr>
        <w:t>Nové zařízení bude uzemněno na zemnící rozvod objektu rozvodny, jež bude odpovídat zkratovým poměrům</w:t>
      </w:r>
      <w:r w:rsidR="00797C32">
        <w:rPr>
          <w:rFonts w:eastAsia="SimSun"/>
          <w:lang w:eastAsia="zh-CN"/>
        </w:rPr>
        <w:t xml:space="preserve"> dvou</w:t>
      </w:r>
      <w:r w:rsidRPr="00AD7911">
        <w:rPr>
          <w:rFonts w:eastAsia="SimSun"/>
          <w:lang w:eastAsia="zh-CN"/>
        </w:rPr>
        <w:t xml:space="preserve">fázového zkratu (první porucha zemní spojení a následně druhá porucha zemní / dvoufázový zkrat). </w:t>
      </w:r>
    </w:p>
    <w:p w14:paraId="602F33EF" w14:textId="77777777" w:rsidR="00823665" w:rsidRPr="00AD7911" w:rsidRDefault="00823665" w:rsidP="005B58C9">
      <w:pPr>
        <w:keepLines/>
        <w:spacing w:after="0" w:line="360" w:lineRule="atLeast"/>
        <w:rPr>
          <w:rFonts w:eastAsia="SimSun"/>
          <w:lang w:eastAsia="zh-CN"/>
        </w:rPr>
      </w:pPr>
      <w:r w:rsidRPr="00AD7911">
        <w:rPr>
          <w:rFonts w:eastAsia="SimSun"/>
          <w:lang w:eastAsia="zh-CN"/>
        </w:rPr>
        <w:t xml:space="preserve">Do rozváděčů do hlavních polí budou přivedeny paralelní kabely (jednožilové vodiče). Toto bude konzultováno s výrobci skříní s ohledem na šířku a hloubku u těchto polí, rozváděče pro toto napojení budou připraveny od výrobce, je zakázáno užívat dalších dodatečných skříňových nástavců k typovým výrobkům. </w:t>
      </w:r>
    </w:p>
    <w:p w14:paraId="0DE841B4" w14:textId="77777777" w:rsidR="00823665" w:rsidRPr="00AD7911" w:rsidRDefault="00823665" w:rsidP="005B58C9">
      <w:pPr>
        <w:keepLines/>
      </w:pPr>
      <w:r w:rsidRPr="00AD7911">
        <w:t>Minimální technické parametry rozváděče +6RH1, jeho vypínačů, uzemňovačů apod.</w:t>
      </w:r>
    </w:p>
    <w:p w14:paraId="222D3CC2"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hAnsi="Arial Narrow"/>
          <w:sz w:val="24"/>
          <w:szCs w:val="24"/>
        </w:rPr>
      </w:pPr>
      <w:r w:rsidRPr="00AD7911">
        <w:rPr>
          <w:rFonts w:ascii="Arial Narrow" w:hAnsi="Arial Narrow"/>
          <w:sz w:val="24"/>
          <w:szCs w:val="24"/>
        </w:rPr>
        <w:t>jmenovit</w:t>
      </w:r>
      <w:r w:rsidRPr="00AD7911">
        <w:rPr>
          <w:rFonts w:ascii="Arial Narrow" w:hAnsi="Arial Narrow" w:cs="Arial Narrow"/>
          <w:sz w:val="24"/>
          <w:szCs w:val="24"/>
        </w:rPr>
        <w:t>ý</w:t>
      </w:r>
      <w:r w:rsidRPr="00AD7911">
        <w:rPr>
          <w:rFonts w:ascii="Arial Narrow" w:hAnsi="Arial Narrow"/>
          <w:sz w:val="24"/>
          <w:szCs w:val="24"/>
        </w:rPr>
        <w:t xml:space="preserve"> proud hl. p</w:t>
      </w:r>
      <w:r w:rsidRPr="00AD7911">
        <w:rPr>
          <w:rFonts w:ascii="Arial Narrow" w:hAnsi="Arial Narrow" w:cs="Arial Narrow"/>
          <w:sz w:val="24"/>
          <w:szCs w:val="24"/>
        </w:rPr>
        <w:t>ří</w:t>
      </w:r>
      <w:r w:rsidRPr="00AD7911">
        <w:rPr>
          <w:rFonts w:ascii="Arial Narrow" w:hAnsi="Arial Narrow"/>
          <w:sz w:val="24"/>
          <w:szCs w:val="24"/>
        </w:rPr>
        <w:t>pojnice</w:t>
      </w:r>
      <w:r w:rsidRPr="00AD7911">
        <w:rPr>
          <w:rFonts w:ascii="Arial Narrow" w:hAnsi="Arial Narrow"/>
          <w:sz w:val="24"/>
          <w:szCs w:val="24"/>
        </w:rPr>
        <w:tab/>
      </w:r>
      <w:r w:rsidRPr="00AD7911">
        <w:rPr>
          <w:rFonts w:ascii="Arial Narrow" w:hAnsi="Arial Narrow"/>
          <w:sz w:val="24"/>
          <w:szCs w:val="24"/>
        </w:rPr>
        <w:tab/>
        <w:t xml:space="preserve">1250 A </w:t>
      </w:r>
    </w:p>
    <w:p w14:paraId="3C8091F4"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hAnsi="Arial Narrow"/>
          <w:sz w:val="24"/>
          <w:szCs w:val="24"/>
        </w:rPr>
      </w:pPr>
      <w:r w:rsidRPr="00AD7911">
        <w:rPr>
          <w:rFonts w:ascii="Arial Narrow" w:hAnsi="Arial Narrow"/>
          <w:sz w:val="24"/>
          <w:szCs w:val="24"/>
        </w:rPr>
        <w:lastRenderedPageBreak/>
        <w:t>jmenovit</w:t>
      </w:r>
      <w:r w:rsidRPr="00AD7911">
        <w:rPr>
          <w:rFonts w:ascii="Arial Narrow" w:hAnsi="Arial Narrow" w:cs="Arial Narrow"/>
          <w:sz w:val="24"/>
          <w:szCs w:val="24"/>
        </w:rPr>
        <w:t>ý</w:t>
      </w:r>
      <w:r w:rsidRPr="00AD7911">
        <w:rPr>
          <w:rFonts w:ascii="Arial Narrow" w:hAnsi="Arial Narrow"/>
          <w:sz w:val="24"/>
          <w:szCs w:val="24"/>
        </w:rPr>
        <w:t xml:space="preserve"> proud v</w:t>
      </w:r>
      <w:r w:rsidRPr="00AD7911">
        <w:rPr>
          <w:rFonts w:ascii="Arial Narrow" w:hAnsi="Arial Narrow" w:cs="Arial Narrow"/>
          <w:sz w:val="24"/>
          <w:szCs w:val="24"/>
        </w:rPr>
        <w:t>ý</w:t>
      </w:r>
      <w:r w:rsidRPr="00AD7911">
        <w:rPr>
          <w:rFonts w:ascii="Arial Narrow" w:hAnsi="Arial Narrow"/>
          <w:sz w:val="24"/>
          <w:szCs w:val="24"/>
        </w:rPr>
        <w:t>vody/p</w:t>
      </w:r>
      <w:r w:rsidRPr="00AD7911">
        <w:rPr>
          <w:rFonts w:ascii="Arial Narrow" w:hAnsi="Arial Narrow" w:cs="Arial Narrow"/>
          <w:sz w:val="24"/>
          <w:szCs w:val="24"/>
        </w:rPr>
        <w:t>ří</w:t>
      </w:r>
      <w:r w:rsidRPr="00AD7911">
        <w:rPr>
          <w:rFonts w:ascii="Arial Narrow" w:hAnsi="Arial Narrow"/>
          <w:sz w:val="24"/>
          <w:szCs w:val="24"/>
        </w:rPr>
        <w:t>vody</w:t>
      </w:r>
      <w:r w:rsidRPr="00AD7911">
        <w:rPr>
          <w:rFonts w:ascii="Arial Narrow" w:hAnsi="Arial Narrow"/>
          <w:sz w:val="24"/>
          <w:szCs w:val="24"/>
        </w:rPr>
        <w:tab/>
      </w:r>
      <w:r w:rsidRPr="00AD7911">
        <w:rPr>
          <w:rFonts w:ascii="Arial Narrow" w:hAnsi="Arial Narrow"/>
          <w:sz w:val="24"/>
          <w:szCs w:val="24"/>
        </w:rPr>
        <w:tab/>
        <w:t xml:space="preserve">1250 A </w:t>
      </w:r>
    </w:p>
    <w:p w14:paraId="2B6C0F50"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hAnsi="Arial Narrow"/>
          <w:sz w:val="24"/>
          <w:szCs w:val="24"/>
        </w:rPr>
      </w:pPr>
      <w:r w:rsidRPr="00AD7911">
        <w:rPr>
          <w:rFonts w:ascii="Arial Narrow" w:hAnsi="Arial Narrow"/>
          <w:sz w:val="24"/>
          <w:szCs w:val="24"/>
        </w:rPr>
        <w:t>jmenovit</w:t>
      </w:r>
      <w:r w:rsidRPr="00AD7911">
        <w:rPr>
          <w:rFonts w:ascii="Arial Narrow" w:hAnsi="Arial Narrow" w:cs="Arial Narrow"/>
          <w:sz w:val="24"/>
          <w:szCs w:val="24"/>
        </w:rPr>
        <w:t>é</w:t>
      </w:r>
      <w:r w:rsidRPr="00AD7911">
        <w:rPr>
          <w:rFonts w:ascii="Arial Narrow" w:hAnsi="Arial Narrow"/>
          <w:sz w:val="24"/>
          <w:szCs w:val="24"/>
        </w:rPr>
        <w:t xml:space="preserve"> nap</w:t>
      </w:r>
      <w:r w:rsidRPr="00AD7911">
        <w:rPr>
          <w:rFonts w:ascii="Arial Narrow" w:hAnsi="Arial Narrow" w:cs="Arial Narrow"/>
          <w:sz w:val="24"/>
          <w:szCs w:val="24"/>
        </w:rPr>
        <w:t>ě</w:t>
      </w:r>
      <w:r w:rsidRPr="00AD7911">
        <w:rPr>
          <w:rFonts w:ascii="Arial Narrow" w:hAnsi="Arial Narrow"/>
          <w:sz w:val="24"/>
          <w:szCs w:val="24"/>
        </w:rPr>
        <w:t>t</w:t>
      </w:r>
      <w:r w:rsidRPr="00AD7911">
        <w:rPr>
          <w:rFonts w:ascii="Arial Narrow" w:hAnsi="Arial Narrow" w:cs="Arial Narrow"/>
          <w:sz w:val="24"/>
          <w:szCs w:val="24"/>
        </w:rPr>
        <w:t>í</w:t>
      </w:r>
      <w:r w:rsidRPr="00AD7911">
        <w:rPr>
          <w:rFonts w:ascii="Arial Narrow" w:hAnsi="Arial Narrow"/>
          <w:sz w:val="24"/>
          <w:szCs w:val="24"/>
        </w:rPr>
        <w:t xml:space="preserve"> </w:t>
      </w:r>
      <w:r w:rsidRPr="00AD7911">
        <w:rPr>
          <w:rFonts w:ascii="Arial Narrow" w:hAnsi="Arial Narrow"/>
          <w:sz w:val="24"/>
          <w:szCs w:val="24"/>
        </w:rPr>
        <w:tab/>
      </w:r>
      <w:r w:rsidRPr="00AD7911">
        <w:rPr>
          <w:rFonts w:ascii="Arial Narrow" w:hAnsi="Arial Narrow"/>
          <w:sz w:val="24"/>
          <w:szCs w:val="24"/>
        </w:rPr>
        <w:tab/>
        <w:t xml:space="preserve">7,2 kV </w:t>
      </w:r>
    </w:p>
    <w:p w14:paraId="6B944973"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hAnsi="Arial Narrow"/>
          <w:sz w:val="24"/>
          <w:szCs w:val="24"/>
        </w:rPr>
      </w:pPr>
      <w:r w:rsidRPr="00AD7911">
        <w:rPr>
          <w:rFonts w:ascii="Arial Narrow" w:hAnsi="Arial Narrow"/>
          <w:sz w:val="24"/>
          <w:szCs w:val="24"/>
        </w:rPr>
        <w:t>jmenovit</w:t>
      </w:r>
      <w:r w:rsidRPr="00AD7911">
        <w:rPr>
          <w:rFonts w:ascii="Arial Narrow" w:hAnsi="Arial Narrow" w:cs="Arial Narrow"/>
          <w:sz w:val="24"/>
          <w:szCs w:val="24"/>
        </w:rPr>
        <w:t>é</w:t>
      </w:r>
      <w:r w:rsidRPr="00AD7911">
        <w:rPr>
          <w:rFonts w:ascii="Arial Narrow" w:hAnsi="Arial Narrow"/>
          <w:sz w:val="24"/>
          <w:szCs w:val="24"/>
        </w:rPr>
        <w:t xml:space="preserve"> kr</w:t>
      </w:r>
      <w:r w:rsidRPr="00AD7911">
        <w:rPr>
          <w:rFonts w:ascii="Arial Narrow" w:hAnsi="Arial Narrow" w:cs="Arial Narrow"/>
          <w:sz w:val="24"/>
          <w:szCs w:val="24"/>
        </w:rPr>
        <w:t>á</w:t>
      </w:r>
      <w:r w:rsidRPr="00AD7911">
        <w:rPr>
          <w:rFonts w:ascii="Arial Narrow" w:hAnsi="Arial Narrow"/>
          <w:sz w:val="24"/>
          <w:szCs w:val="24"/>
        </w:rPr>
        <w:t>tkodob</w:t>
      </w:r>
      <w:r w:rsidRPr="00AD7911">
        <w:rPr>
          <w:rFonts w:ascii="Arial Narrow" w:hAnsi="Arial Narrow" w:cs="Arial Narrow"/>
          <w:sz w:val="24"/>
          <w:szCs w:val="24"/>
        </w:rPr>
        <w:t>é</w:t>
      </w:r>
      <w:r w:rsidRPr="00AD7911">
        <w:rPr>
          <w:rFonts w:ascii="Arial Narrow" w:hAnsi="Arial Narrow"/>
          <w:sz w:val="24"/>
          <w:szCs w:val="24"/>
        </w:rPr>
        <w:t xml:space="preserve"> v</w:t>
      </w:r>
      <w:r w:rsidRPr="00AD7911">
        <w:rPr>
          <w:rFonts w:ascii="Arial Narrow" w:hAnsi="Arial Narrow" w:cs="Arial Narrow"/>
          <w:sz w:val="24"/>
          <w:szCs w:val="24"/>
        </w:rPr>
        <w:t>ý</w:t>
      </w:r>
      <w:r w:rsidRPr="00AD7911">
        <w:rPr>
          <w:rFonts w:ascii="Arial Narrow" w:hAnsi="Arial Narrow"/>
          <w:sz w:val="24"/>
          <w:szCs w:val="24"/>
        </w:rPr>
        <w:t>dr</w:t>
      </w:r>
      <w:r w:rsidRPr="00AD7911">
        <w:rPr>
          <w:rFonts w:ascii="Arial Narrow" w:hAnsi="Arial Narrow" w:cs="Arial Narrow"/>
          <w:sz w:val="24"/>
          <w:szCs w:val="24"/>
        </w:rPr>
        <w:t>ž</w:t>
      </w:r>
      <w:r w:rsidRPr="00AD7911">
        <w:rPr>
          <w:rFonts w:ascii="Arial Narrow" w:hAnsi="Arial Narrow"/>
          <w:sz w:val="24"/>
          <w:szCs w:val="24"/>
        </w:rPr>
        <w:t>n</w:t>
      </w:r>
      <w:r w:rsidRPr="00AD7911">
        <w:rPr>
          <w:rFonts w:ascii="Arial Narrow" w:hAnsi="Arial Narrow" w:cs="Arial Narrow"/>
          <w:sz w:val="24"/>
          <w:szCs w:val="24"/>
        </w:rPr>
        <w:t>é</w:t>
      </w:r>
      <w:r w:rsidRPr="00AD7911">
        <w:rPr>
          <w:rFonts w:ascii="Arial Narrow" w:hAnsi="Arial Narrow"/>
          <w:sz w:val="24"/>
          <w:szCs w:val="24"/>
        </w:rPr>
        <w:t xml:space="preserve"> st</w:t>
      </w:r>
      <w:r w:rsidRPr="00AD7911">
        <w:rPr>
          <w:rFonts w:ascii="Arial Narrow" w:hAnsi="Arial Narrow" w:cs="Arial Narrow"/>
          <w:sz w:val="24"/>
          <w:szCs w:val="24"/>
        </w:rPr>
        <w:t>ří</w:t>
      </w:r>
      <w:r w:rsidRPr="00AD7911">
        <w:rPr>
          <w:rFonts w:ascii="Arial Narrow" w:hAnsi="Arial Narrow"/>
          <w:sz w:val="24"/>
          <w:szCs w:val="24"/>
        </w:rPr>
        <w:t>dav</w:t>
      </w:r>
      <w:r w:rsidRPr="00AD7911">
        <w:rPr>
          <w:rFonts w:ascii="Arial Narrow" w:hAnsi="Arial Narrow" w:cs="Arial Narrow"/>
          <w:sz w:val="24"/>
          <w:szCs w:val="24"/>
        </w:rPr>
        <w:t>é</w:t>
      </w:r>
      <w:r w:rsidRPr="00AD7911">
        <w:rPr>
          <w:rFonts w:ascii="Arial Narrow" w:hAnsi="Arial Narrow"/>
          <w:sz w:val="24"/>
          <w:szCs w:val="24"/>
        </w:rPr>
        <w:t xml:space="preserve"> nap</w:t>
      </w:r>
      <w:r w:rsidRPr="00AD7911">
        <w:rPr>
          <w:rFonts w:ascii="Arial Narrow" w:hAnsi="Arial Narrow" w:cs="Arial Narrow"/>
          <w:sz w:val="24"/>
          <w:szCs w:val="24"/>
        </w:rPr>
        <w:t>ě</w:t>
      </w:r>
      <w:r w:rsidRPr="00AD7911">
        <w:rPr>
          <w:rFonts w:ascii="Arial Narrow" w:hAnsi="Arial Narrow"/>
          <w:sz w:val="24"/>
          <w:szCs w:val="24"/>
        </w:rPr>
        <w:t>t</w:t>
      </w:r>
      <w:r w:rsidRPr="00AD7911">
        <w:rPr>
          <w:rFonts w:ascii="Arial Narrow" w:hAnsi="Arial Narrow" w:cs="Arial Narrow"/>
          <w:sz w:val="24"/>
          <w:szCs w:val="24"/>
        </w:rPr>
        <w:t>í</w:t>
      </w:r>
      <w:r w:rsidRPr="00AD7911">
        <w:rPr>
          <w:rFonts w:ascii="Arial Narrow" w:hAnsi="Arial Narrow"/>
          <w:sz w:val="24"/>
          <w:szCs w:val="24"/>
        </w:rPr>
        <w:t xml:space="preserve"> (1 minuta)</w:t>
      </w:r>
      <w:r w:rsidRPr="00AD7911">
        <w:rPr>
          <w:rFonts w:ascii="Arial Narrow" w:hAnsi="Arial Narrow"/>
          <w:sz w:val="24"/>
          <w:szCs w:val="24"/>
        </w:rPr>
        <w:tab/>
        <w:t xml:space="preserve">20 kV </w:t>
      </w:r>
    </w:p>
    <w:p w14:paraId="32D2B55E"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hAnsi="Arial Narrow"/>
          <w:sz w:val="24"/>
          <w:szCs w:val="24"/>
        </w:rPr>
      </w:pPr>
      <w:r w:rsidRPr="00AD7911">
        <w:rPr>
          <w:rFonts w:ascii="Arial Narrow" w:hAnsi="Arial Narrow" w:cs="Arial Narrow"/>
          <w:sz w:val="24"/>
          <w:szCs w:val="24"/>
        </w:rPr>
        <w:t>j</w:t>
      </w:r>
      <w:r w:rsidRPr="00AD7911">
        <w:rPr>
          <w:rFonts w:ascii="Arial Narrow" w:hAnsi="Arial Narrow"/>
          <w:sz w:val="24"/>
          <w:szCs w:val="24"/>
        </w:rPr>
        <w:t>menovit</w:t>
      </w:r>
      <w:r w:rsidRPr="00AD7911">
        <w:rPr>
          <w:rFonts w:ascii="Arial Narrow" w:hAnsi="Arial Narrow" w:cs="Arial Narrow"/>
          <w:sz w:val="24"/>
          <w:szCs w:val="24"/>
        </w:rPr>
        <w:t>é</w:t>
      </w:r>
      <w:r w:rsidRPr="00AD7911">
        <w:rPr>
          <w:rFonts w:ascii="Arial Narrow" w:hAnsi="Arial Narrow"/>
          <w:sz w:val="24"/>
          <w:szCs w:val="24"/>
        </w:rPr>
        <w:t xml:space="preserve"> v</w:t>
      </w:r>
      <w:r w:rsidRPr="00AD7911">
        <w:rPr>
          <w:rFonts w:ascii="Arial Narrow" w:hAnsi="Arial Narrow" w:cs="Arial Narrow"/>
          <w:sz w:val="24"/>
          <w:szCs w:val="24"/>
        </w:rPr>
        <w:t>ý</w:t>
      </w:r>
      <w:r w:rsidRPr="00AD7911">
        <w:rPr>
          <w:rFonts w:ascii="Arial Narrow" w:hAnsi="Arial Narrow"/>
          <w:sz w:val="24"/>
          <w:szCs w:val="24"/>
        </w:rPr>
        <w:t>dr</w:t>
      </w:r>
      <w:r w:rsidRPr="00AD7911">
        <w:rPr>
          <w:rFonts w:ascii="Arial Narrow" w:hAnsi="Arial Narrow" w:cs="Arial Narrow"/>
          <w:sz w:val="24"/>
          <w:szCs w:val="24"/>
        </w:rPr>
        <w:t>ž</w:t>
      </w:r>
      <w:r w:rsidRPr="00AD7911">
        <w:rPr>
          <w:rFonts w:ascii="Arial Narrow" w:hAnsi="Arial Narrow"/>
          <w:sz w:val="24"/>
          <w:szCs w:val="24"/>
        </w:rPr>
        <w:t>n</w:t>
      </w:r>
      <w:r w:rsidRPr="00AD7911">
        <w:rPr>
          <w:rFonts w:ascii="Arial Narrow" w:hAnsi="Arial Narrow" w:cs="Arial Narrow"/>
          <w:sz w:val="24"/>
          <w:szCs w:val="24"/>
        </w:rPr>
        <w:t>é</w:t>
      </w:r>
      <w:r w:rsidRPr="00AD7911">
        <w:rPr>
          <w:rFonts w:ascii="Arial Narrow" w:hAnsi="Arial Narrow"/>
          <w:sz w:val="24"/>
          <w:szCs w:val="24"/>
        </w:rPr>
        <w:t xml:space="preserve"> nap</w:t>
      </w:r>
      <w:r w:rsidRPr="00AD7911">
        <w:rPr>
          <w:rFonts w:ascii="Arial Narrow" w:hAnsi="Arial Narrow" w:cs="Arial Narrow"/>
          <w:sz w:val="24"/>
          <w:szCs w:val="24"/>
        </w:rPr>
        <w:t>ě</w:t>
      </w:r>
      <w:r w:rsidRPr="00AD7911">
        <w:rPr>
          <w:rFonts w:ascii="Arial Narrow" w:hAnsi="Arial Narrow"/>
          <w:sz w:val="24"/>
          <w:szCs w:val="24"/>
        </w:rPr>
        <w:t>t</w:t>
      </w:r>
      <w:r w:rsidRPr="00AD7911">
        <w:rPr>
          <w:rFonts w:ascii="Arial Narrow" w:hAnsi="Arial Narrow" w:cs="Arial Narrow"/>
          <w:sz w:val="24"/>
          <w:szCs w:val="24"/>
        </w:rPr>
        <w:t>í</w:t>
      </w:r>
      <w:r w:rsidRPr="00AD7911">
        <w:rPr>
          <w:rFonts w:ascii="Arial Narrow" w:hAnsi="Arial Narrow"/>
          <w:sz w:val="24"/>
          <w:szCs w:val="24"/>
        </w:rPr>
        <w:t xml:space="preserve"> p</w:t>
      </w:r>
      <w:r w:rsidRPr="00AD7911">
        <w:rPr>
          <w:rFonts w:ascii="Arial Narrow" w:hAnsi="Arial Narrow" w:cs="Arial Narrow"/>
          <w:sz w:val="24"/>
          <w:szCs w:val="24"/>
        </w:rPr>
        <w:t>ř</w:t>
      </w:r>
      <w:r w:rsidRPr="00AD7911">
        <w:rPr>
          <w:rFonts w:ascii="Arial Narrow" w:hAnsi="Arial Narrow"/>
          <w:sz w:val="24"/>
          <w:szCs w:val="24"/>
        </w:rPr>
        <w:t>i atmosf</w:t>
      </w:r>
      <w:r w:rsidRPr="00AD7911">
        <w:rPr>
          <w:rFonts w:ascii="Arial Narrow" w:hAnsi="Arial Narrow" w:cs="Arial Narrow"/>
          <w:sz w:val="24"/>
          <w:szCs w:val="24"/>
        </w:rPr>
        <w:t>é</w:t>
      </w:r>
      <w:r w:rsidRPr="00AD7911">
        <w:rPr>
          <w:rFonts w:ascii="Arial Narrow" w:hAnsi="Arial Narrow"/>
          <w:sz w:val="24"/>
          <w:szCs w:val="24"/>
        </w:rPr>
        <w:t>rick</w:t>
      </w:r>
      <w:r w:rsidRPr="00AD7911">
        <w:rPr>
          <w:rFonts w:ascii="Arial Narrow" w:hAnsi="Arial Narrow" w:cs="Arial Narrow"/>
          <w:sz w:val="24"/>
          <w:szCs w:val="24"/>
        </w:rPr>
        <w:t>é</w:t>
      </w:r>
      <w:r w:rsidRPr="00AD7911">
        <w:rPr>
          <w:rFonts w:ascii="Arial Narrow" w:hAnsi="Arial Narrow"/>
          <w:sz w:val="24"/>
          <w:szCs w:val="24"/>
        </w:rPr>
        <w:t>m impulsu</w:t>
      </w:r>
      <w:r w:rsidRPr="00AD7911">
        <w:rPr>
          <w:rFonts w:ascii="Arial Narrow" w:hAnsi="Arial Narrow"/>
          <w:sz w:val="24"/>
          <w:szCs w:val="24"/>
        </w:rPr>
        <w:tab/>
      </w:r>
      <w:r w:rsidRPr="00AD7911">
        <w:rPr>
          <w:rFonts w:ascii="Arial Narrow" w:hAnsi="Arial Narrow"/>
          <w:sz w:val="24"/>
          <w:szCs w:val="24"/>
        </w:rPr>
        <w:tab/>
        <w:t xml:space="preserve">60 kV </w:t>
      </w:r>
    </w:p>
    <w:p w14:paraId="5884A2E6"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hAnsi="Arial Narrow"/>
          <w:sz w:val="24"/>
          <w:szCs w:val="24"/>
        </w:rPr>
      </w:pPr>
      <w:r w:rsidRPr="00AD7911">
        <w:rPr>
          <w:rFonts w:ascii="Arial Narrow" w:hAnsi="Arial Narrow"/>
          <w:sz w:val="24"/>
          <w:szCs w:val="24"/>
        </w:rPr>
        <w:t>jmenovit</w:t>
      </w:r>
      <w:r w:rsidRPr="00AD7911">
        <w:rPr>
          <w:rFonts w:ascii="Arial Narrow" w:hAnsi="Arial Narrow" w:cs="Arial Narrow"/>
          <w:sz w:val="24"/>
          <w:szCs w:val="24"/>
        </w:rPr>
        <w:t>ý</w:t>
      </w:r>
      <w:r w:rsidRPr="00AD7911">
        <w:rPr>
          <w:rFonts w:ascii="Arial Narrow" w:hAnsi="Arial Narrow"/>
          <w:sz w:val="24"/>
          <w:szCs w:val="24"/>
        </w:rPr>
        <w:t xml:space="preserve"> kr</w:t>
      </w:r>
      <w:r w:rsidRPr="00AD7911">
        <w:rPr>
          <w:rFonts w:ascii="Arial Narrow" w:hAnsi="Arial Narrow" w:cs="Arial Narrow"/>
          <w:sz w:val="24"/>
          <w:szCs w:val="24"/>
        </w:rPr>
        <w:t>á</w:t>
      </w:r>
      <w:r w:rsidRPr="00AD7911">
        <w:rPr>
          <w:rFonts w:ascii="Arial Narrow" w:hAnsi="Arial Narrow"/>
          <w:sz w:val="24"/>
          <w:szCs w:val="24"/>
        </w:rPr>
        <w:t>tkodob</w:t>
      </w:r>
      <w:r w:rsidRPr="00AD7911">
        <w:rPr>
          <w:rFonts w:ascii="Arial Narrow" w:hAnsi="Arial Narrow" w:cs="Arial Narrow"/>
          <w:sz w:val="24"/>
          <w:szCs w:val="24"/>
        </w:rPr>
        <w:t>ý</w:t>
      </w:r>
      <w:r w:rsidRPr="00AD7911">
        <w:rPr>
          <w:rFonts w:ascii="Arial Narrow" w:hAnsi="Arial Narrow"/>
          <w:sz w:val="24"/>
          <w:szCs w:val="24"/>
        </w:rPr>
        <w:t xml:space="preserve"> v</w:t>
      </w:r>
      <w:r w:rsidRPr="00AD7911">
        <w:rPr>
          <w:rFonts w:ascii="Arial Narrow" w:hAnsi="Arial Narrow" w:cs="Arial Narrow"/>
          <w:sz w:val="24"/>
          <w:szCs w:val="24"/>
        </w:rPr>
        <w:t>ý</w:t>
      </w:r>
      <w:r w:rsidRPr="00AD7911">
        <w:rPr>
          <w:rFonts w:ascii="Arial Narrow" w:hAnsi="Arial Narrow"/>
          <w:sz w:val="24"/>
          <w:szCs w:val="24"/>
        </w:rPr>
        <w:t>dr</w:t>
      </w:r>
      <w:r w:rsidRPr="00AD7911">
        <w:rPr>
          <w:rFonts w:ascii="Arial Narrow" w:hAnsi="Arial Narrow" w:cs="Arial Narrow"/>
          <w:sz w:val="24"/>
          <w:szCs w:val="24"/>
        </w:rPr>
        <w:t>ž</w:t>
      </w:r>
      <w:r w:rsidRPr="00AD7911">
        <w:rPr>
          <w:rFonts w:ascii="Arial Narrow" w:hAnsi="Arial Narrow"/>
          <w:sz w:val="24"/>
          <w:szCs w:val="24"/>
        </w:rPr>
        <w:t>n</w:t>
      </w:r>
      <w:r w:rsidRPr="00AD7911">
        <w:rPr>
          <w:rFonts w:ascii="Arial Narrow" w:hAnsi="Arial Narrow" w:cs="Arial Narrow"/>
          <w:sz w:val="24"/>
          <w:szCs w:val="24"/>
        </w:rPr>
        <w:t>ý</w:t>
      </w:r>
      <w:r w:rsidRPr="00AD7911">
        <w:rPr>
          <w:rFonts w:ascii="Arial Narrow" w:hAnsi="Arial Narrow"/>
          <w:sz w:val="24"/>
          <w:szCs w:val="24"/>
        </w:rPr>
        <w:t xml:space="preserve"> proud </w:t>
      </w:r>
      <w:r w:rsidRPr="00AD7911">
        <w:rPr>
          <w:rFonts w:ascii="Arial Narrow" w:hAnsi="Arial Narrow"/>
          <w:sz w:val="24"/>
          <w:szCs w:val="24"/>
        </w:rPr>
        <w:tab/>
      </w:r>
      <w:r w:rsidRPr="00AD7911">
        <w:rPr>
          <w:rFonts w:ascii="Arial Narrow" w:hAnsi="Arial Narrow"/>
          <w:sz w:val="24"/>
          <w:szCs w:val="24"/>
        </w:rPr>
        <w:tab/>
        <w:t>3s, 40</w:t>
      </w:r>
      <w:r w:rsidRPr="00AD7911">
        <w:rPr>
          <w:rStyle w:val="Znakapoznpodarou"/>
          <w:rFonts w:ascii="Arial Narrow" w:hAnsi="Arial Narrow"/>
          <w:sz w:val="24"/>
          <w:szCs w:val="24"/>
        </w:rPr>
        <w:footnoteReference w:id="2"/>
      </w:r>
      <w:r w:rsidRPr="00AD7911">
        <w:rPr>
          <w:rFonts w:ascii="Arial Narrow" w:hAnsi="Arial Narrow"/>
          <w:sz w:val="24"/>
          <w:szCs w:val="24"/>
        </w:rPr>
        <w:t xml:space="preserve"> kA </w:t>
      </w:r>
    </w:p>
    <w:p w14:paraId="736A43E4"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hAnsi="Arial Narrow"/>
          <w:sz w:val="24"/>
          <w:szCs w:val="24"/>
        </w:rPr>
      </w:pPr>
      <w:r w:rsidRPr="00AD7911">
        <w:rPr>
          <w:rFonts w:ascii="Arial Narrow" w:hAnsi="Arial Narrow"/>
          <w:sz w:val="24"/>
          <w:szCs w:val="24"/>
        </w:rPr>
        <w:t>jmenovitý dynamický proud</w:t>
      </w:r>
      <w:r w:rsidRPr="00AD7911">
        <w:rPr>
          <w:rFonts w:ascii="Arial Narrow" w:hAnsi="Arial Narrow"/>
          <w:sz w:val="24"/>
          <w:szCs w:val="24"/>
        </w:rPr>
        <w:tab/>
      </w:r>
      <w:r w:rsidRPr="00AD7911">
        <w:rPr>
          <w:rFonts w:ascii="Arial Narrow" w:hAnsi="Arial Narrow"/>
          <w:sz w:val="24"/>
          <w:szCs w:val="24"/>
        </w:rPr>
        <w:tab/>
        <w:t>100</w:t>
      </w:r>
      <w:r w:rsidRPr="00AD7911">
        <w:rPr>
          <w:rStyle w:val="Znakapoznpodarou"/>
          <w:rFonts w:ascii="Arial Narrow" w:hAnsi="Arial Narrow"/>
          <w:sz w:val="24"/>
          <w:szCs w:val="24"/>
        </w:rPr>
        <w:footnoteReference w:id="3"/>
      </w:r>
      <w:r w:rsidRPr="00AD7911">
        <w:rPr>
          <w:rFonts w:ascii="Arial Narrow" w:hAnsi="Arial Narrow"/>
          <w:sz w:val="24"/>
          <w:szCs w:val="24"/>
        </w:rPr>
        <w:t xml:space="preserve">  kA</w:t>
      </w:r>
    </w:p>
    <w:p w14:paraId="4EBB8913"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eastAsia="SimSun" w:hAnsi="Arial Narrow"/>
          <w:sz w:val="24"/>
          <w:szCs w:val="24"/>
          <w:lang w:eastAsia="zh-CN"/>
        </w:rPr>
      </w:pPr>
      <w:r w:rsidRPr="00AD7911">
        <w:rPr>
          <w:rFonts w:ascii="Arial Narrow" w:eastAsia="SimSun" w:hAnsi="Arial Narrow"/>
          <w:sz w:val="24"/>
          <w:szCs w:val="24"/>
          <w:lang w:eastAsia="zh-CN"/>
        </w:rPr>
        <w:t>krytí rozvaděče</w:t>
      </w:r>
      <w:r w:rsidRPr="00AD7911">
        <w:rPr>
          <w:rFonts w:ascii="Arial Narrow" w:eastAsia="SimSun" w:hAnsi="Arial Narrow"/>
          <w:sz w:val="24"/>
          <w:szCs w:val="24"/>
          <w:lang w:eastAsia="zh-CN"/>
        </w:rPr>
        <w:tab/>
      </w:r>
      <w:r w:rsidRPr="00AD7911">
        <w:rPr>
          <w:rFonts w:ascii="Arial Narrow" w:eastAsia="SimSun" w:hAnsi="Arial Narrow"/>
          <w:sz w:val="24"/>
          <w:szCs w:val="24"/>
          <w:lang w:eastAsia="zh-CN"/>
        </w:rPr>
        <w:tab/>
        <w:t>IP 3XD</w:t>
      </w:r>
    </w:p>
    <w:p w14:paraId="0B867280"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eastAsia="SimSun" w:hAnsi="Arial Narrow"/>
          <w:sz w:val="24"/>
          <w:szCs w:val="24"/>
          <w:lang w:eastAsia="zh-CN"/>
        </w:rPr>
      </w:pPr>
      <w:r w:rsidRPr="00AD7911">
        <w:rPr>
          <w:rFonts w:ascii="Arial Narrow" w:eastAsia="SimSun" w:hAnsi="Arial Narrow"/>
          <w:sz w:val="24"/>
          <w:szCs w:val="24"/>
          <w:lang w:eastAsia="zh-CN"/>
        </w:rPr>
        <w:t>maximální nadmořská výška:</w:t>
      </w:r>
      <w:r w:rsidRPr="00AD7911">
        <w:rPr>
          <w:rFonts w:ascii="Arial Narrow" w:eastAsia="SimSun" w:hAnsi="Arial Narrow"/>
          <w:sz w:val="24"/>
          <w:szCs w:val="24"/>
          <w:lang w:eastAsia="zh-CN"/>
        </w:rPr>
        <w:tab/>
      </w:r>
      <w:r w:rsidRPr="00AD7911">
        <w:rPr>
          <w:rFonts w:ascii="Arial Narrow" w:eastAsia="SimSun" w:hAnsi="Arial Narrow"/>
          <w:sz w:val="24"/>
          <w:szCs w:val="24"/>
          <w:lang w:eastAsia="zh-CN"/>
        </w:rPr>
        <w:tab/>
        <w:t>1000 m. n. m.</w:t>
      </w:r>
    </w:p>
    <w:p w14:paraId="3FE34EC0"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eastAsia="SimSun" w:hAnsi="Arial Narrow"/>
          <w:sz w:val="24"/>
          <w:szCs w:val="24"/>
          <w:lang w:eastAsia="zh-CN"/>
        </w:rPr>
      </w:pPr>
      <w:r w:rsidRPr="00AD7911">
        <w:rPr>
          <w:rFonts w:ascii="Arial Narrow" w:eastAsia="SimSun" w:hAnsi="Arial Narrow"/>
          <w:sz w:val="24"/>
          <w:szCs w:val="24"/>
          <w:lang w:eastAsia="zh-CN"/>
        </w:rPr>
        <w:t>maximální teplota</w:t>
      </w:r>
      <w:r w:rsidRPr="00AD7911">
        <w:rPr>
          <w:rFonts w:ascii="Arial Narrow" w:eastAsia="SimSun" w:hAnsi="Arial Narrow"/>
          <w:sz w:val="24"/>
          <w:szCs w:val="24"/>
          <w:lang w:eastAsia="zh-CN"/>
        </w:rPr>
        <w:tab/>
      </w:r>
      <w:r w:rsidRPr="00AD7911">
        <w:rPr>
          <w:rFonts w:ascii="Arial Narrow" w:eastAsia="SimSun" w:hAnsi="Arial Narrow"/>
          <w:sz w:val="24"/>
          <w:szCs w:val="24"/>
          <w:lang w:eastAsia="zh-CN"/>
        </w:rPr>
        <w:tab/>
        <w:t>+ 40 °C</w:t>
      </w:r>
    </w:p>
    <w:p w14:paraId="0E50E2B6"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eastAsia="SimSun" w:hAnsi="Arial Narrow"/>
          <w:sz w:val="24"/>
          <w:szCs w:val="24"/>
          <w:lang w:eastAsia="zh-CN"/>
        </w:rPr>
      </w:pPr>
      <w:r w:rsidRPr="00AD7911">
        <w:rPr>
          <w:rFonts w:ascii="Arial Narrow" w:eastAsia="SimSun" w:hAnsi="Arial Narrow"/>
          <w:sz w:val="24"/>
          <w:szCs w:val="24"/>
          <w:lang w:eastAsia="zh-CN"/>
        </w:rPr>
        <w:t>ovládací napětí</w:t>
      </w:r>
      <w:r w:rsidRPr="00AD7911">
        <w:rPr>
          <w:rFonts w:ascii="Arial Narrow" w:eastAsia="SimSun" w:hAnsi="Arial Narrow"/>
          <w:sz w:val="24"/>
          <w:szCs w:val="24"/>
          <w:lang w:eastAsia="zh-CN"/>
        </w:rPr>
        <w:tab/>
      </w:r>
      <w:r w:rsidRPr="00AD7911">
        <w:rPr>
          <w:rFonts w:ascii="Arial Narrow" w:eastAsia="SimSun" w:hAnsi="Arial Narrow"/>
          <w:sz w:val="24"/>
          <w:szCs w:val="24"/>
          <w:lang w:eastAsia="zh-CN"/>
        </w:rPr>
        <w:tab/>
        <w:t>220 VDC</w:t>
      </w:r>
    </w:p>
    <w:p w14:paraId="5016141E"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eastAsia="SimSun" w:hAnsi="Arial Narrow"/>
          <w:sz w:val="24"/>
          <w:szCs w:val="24"/>
          <w:lang w:eastAsia="zh-CN"/>
        </w:rPr>
      </w:pPr>
      <w:r w:rsidRPr="00AD7911">
        <w:rPr>
          <w:rFonts w:ascii="Arial Narrow" w:eastAsia="SimSun" w:hAnsi="Arial Narrow"/>
          <w:sz w:val="24"/>
          <w:szCs w:val="24"/>
          <w:lang w:eastAsia="zh-CN"/>
        </w:rPr>
        <w:t>pomocné napětí</w:t>
      </w:r>
      <w:r w:rsidRPr="00AD7911">
        <w:rPr>
          <w:rFonts w:ascii="Arial Narrow" w:eastAsia="SimSun" w:hAnsi="Arial Narrow"/>
          <w:sz w:val="24"/>
          <w:szCs w:val="24"/>
          <w:lang w:eastAsia="zh-CN"/>
        </w:rPr>
        <w:tab/>
      </w:r>
      <w:r w:rsidRPr="00AD7911">
        <w:rPr>
          <w:rFonts w:ascii="Arial Narrow" w:eastAsia="SimSun" w:hAnsi="Arial Narrow"/>
          <w:sz w:val="24"/>
          <w:szCs w:val="24"/>
          <w:lang w:eastAsia="zh-CN"/>
        </w:rPr>
        <w:tab/>
        <w:t>230/400 VAC</w:t>
      </w:r>
    </w:p>
    <w:p w14:paraId="7A0E9EFB" w14:textId="77777777" w:rsidR="00823665" w:rsidRPr="00AD7911" w:rsidRDefault="00823665" w:rsidP="005B58C9">
      <w:pPr>
        <w:pStyle w:val="Odrka"/>
        <w:keepLines/>
        <w:tabs>
          <w:tab w:val="clear" w:pos="177"/>
          <w:tab w:val="num" w:pos="1701"/>
          <w:tab w:val="left" w:pos="7088"/>
        </w:tabs>
        <w:spacing w:before="0"/>
        <w:ind w:left="1701" w:hanging="567"/>
        <w:rPr>
          <w:rFonts w:ascii="Arial Narrow" w:eastAsia="SimSun" w:hAnsi="Arial Narrow"/>
          <w:sz w:val="24"/>
          <w:szCs w:val="24"/>
          <w:lang w:eastAsia="zh-CN"/>
        </w:rPr>
      </w:pPr>
      <w:r w:rsidRPr="00AD7911">
        <w:rPr>
          <w:rFonts w:ascii="Arial Narrow" w:eastAsia="SimSun" w:hAnsi="Arial Narrow"/>
          <w:sz w:val="24"/>
          <w:szCs w:val="24"/>
          <w:lang w:eastAsia="zh-CN"/>
        </w:rPr>
        <w:t>kabelové přívody/vývody/spojky</w:t>
      </w:r>
      <w:r w:rsidRPr="00AD7911">
        <w:rPr>
          <w:rFonts w:ascii="Arial Narrow" w:eastAsia="SimSun" w:hAnsi="Arial Narrow"/>
          <w:sz w:val="24"/>
          <w:szCs w:val="24"/>
          <w:lang w:eastAsia="zh-CN"/>
        </w:rPr>
        <w:tab/>
      </w:r>
      <w:r w:rsidRPr="00AD7911">
        <w:rPr>
          <w:rFonts w:ascii="Arial Narrow" w:eastAsia="SimSun" w:hAnsi="Arial Narrow"/>
          <w:sz w:val="24"/>
          <w:szCs w:val="24"/>
          <w:lang w:eastAsia="zh-CN"/>
        </w:rPr>
        <w:tab/>
        <w:t>spodem</w:t>
      </w:r>
    </w:p>
    <w:p w14:paraId="1DF60C74" w14:textId="77777777" w:rsidR="00823665" w:rsidRPr="00AD7911" w:rsidRDefault="00823665" w:rsidP="005B58C9">
      <w:pPr>
        <w:pStyle w:val="Odrka"/>
        <w:keepLines/>
        <w:tabs>
          <w:tab w:val="clear" w:pos="177"/>
          <w:tab w:val="num" w:pos="1701"/>
        </w:tabs>
        <w:spacing w:before="0"/>
        <w:ind w:left="1701" w:hanging="567"/>
        <w:rPr>
          <w:rFonts w:ascii="Arial Narrow" w:hAnsi="Arial Narrow"/>
          <w:sz w:val="24"/>
          <w:szCs w:val="24"/>
        </w:rPr>
      </w:pPr>
      <w:r w:rsidRPr="00AD7911">
        <w:rPr>
          <w:rFonts w:ascii="Arial Narrow" w:hAnsi="Arial Narrow"/>
          <w:sz w:val="24"/>
          <w:szCs w:val="24"/>
        </w:rPr>
        <w:t xml:space="preserve">přístrojové transformátory proudu musí být navrženy z hlediska: </w:t>
      </w:r>
      <w:r w:rsidRPr="00AD7911">
        <w:rPr>
          <w:rFonts w:ascii="Arial Narrow" w:hAnsi="Arial Narrow" w:cs="Arial Narrow"/>
          <w:sz w:val="24"/>
          <w:szCs w:val="24"/>
        </w:rPr>
        <w:t>úč</w:t>
      </w:r>
      <w:r w:rsidRPr="00AD7911">
        <w:rPr>
          <w:rFonts w:ascii="Arial Narrow" w:hAnsi="Arial Narrow"/>
          <w:sz w:val="24"/>
          <w:szCs w:val="24"/>
        </w:rPr>
        <w:t>ink</w:t>
      </w:r>
      <w:r w:rsidRPr="00AD7911">
        <w:rPr>
          <w:rFonts w:ascii="Arial Narrow" w:hAnsi="Arial Narrow" w:cs="Arial Narrow"/>
          <w:sz w:val="24"/>
          <w:szCs w:val="24"/>
        </w:rPr>
        <w:t>ů</w:t>
      </w:r>
      <w:r w:rsidRPr="00AD7911">
        <w:rPr>
          <w:rFonts w:ascii="Arial Narrow" w:hAnsi="Arial Narrow"/>
          <w:sz w:val="24"/>
          <w:szCs w:val="24"/>
        </w:rPr>
        <w:t xml:space="preserve"> zkratov</w:t>
      </w:r>
      <w:r w:rsidRPr="00AD7911">
        <w:rPr>
          <w:rFonts w:ascii="Arial Narrow" w:hAnsi="Arial Narrow" w:cs="Arial Narrow"/>
          <w:sz w:val="24"/>
          <w:szCs w:val="24"/>
        </w:rPr>
        <w:t>ý</w:t>
      </w:r>
      <w:r w:rsidRPr="00AD7911">
        <w:rPr>
          <w:rFonts w:ascii="Arial Narrow" w:hAnsi="Arial Narrow"/>
          <w:sz w:val="24"/>
          <w:szCs w:val="24"/>
        </w:rPr>
        <w:t>ch proud</w:t>
      </w:r>
      <w:r w:rsidRPr="00AD7911">
        <w:rPr>
          <w:rFonts w:ascii="Arial Narrow" w:hAnsi="Arial Narrow" w:cs="Arial Narrow"/>
          <w:sz w:val="24"/>
          <w:szCs w:val="24"/>
        </w:rPr>
        <w:t>ů</w:t>
      </w:r>
      <w:r w:rsidRPr="00AD7911">
        <w:rPr>
          <w:rFonts w:ascii="Arial Narrow" w:hAnsi="Arial Narrow"/>
          <w:sz w:val="24"/>
          <w:szCs w:val="24"/>
        </w:rPr>
        <w:t>, po</w:t>
      </w:r>
      <w:r w:rsidRPr="00AD7911">
        <w:rPr>
          <w:rFonts w:ascii="Arial Narrow" w:hAnsi="Arial Narrow" w:cs="Arial Narrow"/>
          <w:sz w:val="24"/>
          <w:szCs w:val="24"/>
        </w:rPr>
        <w:t>ž</w:t>
      </w:r>
      <w:r w:rsidRPr="00AD7911">
        <w:rPr>
          <w:rFonts w:ascii="Arial Narrow" w:hAnsi="Arial Narrow"/>
          <w:sz w:val="24"/>
          <w:szCs w:val="24"/>
        </w:rPr>
        <w:t>adovan</w:t>
      </w:r>
      <w:r w:rsidRPr="00AD7911">
        <w:rPr>
          <w:rFonts w:ascii="Arial Narrow" w:hAnsi="Arial Narrow" w:cs="Arial Narrow"/>
          <w:sz w:val="24"/>
          <w:szCs w:val="24"/>
        </w:rPr>
        <w:t>é</w:t>
      </w:r>
      <w:r w:rsidRPr="00AD7911">
        <w:rPr>
          <w:rFonts w:ascii="Arial Narrow" w:hAnsi="Arial Narrow"/>
          <w:sz w:val="24"/>
          <w:szCs w:val="24"/>
        </w:rPr>
        <w:t>ho p</w:t>
      </w:r>
      <w:r w:rsidRPr="00AD7911">
        <w:rPr>
          <w:rFonts w:ascii="Arial Narrow" w:hAnsi="Arial Narrow" w:cs="Arial Narrow"/>
          <w:sz w:val="24"/>
          <w:szCs w:val="24"/>
        </w:rPr>
        <w:t>ř</w:t>
      </w:r>
      <w:r w:rsidRPr="00AD7911">
        <w:rPr>
          <w:rFonts w:ascii="Arial Narrow" w:hAnsi="Arial Narrow"/>
          <w:sz w:val="24"/>
          <w:szCs w:val="24"/>
        </w:rPr>
        <w:t>evodu a t</w:t>
      </w:r>
      <w:r w:rsidRPr="00AD7911">
        <w:rPr>
          <w:rFonts w:ascii="Arial Narrow" w:hAnsi="Arial Narrow" w:cs="Arial Narrow"/>
          <w:sz w:val="24"/>
          <w:szCs w:val="24"/>
        </w:rPr>
        <w:t>ří</w:t>
      </w:r>
      <w:r w:rsidRPr="00AD7911">
        <w:rPr>
          <w:rFonts w:ascii="Arial Narrow" w:hAnsi="Arial Narrow"/>
          <w:sz w:val="24"/>
          <w:szCs w:val="24"/>
        </w:rPr>
        <w:t>dy p</w:t>
      </w:r>
      <w:r w:rsidRPr="00AD7911">
        <w:rPr>
          <w:rFonts w:ascii="Arial Narrow" w:hAnsi="Arial Narrow" w:cs="Arial Narrow"/>
          <w:sz w:val="24"/>
          <w:szCs w:val="24"/>
        </w:rPr>
        <w:t>ř</w:t>
      </w:r>
      <w:r w:rsidRPr="00AD7911">
        <w:rPr>
          <w:rFonts w:ascii="Arial Narrow" w:hAnsi="Arial Narrow"/>
          <w:sz w:val="24"/>
          <w:szCs w:val="24"/>
        </w:rPr>
        <w:t>esnosti ochran, m</w:t>
      </w:r>
      <w:r w:rsidRPr="00AD7911">
        <w:rPr>
          <w:rFonts w:ascii="Arial Narrow" w:hAnsi="Arial Narrow" w:cs="Arial Narrow"/>
          <w:sz w:val="24"/>
          <w:szCs w:val="24"/>
        </w:rPr>
        <w:t>ěř</w:t>
      </w:r>
      <w:r w:rsidRPr="00AD7911">
        <w:rPr>
          <w:rFonts w:ascii="Arial Narrow" w:hAnsi="Arial Narrow"/>
          <w:sz w:val="24"/>
          <w:szCs w:val="24"/>
        </w:rPr>
        <w:t>en</w:t>
      </w:r>
      <w:r w:rsidRPr="00AD7911">
        <w:rPr>
          <w:rFonts w:ascii="Arial Narrow" w:hAnsi="Arial Narrow" w:cs="Arial Narrow"/>
          <w:sz w:val="24"/>
          <w:szCs w:val="24"/>
        </w:rPr>
        <w:t>í</w:t>
      </w:r>
      <w:r w:rsidRPr="00AD7911">
        <w:rPr>
          <w:rFonts w:ascii="Arial Narrow" w:hAnsi="Arial Narrow"/>
          <w:sz w:val="24"/>
          <w:szCs w:val="24"/>
        </w:rPr>
        <w:t>, po</w:t>
      </w:r>
      <w:r w:rsidRPr="00AD7911">
        <w:rPr>
          <w:rFonts w:ascii="Arial Narrow" w:hAnsi="Arial Narrow" w:cs="Arial Narrow"/>
          <w:sz w:val="24"/>
          <w:szCs w:val="24"/>
        </w:rPr>
        <w:t>ž</w:t>
      </w:r>
      <w:r w:rsidRPr="00AD7911">
        <w:rPr>
          <w:rFonts w:ascii="Arial Narrow" w:hAnsi="Arial Narrow"/>
          <w:sz w:val="24"/>
          <w:szCs w:val="24"/>
        </w:rPr>
        <w:t>adovan</w:t>
      </w:r>
      <w:r w:rsidRPr="00AD7911">
        <w:rPr>
          <w:rFonts w:ascii="Arial Narrow" w:hAnsi="Arial Narrow" w:cs="Arial Narrow"/>
          <w:sz w:val="24"/>
          <w:szCs w:val="24"/>
        </w:rPr>
        <w:t>é</w:t>
      </w:r>
      <w:r w:rsidRPr="00AD7911">
        <w:rPr>
          <w:rFonts w:ascii="Arial Narrow" w:hAnsi="Arial Narrow"/>
          <w:sz w:val="24"/>
          <w:szCs w:val="24"/>
        </w:rPr>
        <w:t>ho nadproudov</w:t>
      </w:r>
      <w:r w:rsidRPr="00AD7911">
        <w:rPr>
          <w:rFonts w:ascii="Arial Narrow" w:hAnsi="Arial Narrow" w:cs="Arial Narrow"/>
          <w:sz w:val="24"/>
          <w:szCs w:val="24"/>
        </w:rPr>
        <w:t>é</w:t>
      </w:r>
      <w:r w:rsidRPr="00AD7911">
        <w:rPr>
          <w:rFonts w:ascii="Arial Narrow" w:hAnsi="Arial Narrow"/>
          <w:sz w:val="24"/>
          <w:szCs w:val="24"/>
        </w:rPr>
        <w:t xml:space="preserve">ho </w:t>
      </w:r>
      <w:r w:rsidRPr="00AD7911">
        <w:rPr>
          <w:rFonts w:ascii="Arial Narrow" w:hAnsi="Arial Narrow" w:cs="Arial Narrow"/>
          <w:sz w:val="24"/>
          <w:szCs w:val="24"/>
        </w:rPr>
        <w:t>čí</w:t>
      </w:r>
      <w:r w:rsidRPr="00AD7911">
        <w:rPr>
          <w:rFonts w:ascii="Arial Narrow" w:hAnsi="Arial Narrow"/>
          <w:sz w:val="24"/>
          <w:szCs w:val="24"/>
        </w:rPr>
        <w:t>sla a dovolen</w:t>
      </w:r>
      <w:r w:rsidRPr="00AD7911">
        <w:rPr>
          <w:rFonts w:ascii="Arial Narrow" w:hAnsi="Arial Narrow" w:cs="Arial Narrow"/>
          <w:sz w:val="24"/>
          <w:szCs w:val="24"/>
        </w:rPr>
        <w:t>é</w:t>
      </w:r>
      <w:r w:rsidRPr="00AD7911">
        <w:rPr>
          <w:rFonts w:ascii="Arial Narrow" w:hAnsi="Arial Narrow"/>
          <w:sz w:val="24"/>
          <w:szCs w:val="24"/>
        </w:rPr>
        <w:t>ho zat</w:t>
      </w:r>
      <w:r w:rsidRPr="00AD7911">
        <w:rPr>
          <w:rFonts w:ascii="Arial Narrow" w:hAnsi="Arial Narrow" w:cs="Arial Narrow"/>
          <w:sz w:val="24"/>
          <w:szCs w:val="24"/>
        </w:rPr>
        <w:t>íž</w:t>
      </w:r>
      <w:r w:rsidRPr="00AD7911">
        <w:rPr>
          <w:rFonts w:ascii="Arial Narrow" w:hAnsi="Arial Narrow"/>
          <w:sz w:val="24"/>
          <w:szCs w:val="24"/>
        </w:rPr>
        <w:t>en</w:t>
      </w:r>
      <w:r w:rsidRPr="00AD7911">
        <w:rPr>
          <w:rFonts w:ascii="Arial Narrow" w:hAnsi="Arial Narrow" w:cs="Arial Narrow"/>
          <w:sz w:val="24"/>
          <w:szCs w:val="24"/>
        </w:rPr>
        <w:t>í</w:t>
      </w:r>
      <w:r w:rsidRPr="00AD7911">
        <w:rPr>
          <w:rFonts w:ascii="Arial Narrow" w:hAnsi="Arial Narrow"/>
          <w:sz w:val="24"/>
          <w:szCs w:val="24"/>
        </w:rPr>
        <w:t xml:space="preserve"> jader, izolace za</w:t>
      </w:r>
      <w:r w:rsidRPr="00AD7911">
        <w:rPr>
          <w:rFonts w:ascii="Arial Narrow" w:hAnsi="Arial Narrow" w:cs="Arial Narrow"/>
          <w:sz w:val="24"/>
          <w:szCs w:val="24"/>
        </w:rPr>
        <w:t>ří</w:t>
      </w:r>
      <w:r w:rsidRPr="00AD7911">
        <w:rPr>
          <w:rFonts w:ascii="Arial Narrow" w:hAnsi="Arial Narrow"/>
          <w:sz w:val="24"/>
          <w:szCs w:val="24"/>
        </w:rPr>
        <w:t>zen</w:t>
      </w:r>
      <w:r w:rsidRPr="00AD7911">
        <w:rPr>
          <w:rFonts w:ascii="Arial Narrow" w:hAnsi="Arial Narrow" w:cs="Arial Narrow"/>
          <w:sz w:val="24"/>
          <w:szCs w:val="24"/>
        </w:rPr>
        <w:t xml:space="preserve">í, </w:t>
      </w:r>
      <w:r w:rsidRPr="00AD7911">
        <w:rPr>
          <w:rFonts w:ascii="Arial Narrow" w:hAnsi="Arial Narrow"/>
          <w:sz w:val="24"/>
          <w:szCs w:val="24"/>
        </w:rPr>
        <w:t>soubor standard</w:t>
      </w:r>
      <w:r w:rsidRPr="00AD7911">
        <w:rPr>
          <w:rFonts w:ascii="Arial Narrow" w:hAnsi="Arial Narrow" w:cs="Arial Narrow"/>
          <w:sz w:val="24"/>
          <w:szCs w:val="24"/>
        </w:rPr>
        <w:t>ů</w:t>
      </w:r>
      <w:r w:rsidRPr="00AD7911">
        <w:rPr>
          <w:rFonts w:ascii="Arial Narrow" w:hAnsi="Arial Narrow"/>
          <w:sz w:val="24"/>
          <w:szCs w:val="24"/>
        </w:rPr>
        <w:t xml:space="preserve"> EN 60044 (idt. IEC 60044), </w:t>
      </w:r>
    </w:p>
    <w:p w14:paraId="03488EFE" w14:textId="77777777" w:rsidR="00823665" w:rsidRPr="00AD7911" w:rsidRDefault="00823665" w:rsidP="005B58C9">
      <w:pPr>
        <w:pStyle w:val="Odrka"/>
        <w:keepLines/>
        <w:tabs>
          <w:tab w:val="clear" w:pos="177"/>
          <w:tab w:val="num" w:pos="1701"/>
        </w:tabs>
        <w:spacing w:before="0"/>
        <w:ind w:left="1701" w:hanging="567"/>
        <w:rPr>
          <w:rFonts w:ascii="Arial Narrow" w:hAnsi="Arial Narrow"/>
          <w:sz w:val="24"/>
          <w:szCs w:val="24"/>
        </w:rPr>
      </w:pPr>
      <w:r w:rsidRPr="00AD7911">
        <w:rPr>
          <w:rFonts w:ascii="Arial Narrow" w:hAnsi="Arial Narrow"/>
          <w:sz w:val="24"/>
          <w:szCs w:val="24"/>
        </w:rPr>
        <w:t xml:space="preserve">přístrojové transformátory napětí musí být navrženy z hlediska: </w:t>
      </w:r>
      <w:r w:rsidRPr="00AD7911">
        <w:rPr>
          <w:rFonts w:ascii="Arial Narrow" w:hAnsi="Arial Narrow" w:cs="Arial Narrow"/>
          <w:sz w:val="24"/>
          <w:szCs w:val="24"/>
        </w:rPr>
        <w:t>úč</w:t>
      </w:r>
      <w:r w:rsidRPr="00AD7911">
        <w:rPr>
          <w:rFonts w:ascii="Arial Narrow" w:hAnsi="Arial Narrow"/>
          <w:sz w:val="24"/>
          <w:szCs w:val="24"/>
        </w:rPr>
        <w:t>ink</w:t>
      </w:r>
      <w:r w:rsidRPr="00AD7911">
        <w:rPr>
          <w:rFonts w:ascii="Arial Narrow" w:hAnsi="Arial Narrow" w:cs="Arial Narrow"/>
          <w:sz w:val="24"/>
          <w:szCs w:val="24"/>
        </w:rPr>
        <w:t>ů</w:t>
      </w:r>
      <w:r w:rsidRPr="00AD7911">
        <w:rPr>
          <w:rFonts w:ascii="Arial Narrow" w:hAnsi="Arial Narrow"/>
          <w:sz w:val="24"/>
          <w:szCs w:val="24"/>
        </w:rPr>
        <w:t xml:space="preserve"> zkratov</w:t>
      </w:r>
      <w:r w:rsidRPr="00AD7911">
        <w:rPr>
          <w:rFonts w:ascii="Arial Narrow" w:hAnsi="Arial Narrow" w:cs="Arial Narrow"/>
          <w:sz w:val="24"/>
          <w:szCs w:val="24"/>
        </w:rPr>
        <w:t>ý</w:t>
      </w:r>
      <w:r w:rsidRPr="00AD7911">
        <w:rPr>
          <w:rFonts w:ascii="Arial Narrow" w:hAnsi="Arial Narrow"/>
          <w:sz w:val="24"/>
          <w:szCs w:val="24"/>
        </w:rPr>
        <w:t>ch proud</w:t>
      </w:r>
      <w:r w:rsidRPr="00AD7911">
        <w:rPr>
          <w:rFonts w:ascii="Arial Narrow" w:hAnsi="Arial Narrow" w:cs="Arial Narrow"/>
          <w:sz w:val="24"/>
          <w:szCs w:val="24"/>
        </w:rPr>
        <w:t>ů</w:t>
      </w:r>
      <w:r w:rsidRPr="00AD7911">
        <w:rPr>
          <w:rFonts w:ascii="Arial Narrow" w:hAnsi="Arial Narrow"/>
          <w:sz w:val="24"/>
          <w:szCs w:val="24"/>
        </w:rPr>
        <w:t>, po</w:t>
      </w:r>
      <w:r w:rsidRPr="00AD7911">
        <w:rPr>
          <w:rFonts w:ascii="Arial Narrow" w:hAnsi="Arial Narrow" w:cs="Arial Narrow"/>
          <w:sz w:val="24"/>
          <w:szCs w:val="24"/>
        </w:rPr>
        <w:t>ž</w:t>
      </w:r>
      <w:r w:rsidRPr="00AD7911">
        <w:rPr>
          <w:rFonts w:ascii="Arial Narrow" w:hAnsi="Arial Narrow"/>
          <w:sz w:val="24"/>
          <w:szCs w:val="24"/>
        </w:rPr>
        <w:t>adovan</w:t>
      </w:r>
      <w:r w:rsidRPr="00AD7911">
        <w:rPr>
          <w:rFonts w:ascii="Arial Narrow" w:hAnsi="Arial Narrow" w:cs="Arial Narrow"/>
          <w:sz w:val="24"/>
          <w:szCs w:val="24"/>
        </w:rPr>
        <w:t>é</w:t>
      </w:r>
      <w:r w:rsidRPr="00AD7911">
        <w:rPr>
          <w:rFonts w:ascii="Arial Narrow" w:hAnsi="Arial Narrow"/>
          <w:sz w:val="24"/>
          <w:szCs w:val="24"/>
        </w:rPr>
        <w:t>ho p</w:t>
      </w:r>
      <w:r w:rsidRPr="00AD7911">
        <w:rPr>
          <w:rFonts w:ascii="Arial Narrow" w:hAnsi="Arial Narrow" w:cs="Arial Narrow"/>
          <w:sz w:val="24"/>
          <w:szCs w:val="24"/>
        </w:rPr>
        <w:t>ř</w:t>
      </w:r>
      <w:r w:rsidRPr="00AD7911">
        <w:rPr>
          <w:rFonts w:ascii="Arial Narrow" w:hAnsi="Arial Narrow"/>
          <w:sz w:val="24"/>
          <w:szCs w:val="24"/>
        </w:rPr>
        <w:t>evodu a t</w:t>
      </w:r>
      <w:r w:rsidRPr="00AD7911">
        <w:rPr>
          <w:rFonts w:ascii="Arial Narrow" w:hAnsi="Arial Narrow" w:cs="Arial Narrow"/>
          <w:sz w:val="24"/>
          <w:szCs w:val="24"/>
        </w:rPr>
        <w:t>ří</w:t>
      </w:r>
      <w:r w:rsidRPr="00AD7911">
        <w:rPr>
          <w:rFonts w:ascii="Arial Narrow" w:hAnsi="Arial Narrow"/>
          <w:sz w:val="24"/>
          <w:szCs w:val="24"/>
        </w:rPr>
        <w:t>dy p</w:t>
      </w:r>
      <w:r w:rsidRPr="00AD7911">
        <w:rPr>
          <w:rFonts w:ascii="Arial Narrow" w:hAnsi="Arial Narrow" w:cs="Arial Narrow"/>
          <w:sz w:val="24"/>
          <w:szCs w:val="24"/>
        </w:rPr>
        <w:t>ř</w:t>
      </w:r>
      <w:r w:rsidRPr="00AD7911">
        <w:rPr>
          <w:rFonts w:ascii="Arial Narrow" w:hAnsi="Arial Narrow"/>
          <w:sz w:val="24"/>
          <w:szCs w:val="24"/>
        </w:rPr>
        <w:t>esnosti ochran, m</w:t>
      </w:r>
      <w:r w:rsidRPr="00AD7911">
        <w:rPr>
          <w:rFonts w:ascii="Arial Narrow" w:hAnsi="Arial Narrow" w:cs="Arial Narrow"/>
          <w:sz w:val="24"/>
          <w:szCs w:val="24"/>
        </w:rPr>
        <w:t>ěř</w:t>
      </w:r>
      <w:r w:rsidRPr="00AD7911">
        <w:rPr>
          <w:rFonts w:ascii="Arial Narrow" w:hAnsi="Arial Narrow"/>
          <w:sz w:val="24"/>
          <w:szCs w:val="24"/>
        </w:rPr>
        <w:t>en</w:t>
      </w:r>
      <w:r w:rsidRPr="00AD7911">
        <w:rPr>
          <w:rFonts w:ascii="Arial Narrow" w:hAnsi="Arial Narrow" w:cs="Arial Narrow"/>
          <w:sz w:val="24"/>
          <w:szCs w:val="24"/>
        </w:rPr>
        <w:t>í</w:t>
      </w:r>
      <w:r w:rsidRPr="00AD7911">
        <w:rPr>
          <w:rFonts w:ascii="Arial Narrow" w:hAnsi="Arial Narrow"/>
          <w:sz w:val="24"/>
          <w:szCs w:val="24"/>
        </w:rPr>
        <w:t>, dovolen</w:t>
      </w:r>
      <w:r w:rsidRPr="00AD7911">
        <w:rPr>
          <w:rFonts w:ascii="Arial Narrow" w:hAnsi="Arial Narrow" w:cs="Arial Narrow"/>
          <w:sz w:val="24"/>
          <w:szCs w:val="24"/>
        </w:rPr>
        <w:t>é</w:t>
      </w:r>
      <w:r w:rsidRPr="00AD7911">
        <w:rPr>
          <w:rFonts w:ascii="Arial Narrow" w:hAnsi="Arial Narrow"/>
          <w:sz w:val="24"/>
          <w:szCs w:val="24"/>
        </w:rPr>
        <w:t>ho zat</w:t>
      </w:r>
      <w:r w:rsidRPr="00AD7911">
        <w:rPr>
          <w:rFonts w:ascii="Arial Narrow" w:hAnsi="Arial Narrow" w:cs="Arial Narrow"/>
          <w:sz w:val="24"/>
          <w:szCs w:val="24"/>
        </w:rPr>
        <w:t>íž</w:t>
      </w:r>
      <w:r w:rsidRPr="00AD7911">
        <w:rPr>
          <w:rFonts w:ascii="Arial Narrow" w:hAnsi="Arial Narrow"/>
          <w:sz w:val="24"/>
          <w:szCs w:val="24"/>
        </w:rPr>
        <w:t>en</w:t>
      </w:r>
      <w:r w:rsidRPr="00AD7911">
        <w:rPr>
          <w:rFonts w:ascii="Arial Narrow" w:hAnsi="Arial Narrow" w:cs="Arial Narrow"/>
          <w:sz w:val="24"/>
          <w:szCs w:val="24"/>
        </w:rPr>
        <w:t>í</w:t>
      </w:r>
      <w:r w:rsidRPr="00AD7911">
        <w:rPr>
          <w:rFonts w:ascii="Arial Narrow" w:hAnsi="Arial Narrow"/>
          <w:sz w:val="24"/>
          <w:szCs w:val="24"/>
        </w:rPr>
        <w:t xml:space="preserve"> jader, izolace za</w:t>
      </w:r>
      <w:r w:rsidRPr="00AD7911">
        <w:rPr>
          <w:rFonts w:ascii="Arial Narrow" w:hAnsi="Arial Narrow" w:cs="Arial Narrow"/>
          <w:sz w:val="24"/>
          <w:szCs w:val="24"/>
        </w:rPr>
        <w:t>ří</w:t>
      </w:r>
      <w:r w:rsidRPr="00AD7911">
        <w:rPr>
          <w:rFonts w:ascii="Arial Narrow" w:hAnsi="Arial Narrow"/>
          <w:sz w:val="24"/>
          <w:szCs w:val="24"/>
        </w:rPr>
        <w:t>zen</w:t>
      </w:r>
      <w:r w:rsidRPr="00AD7911">
        <w:rPr>
          <w:rFonts w:ascii="Arial Narrow" w:hAnsi="Arial Narrow" w:cs="Arial Narrow"/>
          <w:sz w:val="24"/>
          <w:szCs w:val="24"/>
        </w:rPr>
        <w:t>í</w:t>
      </w:r>
      <w:r w:rsidRPr="00AD7911">
        <w:rPr>
          <w:rFonts w:ascii="Arial Narrow" w:hAnsi="Arial Narrow"/>
          <w:sz w:val="24"/>
          <w:szCs w:val="24"/>
        </w:rPr>
        <w:t>, soubor standard</w:t>
      </w:r>
      <w:r w:rsidRPr="00AD7911">
        <w:rPr>
          <w:rFonts w:ascii="Arial Narrow" w:hAnsi="Arial Narrow" w:cs="Arial Narrow"/>
          <w:sz w:val="24"/>
          <w:szCs w:val="24"/>
        </w:rPr>
        <w:t>ů</w:t>
      </w:r>
      <w:r w:rsidRPr="00AD7911">
        <w:rPr>
          <w:rFonts w:ascii="Arial Narrow" w:hAnsi="Arial Narrow"/>
          <w:sz w:val="24"/>
          <w:szCs w:val="24"/>
        </w:rPr>
        <w:t xml:space="preserve"> </w:t>
      </w:r>
      <w:r w:rsidRPr="00AD7911">
        <w:rPr>
          <w:rFonts w:ascii="Arial Narrow" w:hAnsi="Arial Narrow" w:cs="Arial Narrow"/>
          <w:sz w:val="24"/>
          <w:szCs w:val="24"/>
        </w:rPr>
        <w:t>Č</w:t>
      </w:r>
      <w:r w:rsidRPr="00AD7911">
        <w:rPr>
          <w:rFonts w:ascii="Arial Narrow" w:hAnsi="Arial Narrow"/>
          <w:sz w:val="24"/>
          <w:szCs w:val="24"/>
        </w:rPr>
        <w:t>SN EN 60044 - soubor norem,</w:t>
      </w:r>
    </w:p>
    <w:p w14:paraId="11A25961" w14:textId="77777777" w:rsidR="00823665" w:rsidRPr="00AD7911" w:rsidRDefault="00823665" w:rsidP="005B58C9">
      <w:pPr>
        <w:pStyle w:val="Odrka"/>
        <w:keepLines/>
        <w:tabs>
          <w:tab w:val="clear" w:pos="177"/>
          <w:tab w:val="num" w:pos="1701"/>
        </w:tabs>
        <w:spacing w:before="0"/>
        <w:ind w:left="1701" w:hanging="567"/>
        <w:rPr>
          <w:rFonts w:ascii="Arial Narrow" w:hAnsi="Arial Narrow"/>
          <w:sz w:val="24"/>
          <w:szCs w:val="24"/>
        </w:rPr>
      </w:pPr>
      <w:r w:rsidRPr="00AD7911">
        <w:rPr>
          <w:rFonts w:ascii="Arial Narrow" w:hAnsi="Arial Narrow"/>
          <w:sz w:val="24"/>
          <w:szCs w:val="24"/>
        </w:rPr>
        <w:t>Rozváděč bude vybaven zábleskovou ochranou, bude oceloplechový, odolný vnitřním obloukovým zkratům, nad výfukovými kanály bude dostatečné místo pro výfuk oblouku.</w:t>
      </w:r>
    </w:p>
    <w:p w14:paraId="1C4B8D13" w14:textId="77777777" w:rsidR="00823665" w:rsidRPr="00AD7911" w:rsidRDefault="00823665" w:rsidP="005B58C9">
      <w:pPr>
        <w:pStyle w:val="Odrka"/>
        <w:keepLines/>
        <w:numPr>
          <w:ilvl w:val="0"/>
          <w:numId w:val="0"/>
        </w:numPr>
        <w:ind w:left="1134"/>
        <w:rPr>
          <w:rFonts w:ascii="Arial Narrow" w:hAnsi="Arial Narrow"/>
          <w:sz w:val="24"/>
          <w:szCs w:val="24"/>
        </w:rPr>
      </w:pPr>
      <w:r w:rsidRPr="00AD7911">
        <w:rPr>
          <w:rFonts w:ascii="Arial Narrow" w:hAnsi="Arial Narrow"/>
          <w:sz w:val="24"/>
          <w:szCs w:val="24"/>
        </w:rPr>
        <w:t>Místnost rozvodny VN bude vybavena ochrannými pomůckami (včetně dielektrických koberců), jednopólovými schématy a všemi nezbytným zařízením dle standardů ČSN.</w:t>
      </w:r>
    </w:p>
    <w:p w14:paraId="196FCA2D" w14:textId="77777777" w:rsidR="00823665" w:rsidRPr="00AD7911" w:rsidRDefault="00823665" w:rsidP="005B58C9">
      <w:pPr>
        <w:pStyle w:val="Nadpis3"/>
      </w:pPr>
      <w:bookmarkStart w:id="506" w:name="_Toc180293332"/>
      <w:bookmarkStart w:id="507" w:name="_Toc301940118"/>
      <w:bookmarkStart w:id="508" w:name="_Toc332114769"/>
      <w:bookmarkStart w:id="509" w:name="_Toc335635323"/>
      <w:bookmarkStart w:id="510" w:name="_Toc341776211"/>
      <w:bookmarkStart w:id="511" w:name="_Toc472414956"/>
      <w:bookmarkStart w:id="512" w:name="_Toc69370704"/>
      <w:bookmarkStart w:id="513" w:name="_Toc73621364"/>
      <w:bookmarkStart w:id="514" w:name="_Toc145310374"/>
      <w:r w:rsidRPr="00AD7911">
        <w:t>Frekvenční měniče</w:t>
      </w:r>
      <w:bookmarkEnd w:id="506"/>
      <w:bookmarkEnd w:id="507"/>
      <w:bookmarkEnd w:id="508"/>
      <w:bookmarkEnd w:id="509"/>
      <w:bookmarkEnd w:id="510"/>
      <w:bookmarkEnd w:id="511"/>
      <w:bookmarkEnd w:id="512"/>
      <w:r w:rsidRPr="00AD7911">
        <w:t xml:space="preserve"> NN</w:t>
      </w:r>
      <w:bookmarkEnd w:id="513"/>
      <w:bookmarkEnd w:id="514"/>
      <w:r w:rsidRPr="00AD7911">
        <w:t xml:space="preserve"> </w:t>
      </w:r>
    </w:p>
    <w:p w14:paraId="70ABE3A1" w14:textId="79CC24EF" w:rsidR="00823665" w:rsidRPr="00AD7911" w:rsidRDefault="00823665" w:rsidP="005B58C9">
      <w:pPr>
        <w:keepLines/>
      </w:pPr>
      <w:r w:rsidRPr="00AD7911">
        <w:t xml:space="preserve">Frekvenční měniče budou </w:t>
      </w:r>
      <w:r w:rsidR="00BC6E00">
        <w:t xml:space="preserve">přednostně </w:t>
      </w:r>
      <w:r w:rsidRPr="00AD7911">
        <w:t>od jednoho výrobce. Všechny měniče budou obsahovat filtr umožňující splnění normy ČSN EN 61000-6-2 ed.</w:t>
      </w:r>
      <w:r w:rsidR="00321E69">
        <w:t>4</w:t>
      </w:r>
      <w:r w:rsidRPr="00AD7911">
        <w:t xml:space="preserve"> a ČSN EN 61000-6-4 ed. </w:t>
      </w:r>
      <w:r w:rsidR="00321E69">
        <w:t>3</w:t>
      </w:r>
      <w:r w:rsidRPr="00AD7911">
        <w:t xml:space="preserve"> na EMC pro průmyslová prostředí a ostatních platných souvisejících norem. </w:t>
      </w:r>
    </w:p>
    <w:p w14:paraId="0D489C0A" w14:textId="3FEC1AEA" w:rsidR="00823665" w:rsidRPr="00AD7911" w:rsidRDefault="00823665" w:rsidP="005B58C9">
      <w:pPr>
        <w:keepLines/>
      </w:pPr>
      <w:r w:rsidRPr="00AD7911">
        <w:t xml:space="preserve">Proudové zkreslení THDI frekvenčních měničů pro </w:t>
      </w:r>
      <w:r w:rsidR="00F32E0C">
        <w:t>NN</w:t>
      </w:r>
      <w:r w:rsidRPr="00AD7911">
        <w:t xml:space="preserve"> pohony bude 30 % a nižší, kdy na vstupech frekvenčních měničů jsou požadovány tlumivky (pokud nebudou užity ty usměrňovače, které toto nevyžadují svým charakterem usměrnění) a vysokofrekvenční filtry. </w:t>
      </w:r>
    </w:p>
    <w:p w14:paraId="3596EB8C" w14:textId="77777777" w:rsidR="00823665" w:rsidRPr="00AD7911" w:rsidRDefault="00823665" w:rsidP="005B58C9">
      <w:pPr>
        <w:keepLines/>
      </w:pPr>
      <w:r w:rsidRPr="00AD7911">
        <w:lastRenderedPageBreak/>
        <w:t xml:space="preserve">Frekvenční měniče budou schopné trvalého provozu se jmenovitými parametry při kolísání vstupního napětí do frekvenčního měniče v rozmezí ± 10 % Un a dále se musí udržet v provozu při přechodném kolísání napětí – 15 % Un a při kolísání vstupní frekvence mezi 46 až 53 Hz. Frekvenční měniče musí být schopné trvalého provozu i v případě krátkodobého přerušení napájecího napětí z napájecí rozvodny (např. aut. záskok). Frekvenční měnič musí být schopný vždy rozběhnout elektromotor (při startu stojícího motoru, při opětovném startu po krátkodobém výpadku – automatický záskok - letmý start, tak i při opačně se točící zátěži při vypnutém elektropohonu). Pro opakovaný rozběh pohonu při podpětích v síti (při krátkodobých výpadcích – letmý start) bude využita setrvačná energie rotoru motoru a poháněného zařízení (f. měnič bude naprogramovaný pro toto využití energie). </w:t>
      </w:r>
    </w:p>
    <w:p w14:paraId="79D7315F" w14:textId="77777777" w:rsidR="00823665" w:rsidRPr="00AD7911" w:rsidRDefault="00823665" w:rsidP="005B58C9">
      <w:pPr>
        <w:keepLines/>
      </w:pPr>
      <w:r w:rsidRPr="00AD7911">
        <w:t xml:space="preserve">Rozsah regulace otáček motorů musí vyhovovat požadavkům hnaných zařízení. V celém rozsahu otáček musí být zajištěno chlazení motorů. Oteplení vinutí nesmí přesáhnout dovolené hodnoty oteplení podle normy ČSN EN 60034-1 ed. 2. </w:t>
      </w:r>
    </w:p>
    <w:p w14:paraId="4F8E0FB5" w14:textId="77777777" w:rsidR="00823665" w:rsidRPr="00AD7911" w:rsidRDefault="00823665" w:rsidP="005B58C9">
      <w:pPr>
        <w:keepLines/>
      </w:pPr>
      <w:r w:rsidRPr="00AD7911">
        <w:t xml:space="preserve">Frekvenční měnič bude vybaven nejméně následujícími ochrannými funkcemi: nadproudová, zkratová, zemní, ztráta vstupní i výstupní fáze, přepětí, podpětí, vysoká teplota, přetížení motoru, zablokování motoru. Na výstupu budou filtry pro zajištění sinusového napětí a proudu pro motory (pokud toto bude nezbytné s ohledem na vzdálenost pohon – měnič). Výstupy pro přenos do ASŘTP bloku budou analogové na úrovni 4÷20 mA nebo digitální po sběrnici. </w:t>
      </w:r>
    </w:p>
    <w:p w14:paraId="17FD78E2" w14:textId="77777777" w:rsidR="00823665" w:rsidRPr="00AD7911" w:rsidRDefault="00823665" w:rsidP="005B58C9">
      <w:pPr>
        <w:keepLines/>
      </w:pPr>
      <w:r w:rsidRPr="00AD7911">
        <w:t xml:space="preserve">Všechny frekvenční měniče budou bypasovány pro případ poruchy na těchto měničích. Vývod k pohonu musí být dimenzován tak aby byl bezpečný rozběh. Bypass se netýká roztáčecího zařízení turbíny, zde není požadován. </w:t>
      </w:r>
    </w:p>
    <w:p w14:paraId="72133FAE" w14:textId="5BE97EB8" w:rsidR="00823665" w:rsidRPr="00AD7911" w:rsidRDefault="00823665" w:rsidP="005B58C9">
      <w:pPr>
        <w:keepLines/>
      </w:pPr>
      <w:r w:rsidRPr="00AD7911">
        <w:rPr>
          <w:rFonts w:eastAsia="SimSun"/>
          <w:lang w:eastAsia="zh-CN"/>
        </w:rPr>
        <w:t>Všechny frekvenční měniče budou instalovány v provětrávaných skříních s měřením teploty s ventilátorem filtrem prachu. Případná zvýšená teplota, výpadek ventilátoru apod. pak bude signalizována do říd</w:t>
      </w:r>
      <w:r w:rsidR="009A019E">
        <w:rPr>
          <w:rFonts w:eastAsia="SimSun"/>
          <w:lang w:eastAsia="zh-CN"/>
        </w:rPr>
        <w:t>i</w:t>
      </w:r>
      <w:r w:rsidRPr="00AD7911">
        <w:rPr>
          <w:rFonts w:eastAsia="SimSun"/>
          <w:lang w:eastAsia="zh-CN"/>
        </w:rPr>
        <w:t>cího systému. Provedení skříní větrání apod. se předpokládá od výrobce fy Rittal.</w:t>
      </w:r>
    </w:p>
    <w:p w14:paraId="677EDE49" w14:textId="77777777" w:rsidR="00823665" w:rsidRPr="00AD7911" w:rsidRDefault="00823665" w:rsidP="005B58C9">
      <w:pPr>
        <w:pStyle w:val="Nadpis3"/>
      </w:pPr>
      <w:bookmarkStart w:id="515" w:name="_Toc335635334"/>
      <w:bookmarkStart w:id="516" w:name="_Toc73621365"/>
      <w:bookmarkStart w:id="517" w:name="_Toc145310375"/>
      <w:r w:rsidRPr="00AD7911">
        <w:t>Požadavky</w:t>
      </w:r>
      <w:bookmarkEnd w:id="515"/>
      <w:r w:rsidRPr="00AD7911">
        <w:t xml:space="preserve"> na kabeláž</w:t>
      </w:r>
      <w:bookmarkEnd w:id="516"/>
      <w:bookmarkEnd w:id="517"/>
    </w:p>
    <w:p w14:paraId="09227BE7" w14:textId="77777777" w:rsidR="00823665" w:rsidRPr="00AD7911" w:rsidRDefault="00823665" w:rsidP="005B58C9">
      <w:pPr>
        <w:keepLines/>
      </w:pPr>
      <w:r w:rsidRPr="00AD7911">
        <w:t>Všechny kabely a vodiče budou voleny a dimenzovány s ohledem na typ a velikost přenášeného proudu a napětí. Bude zejména přihlédnuto k tomu, aby nebyla překročena dovolená pracovní teplota, nedocházelo k nežádoucím úbytkům veličiny, průřezy jader byly v hospodárných mezích.</w:t>
      </w:r>
    </w:p>
    <w:p w14:paraId="0AF7F72E" w14:textId="77777777" w:rsidR="00823665" w:rsidRPr="00AD7911" w:rsidRDefault="00823665" w:rsidP="005B58C9">
      <w:pPr>
        <w:keepLines/>
      </w:pPr>
      <w:r w:rsidRPr="00AD7911">
        <w:t>Pro optimalizaci prací a nákladů spojených s kabeláží je nutno vycházet z požadavku maximální typovosti zapojení. Všeobecně platí zásada sdružování čidel se stejnou úrovní a typem signálu.</w:t>
      </w:r>
    </w:p>
    <w:p w14:paraId="65D26445" w14:textId="77777777" w:rsidR="00823665" w:rsidRPr="00AD7911" w:rsidRDefault="00823665" w:rsidP="005B58C9">
      <w:pPr>
        <w:keepLines/>
      </w:pPr>
      <w:r w:rsidRPr="00AD7911">
        <w:t xml:space="preserve">Použité kabely VN a NN musí vyhovovat požadavkům podle ČSN. Ukončení kabelů a provedení ohybů a způsob uložení musí splňovat podmínky určené ČSN a výrobcem kabelu. </w:t>
      </w:r>
    </w:p>
    <w:p w14:paraId="535D8C9F" w14:textId="77777777" w:rsidR="00823665" w:rsidRPr="00AD7911" w:rsidRDefault="00823665" w:rsidP="005B58C9">
      <w:pPr>
        <w:keepLines/>
      </w:pPr>
      <w:r w:rsidRPr="00AD7911">
        <w:t>Při zaústění kabelů do rozváděčů, skříní, panelů a spotřebičů musí použité kabelové průchodky svým průměrem odpovídat průměru zaúsťovaného kabelu. Průchod kabelů z rozváděčů do kabelových kanálů a prostor bude opatřen protipožární přepážkou.</w:t>
      </w:r>
    </w:p>
    <w:p w14:paraId="46E89CA2" w14:textId="77777777" w:rsidR="00823665" w:rsidRPr="00AD7911" w:rsidRDefault="00823665" w:rsidP="005B58C9">
      <w:pPr>
        <w:pStyle w:val="Odrka"/>
        <w:keepLines/>
        <w:tabs>
          <w:tab w:val="num" w:pos="1134"/>
        </w:tabs>
        <w:spacing w:before="0"/>
        <w:ind w:left="1418"/>
      </w:pPr>
      <w:bookmarkStart w:id="518" w:name="_Toc335635335"/>
      <w:r w:rsidRPr="00AD7911">
        <w:lastRenderedPageBreak/>
        <w:t>Materiál a průřezy jader kabelů</w:t>
      </w:r>
      <w:bookmarkEnd w:id="518"/>
    </w:p>
    <w:p w14:paraId="64CDC9C4" w14:textId="77777777" w:rsidR="00823665" w:rsidRPr="00AD7911" w:rsidRDefault="00823665" w:rsidP="005B58C9">
      <w:pPr>
        <w:keepLines/>
        <w:ind w:left="1418"/>
      </w:pPr>
      <w:r w:rsidRPr="00AD7911">
        <w:t>Kabely pro ovládací obvody budou s měděnými jádry, silové kabely s průřezem vodičů do 35 mm</w:t>
      </w:r>
      <w:r w:rsidRPr="00AD7911">
        <w:rPr>
          <w:vertAlign w:val="superscript"/>
        </w:rPr>
        <w:t>2</w:t>
      </w:r>
      <w:r w:rsidRPr="00AD7911">
        <w:t xml:space="preserve"> včetně s měděnými jádry ­ hliníková jádra mohou být použita pro kabely s průřezy od 50 mm</w:t>
      </w:r>
      <w:r w:rsidRPr="00AD7911">
        <w:rPr>
          <w:vertAlign w:val="superscript"/>
        </w:rPr>
        <w:t>2</w:t>
      </w:r>
      <w:r w:rsidRPr="00AD7911">
        <w:t xml:space="preserve"> výše.</w:t>
      </w:r>
    </w:p>
    <w:p w14:paraId="45C25904" w14:textId="77777777" w:rsidR="00823665" w:rsidRPr="00AD7911" w:rsidRDefault="00823665" w:rsidP="005B58C9">
      <w:pPr>
        <w:keepLines/>
        <w:ind w:left="1418"/>
      </w:pPr>
      <w:r w:rsidRPr="00AD7911">
        <w:t>Návrh typu a průřezu kabelů musí být proveden s respektováním požadavků norem ČSN a zohledňovat především konkrétní podmínky: zkratových proudů, max. trvalého provozního zatížení, přípustného úbytku napětí, okolního prostředí, ve kterém jsou uloženy (teplota okolí, vlhkost, sluneční záření přítomnost olejů, chemikálií apod.). Například koeficient soudobosti pro jednožilové vodiče VVN z hlediska jmenovitého proudu bude odpovídat uložení těchto kabelů v kabelovém kanálu pod rozvodnou směrem k transformátorovému stání, nebude vystaven přímému slunečnímu záření, bude zakryt na mostě i z boku. Svrchu budou mít všechny kabelové mosty v SO 05 stříšku.</w:t>
      </w:r>
    </w:p>
    <w:p w14:paraId="4BDDCF1C" w14:textId="77777777" w:rsidR="00823665" w:rsidRPr="00AD7911" w:rsidRDefault="00823665" w:rsidP="005B58C9">
      <w:pPr>
        <w:keepLines/>
        <w:ind w:left="1418"/>
      </w:pPr>
      <w:r w:rsidRPr="00AD7911">
        <w:t xml:space="preserve">Max. teplota jader při kterémkoli provozním stavu a v kterémkoli místě kabelu, nesmí překročit přípustné hodnoty předepsané výrobcem použitého typu kabelu. </w:t>
      </w:r>
    </w:p>
    <w:p w14:paraId="175F4B27" w14:textId="77777777" w:rsidR="00823665" w:rsidRPr="00AD7911" w:rsidRDefault="00823665" w:rsidP="005B58C9">
      <w:pPr>
        <w:keepLines/>
        <w:ind w:left="1418"/>
      </w:pPr>
      <w:r w:rsidRPr="00AD7911">
        <w:t>Při určení zkratového namáhání se musí vycházet z nejnepříznivějších podmínek zapojení zdrojů (tj. z maximálně možného zkratového proudu) a z respektování vypínacích časů ochran, jističů a pojistek. Max. úbytky napětí musí odpovídat požadavkům na napájení spotřebičů ­ v ustálených i přechodových stavech.</w:t>
      </w:r>
    </w:p>
    <w:p w14:paraId="3DD2D2D0" w14:textId="77777777" w:rsidR="00823665" w:rsidRPr="00AD7911" w:rsidRDefault="00823665" w:rsidP="005B58C9">
      <w:pPr>
        <w:keepLines/>
        <w:ind w:left="1418"/>
      </w:pPr>
      <w:r w:rsidRPr="00AD7911">
        <w:t>Materiál izolace kabelů musí odpovídat požadavkům na elektroizolační vlastnosti, odpovídající mechanické vlastnosti, odolnost proti působení teploty, vlhkosti a použitým chemikáliím.</w:t>
      </w:r>
    </w:p>
    <w:p w14:paraId="5BEE3F84" w14:textId="77777777" w:rsidR="00823665" w:rsidRPr="00AD7911" w:rsidRDefault="00823665" w:rsidP="005B58C9">
      <w:pPr>
        <w:keepLines/>
        <w:ind w:left="1418"/>
      </w:pPr>
      <w:r w:rsidRPr="00AD7911">
        <w:t>V místech, kde se může objevit riziko mechanického poškození kabelů, musí být opatřeny vhodnou mechanickou ochranou (např. instalované v ocelové potrubí, za kov kryty, plechy atd.).</w:t>
      </w:r>
    </w:p>
    <w:p w14:paraId="5E078F81" w14:textId="77777777" w:rsidR="00823665" w:rsidRPr="00AD7911" w:rsidRDefault="00823665" w:rsidP="005B58C9">
      <w:pPr>
        <w:pStyle w:val="Odrka"/>
        <w:keepLines/>
        <w:tabs>
          <w:tab w:val="num" w:pos="1134"/>
        </w:tabs>
        <w:spacing w:before="0"/>
        <w:ind w:left="1418"/>
      </w:pPr>
      <w:bookmarkStart w:id="519" w:name="_Toc335635337"/>
      <w:r w:rsidRPr="00AD7911">
        <w:t>Konstrukce kabelů</w:t>
      </w:r>
      <w:bookmarkEnd w:id="519"/>
    </w:p>
    <w:p w14:paraId="63193EEC" w14:textId="77777777" w:rsidR="00823665" w:rsidRPr="00AD7911" w:rsidRDefault="00823665" w:rsidP="005B58C9">
      <w:pPr>
        <w:keepLines/>
        <w:ind w:left="1418"/>
      </w:pPr>
      <w:r w:rsidRPr="00AD7911">
        <w:t>Konstrukce kabelů musí vyhovovat použité aplikaci, zejména pokud jde o mechanickou odolnost kabelů proti vnějším vlivům, dostatečnou ohebnost a zajištění ochrany proti indukci rušivých signálů do nízkonapěťových kabelů. Pro ovládací a signálové kabely, připojené na řídicí systém je třeba přednostně používat kabely s kroucenými páry.</w:t>
      </w:r>
    </w:p>
    <w:p w14:paraId="5A8FD5A0" w14:textId="77777777" w:rsidR="00823665" w:rsidRPr="00AD7911" w:rsidRDefault="00823665" w:rsidP="005B58C9">
      <w:pPr>
        <w:keepLines/>
        <w:ind w:left="1418"/>
      </w:pPr>
      <w:r w:rsidRPr="00AD7911">
        <w:t>V místech s nebezpečím mechanického poškození musí být kabely opatřeny vhodnou mechanickou ochranou minimálně do výšky 1.8 m.</w:t>
      </w:r>
    </w:p>
    <w:p w14:paraId="5B03388F" w14:textId="77777777" w:rsidR="00823665" w:rsidRPr="00AD7911" w:rsidRDefault="00823665" w:rsidP="005B58C9">
      <w:pPr>
        <w:pStyle w:val="Odrka"/>
        <w:keepLines/>
        <w:tabs>
          <w:tab w:val="num" w:pos="1134"/>
        </w:tabs>
        <w:spacing w:before="0"/>
        <w:ind w:left="1418"/>
      </w:pPr>
      <w:bookmarkStart w:id="520" w:name="_Toc335635338"/>
      <w:r w:rsidRPr="00AD7911">
        <w:t>Ochrana před indukovanými rušivými signály</w:t>
      </w:r>
      <w:bookmarkEnd w:id="520"/>
    </w:p>
    <w:p w14:paraId="259DB332" w14:textId="27AF377B" w:rsidR="00823665" w:rsidRPr="00AD7911" w:rsidRDefault="00823665" w:rsidP="005B58C9">
      <w:pPr>
        <w:keepLines/>
        <w:ind w:left="1418"/>
      </w:pPr>
      <w:r w:rsidRPr="00AD7911">
        <w:t>Je třeba zajistit komplex opatření k zamezení indukce rušivých signálů do říd</w:t>
      </w:r>
      <w:r w:rsidR="009A019E">
        <w:t>i</w:t>
      </w:r>
      <w:r w:rsidRPr="00AD7911">
        <w:t>cího systému:</w:t>
      </w:r>
    </w:p>
    <w:p w14:paraId="2DF05890" w14:textId="77777777" w:rsidR="00823665" w:rsidRPr="00AD7911" w:rsidRDefault="00823665" w:rsidP="005B58C9">
      <w:pPr>
        <w:keepLines/>
        <w:numPr>
          <w:ilvl w:val="0"/>
          <w:numId w:val="8"/>
        </w:numPr>
      </w:pPr>
      <w:r w:rsidRPr="00AD7911">
        <w:t>Bude zvolena vhodná konstrukce kabelů. (kroucené páry, stínění kabelu apod.)</w:t>
      </w:r>
    </w:p>
    <w:p w14:paraId="78824627" w14:textId="77777777" w:rsidR="00823665" w:rsidRPr="00AD7911" w:rsidRDefault="00823665" w:rsidP="005B58C9">
      <w:pPr>
        <w:keepLines/>
        <w:numPr>
          <w:ilvl w:val="0"/>
          <w:numId w:val="8"/>
        </w:numPr>
      </w:pPr>
      <w:r w:rsidRPr="00AD7911">
        <w:lastRenderedPageBreak/>
        <w:t>Silové a pomocné kabely budou v hlavních trasách vedeny a ukládány v oddělených lávkách; bude-li nutné vést vedle sebe kabely různých napěťových nebo proudových soustav, budou kladeny do samostatných uzavřených žlabů.</w:t>
      </w:r>
    </w:p>
    <w:p w14:paraId="38CA4F10" w14:textId="07F02CF9" w:rsidR="00823665" w:rsidRPr="00AD7911" w:rsidRDefault="00823665" w:rsidP="005B58C9">
      <w:pPr>
        <w:keepLines/>
        <w:numPr>
          <w:ilvl w:val="0"/>
          <w:numId w:val="8"/>
        </w:numPr>
      </w:pPr>
      <w:r w:rsidRPr="00AD7911">
        <w:t>Silové, říd</w:t>
      </w:r>
      <w:r w:rsidR="009A019E">
        <w:t>i</w:t>
      </w:r>
      <w:r w:rsidRPr="00AD7911">
        <w:t>cí a přístrojové kabely, stejně jako kabely různých napěťových úrovní, musí být instalovány v oddělených kabelových trasách.</w:t>
      </w:r>
    </w:p>
    <w:p w14:paraId="4447ED42" w14:textId="77777777" w:rsidR="00823665" w:rsidRPr="00AD7911" w:rsidRDefault="00823665" w:rsidP="005B58C9">
      <w:pPr>
        <w:keepLines/>
        <w:numPr>
          <w:ilvl w:val="0"/>
          <w:numId w:val="8"/>
        </w:numPr>
      </w:pPr>
      <w:r w:rsidRPr="00AD7911">
        <w:t>Kabely pro nízko-úrovňové signály měření a řízení (4÷20 mA, Pt100, termočlánky apod.) budou uloženy v uzavřených kabelových žlabech.</w:t>
      </w:r>
    </w:p>
    <w:p w14:paraId="1665CBA7" w14:textId="77777777" w:rsidR="00823665" w:rsidRPr="00AD7911" w:rsidRDefault="00823665" w:rsidP="005B58C9">
      <w:pPr>
        <w:keepLines/>
        <w:numPr>
          <w:ilvl w:val="0"/>
          <w:numId w:val="8"/>
        </w:numPr>
      </w:pPr>
      <w:r w:rsidRPr="00AD7911">
        <w:t>Důsledně zemnit stínění kabelů do jednoho místa (zamezení zemních smyček) pro slaboproudé kabely. U měničů, u silových kabelů koncentrické PE vodiče zemnit na obou stranách.</w:t>
      </w:r>
    </w:p>
    <w:p w14:paraId="5A4294DE" w14:textId="77777777" w:rsidR="00823665" w:rsidRPr="00AD7911" w:rsidRDefault="00823665" w:rsidP="005B58C9">
      <w:pPr>
        <w:keepLines/>
        <w:numPr>
          <w:ilvl w:val="0"/>
          <w:numId w:val="8"/>
        </w:numPr>
      </w:pPr>
      <w:r w:rsidRPr="00AD7911">
        <w:t xml:space="preserve">Budou zvoleny materiály a technologie odolné proti elektromagnetickému a elektrostatickému rušení (např. optická počítačová sběrnice) apod. </w:t>
      </w:r>
    </w:p>
    <w:p w14:paraId="4755E243" w14:textId="77777777" w:rsidR="00823665" w:rsidRPr="00AD7911" w:rsidRDefault="00823665" w:rsidP="005B58C9">
      <w:pPr>
        <w:pStyle w:val="Odrka"/>
        <w:keepLines/>
        <w:tabs>
          <w:tab w:val="num" w:pos="1134"/>
        </w:tabs>
        <w:spacing w:before="0"/>
        <w:ind w:left="1418"/>
      </w:pPr>
      <w:bookmarkStart w:id="521" w:name="_Toc335635339"/>
      <w:r w:rsidRPr="00AD7911">
        <w:t>Vedení a uložení kabelů</w:t>
      </w:r>
      <w:bookmarkEnd w:id="521"/>
      <w:r w:rsidRPr="00AD7911">
        <w:t xml:space="preserve"> </w:t>
      </w:r>
    </w:p>
    <w:p w14:paraId="44D60778" w14:textId="77777777" w:rsidR="00823665" w:rsidRPr="00AD7911" w:rsidRDefault="00823665" w:rsidP="005B58C9">
      <w:pPr>
        <w:keepLines/>
        <w:ind w:left="1418"/>
      </w:pPr>
      <w:r w:rsidRPr="00AD7911">
        <w:t>Kabely budou vedeny v jedné délce. Kde je nutné kabely rozdělovat nebo spojovat (platí jen pro světelné a zásuvkové obvody), bude použita rozbočovací krabice, takového stupně krytí, které bude odpovídat prostředí, ve kterém je rozdělení nebo spojení kabelu provedeno.</w:t>
      </w:r>
    </w:p>
    <w:p w14:paraId="61E96C58" w14:textId="77777777" w:rsidR="00823665" w:rsidRPr="00AD7911" w:rsidRDefault="00823665" w:rsidP="005B58C9">
      <w:pPr>
        <w:keepLines/>
        <w:ind w:left="1418"/>
      </w:pPr>
      <w:r w:rsidRPr="00AD7911">
        <w:t>Tam, kde je počet potřebných propojení velký, je třeba vhodně navrhnout počet žil (paralelních kabelů) v jednotlivých kabelech s ohledem na snadnou montáž, manipulaci, ohebnost kabelu, průměry průchodek apod.</w:t>
      </w:r>
    </w:p>
    <w:p w14:paraId="52EE5F6F" w14:textId="77777777" w:rsidR="00823665" w:rsidRPr="00AD7911" w:rsidRDefault="00823665" w:rsidP="005B58C9">
      <w:pPr>
        <w:keepLines/>
        <w:ind w:left="1418"/>
      </w:pPr>
      <w:r w:rsidRPr="00AD7911">
        <w:t>Kabely se signály pro odstavení hlavních technologií budou vedeny v oddělených trasách. Datové kabely budou ukládány do samostatných kabelových žlabů. V jednom kabelu nebudou vedeny signály o různých napěťových úrovních a současně různých typů signálů (AO, AI, DO, DI, …).</w:t>
      </w:r>
    </w:p>
    <w:p w14:paraId="1DCFFBA5" w14:textId="77777777" w:rsidR="00823665" w:rsidRPr="00AD7911" w:rsidRDefault="00823665" w:rsidP="005B58C9">
      <w:pPr>
        <w:keepLines/>
        <w:ind w:left="1418"/>
        <w:rPr>
          <w:rFonts w:eastAsia="SimSun"/>
          <w:lang w:eastAsia="zh-CN"/>
        </w:rPr>
      </w:pPr>
      <w:r w:rsidRPr="00AD7911">
        <w:rPr>
          <w:rFonts w:eastAsia="SimSun"/>
          <w:lang w:eastAsia="zh-CN"/>
        </w:rPr>
        <w:t xml:space="preserve">Ve stávajících trasách je možno nové kabely uložit do těchto tras, pokud budou svou úrovní signálu odpovídat stávajícímu uspořádání. </w:t>
      </w:r>
    </w:p>
    <w:p w14:paraId="4EF5A602" w14:textId="77777777" w:rsidR="00823665" w:rsidRPr="00AD7911" w:rsidRDefault="00823665" w:rsidP="005B58C9">
      <w:pPr>
        <w:keepLines/>
        <w:ind w:left="1418"/>
      </w:pPr>
      <w:r w:rsidRPr="00AD7911">
        <w:t xml:space="preserve">Kabely budou vedeny tak, že hlavní kabelové trasy povedou nejkratší cestou mimo místa se sálavým teplem, v dostatečné vzdálenosti od tepelných izolací. Kabely nesmí být </w:t>
      </w:r>
      <w:r w:rsidR="00367824">
        <w:t xml:space="preserve">namáhány </w:t>
      </w:r>
      <w:r w:rsidRPr="00AD7911">
        <w:t>teplotami nad +40°C nebo pro toto musí být kabely přímo určeny.</w:t>
      </w:r>
    </w:p>
    <w:p w14:paraId="40EE75FD" w14:textId="77777777" w:rsidR="00823665" w:rsidRPr="00AD7911" w:rsidRDefault="00823665" w:rsidP="005B58C9">
      <w:pPr>
        <w:keepLines/>
        <w:ind w:left="1418"/>
      </w:pPr>
      <w:r w:rsidRPr="00AD7911">
        <w:t>Kabelové trasy budou vedeny tak, aby max. teplota okolí nepřekročila přípustné hodnoty, předepsané výrobcem použitého typu kabelu. Konce kabelů budou před zhotovením koncovek vhodně chráněny před působením prostředí (vnikání vlhkosti nebo mokra, chemické vlivy apod.).</w:t>
      </w:r>
    </w:p>
    <w:p w14:paraId="17314DE5" w14:textId="77777777" w:rsidR="00823665" w:rsidRPr="00AD7911" w:rsidRDefault="00823665" w:rsidP="005B58C9">
      <w:pPr>
        <w:keepLines/>
        <w:ind w:left="1418"/>
      </w:pPr>
      <w:r w:rsidRPr="00AD7911">
        <w:t>Lávky a pomocné nosné konstrukce budou ocelové, chráněné proti korozi zinkováním s vrstvou zinku dle vnějších vlivů. Rezerva plochy v kabelových trasách bude min. 30 % nad projektovanou potřebu.</w:t>
      </w:r>
    </w:p>
    <w:p w14:paraId="5985FBA5" w14:textId="77777777" w:rsidR="00823665" w:rsidRPr="00AD7911" w:rsidRDefault="00823665" w:rsidP="005B58C9">
      <w:pPr>
        <w:keepLines/>
        <w:ind w:left="1418"/>
        <w:rPr>
          <w:rFonts w:eastAsia="SimSun"/>
          <w:lang w:eastAsia="zh-CN"/>
        </w:rPr>
      </w:pPr>
      <w:r w:rsidRPr="00AD7911">
        <w:rPr>
          <w:rFonts w:eastAsia="SimSun"/>
          <w:lang w:eastAsia="zh-CN"/>
        </w:rPr>
        <w:lastRenderedPageBreak/>
        <w:t xml:space="preserve">Jednožilové paralelní vodiče budou mimo jiné kladeny tak, aby jejich vzájemná reaktance byla, pokud možno stejná a proudově došlo k rovnoměrnému zatížení všech žil, budou tedy dodrženy požadavky standardu ČSN EN 33 2000-5-52 ed.2 přílohy H. Vzájemná rozteč jednotlivých kabelů/držáků bude odpovídat povolenému zkratovému namáhání jednotlivých žil a koeficientu uložení (přepočítacímu součiniteli) pro požadovaný přenos výkonu. Jednožilové vodiče budou umístěny minimálně na vzdálenost průměru kabelu vedle sebe nebo držáky do trojúhelníků. </w:t>
      </w:r>
    </w:p>
    <w:p w14:paraId="0413BE4A" w14:textId="77777777" w:rsidR="00823665" w:rsidRPr="00AD7911" w:rsidRDefault="00823665" w:rsidP="005B58C9">
      <w:pPr>
        <w:keepLines/>
        <w:ind w:left="1418"/>
        <w:rPr>
          <w:rFonts w:eastAsia="SimSun"/>
          <w:lang w:eastAsia="zh-CN"/>
        </w:rPr>
      </w:pPr>
      <w:r w:rsidRPr="00AD7911">
        <w:rPr>
          <w:rFonts w:eastAsia="SimSun"/>
          <w:lang w:eastAsia="zh-CN"/>
        </w:rPr>
        <w:t>Kabelové žlaby budou navrženy, konstruovány a typově odzkoušeny dle ČSN EN 61537 ed.2 tak, aby tam kde je to vyžadováno, poskytovaly spolehlivou mechanickou ochranu pro izolované vodiče, kabely, šňůry a případně jiná elektrická zařízení v nich obsažená. Bude užito okopových plechů do výše min 1,2 m.</w:t>
      </w:r>
    </w:p>
    <w:p w14:paraId="0477CC17" w14:textId="77777777" w:rsidR="00823665" w:rsidRPr="00AD7911" w:rsidRDefault="00823665" w:rsidP="005B58C9">
      <w:pPr>
        <w:keepLines/>
        <w:ind w:left="1418"/>
        <w:rPr>
          <w:rFonts w:eastAsia="SimSun"/>
          <w:lang w:eastAsia="zh-CN"/>
        </w:rPr>
      </w:pPr>
      <w:r w:rsidRPr="00AD7911">
        <w:rPr>
          <w:rFonts w:eastAsia="SimSun"/>
          <w:lang w:eastAsia="zh-CN"/>
        </w:rPr>
        <w:t xml:space="preserve">Vzdálenost podpěr nesmí přesáhnout vzdálenost udávanou výrobcem pro zachování max. zatížením 60 kg/m pro rošt šíře 600 mm (pro užší rošty 400 mm a pak úměrně méně). Pokud bude zatížení vetší, což se nepředpokládá, bude rozteč odpovídat danému vyššímu zatížení. </w:t>
      </w:r>
    </w:p>
    <w:p w14:paraId="02DD5278" w14:textId="77777777" w:rsidR="00823665" w:rsidRPr="00AD7911" w:rsidRDefault="00823665" w:rsidP="005B58C9">
      <w:pPr>
        <w:keepLines/>
        <w:ind w:left="1418"/>
        <w:rPr>
          <w:rFonts w:eastAsia="SimSun"/>
          <w:lang w:eastAsia="zh-CN"/>
        </w:rPr>
      </w:pPr>
      <w:r w:rsidRPr="00AD7911">
        <w:rPr>
          <w:rFonts w:eastAsia="SimSun"/>
          <w:lang w:eastAsia="zh-CN"/>
        </w:rPr>
        <w:t xml:space="preserve">Systémy kabelových lávek a systémy kabelových roštů musí mít dostatečnou elektrickou vodivost pro zajištění ochranného pospojování a spojení se zemí. Toto bude dosaženo dle montážních podmínek použité aplikace systému kabelových lávek nebo systému kabelových roštů. Kabelová ocelová konstrukce, rošty, lávky, žlaby apod. budou vzájemně pospojeny a uzemněny. </w:t>
      </w:r>
    </w:p>
    <w:p w14:paraId="7FB17D56" w14:textId="77777777" w:rsidR="00823665" w:rsidRPr="00AD7911" w:rsidRDefault="00823665" w:rsidP="005B58C9">
      <w:pPr>
        <w:pStyle w:val="Odrka"/>
        <w:keepLines/>
        <w:tabs>
          <w:tab w:val="num" w:pos="1134"/>
        </w:tabs>
        <w:spacing w:before="0"/>
        <w:ind w:left="1418"/>
      </w:pPr>
      <w:bookmarkStart w:id="522" w:name="_Toc335635340"/>
      <w:r w:rsidRPr="00AD7911">
        <w:t>Protipožární opatření kabelů a kabelových tras</w:t>
      </w:r>
      <w:bookmarkEnd w:id="522"/>
    </w:p>
    <w:p w14:paraId="572251D7" w14:textId="77777777" w:rsidR="00823665" w:rsidRPr="00AD7911" w:rsidRDefault="00823665" w:rsidP="005B58C9">
      <w:pPr>
        <w:keepLines/>
        <w:ind w:left="1418"/>
      </w:pPr>
      <w:r w:rsidRPr="00AD7911">
        <w:t>Za účelem snížení možnosti vzniku požáru a následných škod budou provedena následující opatření:</w:t>
      </w:r>
    </w:p>
    <w:p w14:paraId="5AAA90C7" w14:textId="77777777" w:rsidR="00823665" w:rsidRPr="00AD7911" w:rsidRDefault="00823665" w:rsidP="005B58C9">
      <w:pPr>
        <w:keepLines/>
        <w:numPr>
          <w:ilvl w:val="0"/>
          <w:numId w:val="8"/>
        </w:numPr>
      </w:pPr>
      <w:r w:rsidRPr="00AD7911">
        <w:t>Funkčně důležité kabely, kabely náležející k paralelním, náhradním a havarijním jednotkám, budou uloženy do oddělených tras,</w:t>
      </w:r>
    </w:p>
    <w:p w14:paraId="5C80FCCE" w14:textId="77777777" w:rsidR="00823665" w:rsidRPr="00AD7911" w:rsidRDefault="00823665" w:rsidP="005B58C9">
      <w:pPr>
        <w:keepLines/>
        <w:numPr>
          <w:ilvl w:val="0"/>
          <w:numId w:val="8"/>
        </w:numPr>
      </w:pPr>
      <w:r w:rsidRPr="00AD7911">
        <w:t>Kabely nebudou kladeny přímo na hořlavý podklad, musí být odděleny dostatečně tepelně izolující podložkou,</w:t>
      </w:r>
    </w:p>
    <w:p w14:paraId="5B6F54DC" w14:textId="77777777" w:rsidR="00823665" w:rsidRPr="00AD7911" w:rsidRDefault="00823665" w:rsidP="005B58C9">
      <w:pPr>
        <w:keepLines/>
        <w:numPr>
          <w:ilvl w:val="0"/>
          <w:numId w:val="8"/>
        </w:numPr>
      </w:pPr>
      <w:r w:rsidRPr="00AD7911">
        <w:t>Kabelové prostory a kanály budou rozděleny na požární úseky požárními přepážkami dle PBŘ,</w:t>
      </w:r>
    </w:p>
    <w:p w14:paraId="59175695" w14:textId="77777777" w:rsidR="00823665" w:rsidRPr="00AD7911" w:rsidRDefault="00823665" w:rsidP="005B58C9">
      <w:pPr>
        <w:keepLines/>
        <w:numPr>
          <w:ilvl w:val="0"/>
          <w:numId w:val="8"/>
        </w:numPr>
      </w:pPr>
      <w:r w:rsidRPr="00AD7911">
        <w:t xml:space="preserve">Prostupy kabelů z kabelových prostorů, kanálů, šachet, mostů a prostupy kabelů z rozváděčů do kabelových prostor budou utěsněny požární ucpávkou minimálně se stejnou požární odolností jako okolní stavební konstrukce, </w:t>
      </w:r>
    </w:p>
    <w:p w14:paraId="6F618A16" w14:textId="77777777" w:rsidR="00823665" w:rsidRPr="00AD7911" w:rsidRDefault="00823665" w:rsidP="005B58C9">
      <w:pPr>
        <w:keepLines/>
        <w:numPr>
          <w:ilvl w:val="0"/>
          <w:numId w:val="8"/>
        </w:numPr>
      </w:pPr>
      <w:r w:rsidRPr="00AD7911">
        <w:t>Průchody kabelů v podlahách, stěnách a v místech zaústění do rozváděčů musí odpovídat ČSN 33 2000-5-52 ed. 2.</w:t>
      </w:r>
    </w:p>
    <w:p w14:paraId="0BFB66C8" w14:textId="77777777" w:rsidR="00823665" w:rsidRPr="00AD7911" w:rsidRDefault="00823665" w:rsidP="005B58C9">
      <w:pPr>
        <w:keepLines/>
        <w:ind w:left="1418"/>
      </w:pPr>
      <w:r w:rsidRPr="00AD7911">
        <w:t>Mimo výše uvedené budou dodrženy všechny požadavky požární zprávy na provedení kabelových tras, specifikaci kabelů apod.</w:t>
      </w:r>
    </w:p>
    <w:p w14:paraId="46A2B2A4" w14:textId="77777777" w:rsidR="00823665" w:rsidRPr="00AD7911" w:rsidRDefault="00823665" w:rsidP="005B58C9">
      <w:pPr>
        <w:pStyle w:val="Odrka"/>
        <w:keepLines/>
        <w:tabs>
          <w:tab w:val="num" w:pos="1134"/>
        </w:tabs>
        <w:spacing w:before="0"/>
        <w:ind w:left="1418"/>
      </w:pPr>
      <w:bookmarkStart w:id="523" w:name="_Toc335635341"/>
      <w:r w:rsidRPr="00AD7911">
        <w:t>Značení kabelů</w:t>
      </w:r>
      <w:bookmarkEnd w:id="523"/>
      <w:r w:rsidRPr="00AD7911">
        <w:t xml:space="preserve"> </w:t>
      </w:r>
    </w:p>
    <w:p w14:paraId="6AAC08F4" w14:textId="77777777" w:rsidR="00823665" w:rsidRPr="00AD7911" w:rsidRDefault="00823665" w:rsidP="005B58C9">
      <w:pPr>
        <w:keepLines/>
        <w:ind w:left="1418"/>
      </w:pPr>
      <w:r w:rsidRPr="00AD7911">
        <w:lastRenderedPageBreak/>
        <w:t>Bude provedeno v souladu s platnými předpisy. Na oba konce všech kabelů budou namontovány štítky z vhodného izolačního materiálu vzdorujícího vlhkosti a použitým chemikáliím v okolí. Na štítku jasně a kontrastně vyznačeny následující údaje odkud kabel vede, číslo kabelu, typ kabelu, kam kabel vede. Tyto údaje musí být shodné se značením použitým ve veškeré dokumentaci zpracovávané zhotovitelem.</w:t>
      </w:r>
    </w:p>
    <w:p w14:paraId="64E06E80" w14:textId="77777777" w:rsidR="00823665" w:rsidRPr="00AD7911" w:rsidRDefault="00823665" w:rsidP="005B58C9">
      <w:pPr>
        <w:keepLines/>
        <w:ind w:left="1418"/>
      </w:pPr>
      <w:r w:rsidRPr="00AD7911">
        <w:t>Kabely a kabelové trasy pro ovládací kabeláž a pro silovou kabeláž budou označeny dle ČSN na začátku a na konci a dále po každých 20 m délky trasy a v případě instalace i na obou stranách protipožárních přepážek (v přístupných místech) a u každé odbočky, a to jednotlivě.</w:t>
      </w:r>
    </w:p>
    <w:p w14:paraId="10FC19FE" w14:textId="77777777" w:rsidR="00823665" w:rsidRPr="00AD7911" w:rsidRDefault="00823665" w:rsidP="005B58C9">
      <w:pPr>
        <w:keepLines/>
        <w:ind w:left="1418"/>
      </w:pPr>
      <w:r w:rsidRPr="00AD7911">
        <w:t>Kabelové štítky musí zůstat čitelné a upevněné na kabelu po celou dobu životnosti kabelu v daném prostředí.</w:t>
      </w:r>
    </w:p>
    <w:p w14:paraId="327DD18F" w14:textId="77777777" w:rsidR="00823665" w:rsidRPr="00AD7911" w:rsidRDefault="00823665" w:rsidP="005B58C9">
      <w:pPr>
        <w:keepLines/>
        <w:ind w:left="1418"/>
      </w:pPr>
      <w:r w:rsidRPr="00AD7911">
        <w:t>Značení žil kabelu bude provedeno návlačkami s označením svorky a svorkovnice. Připojovací svorkovnice budou číslovány.</w:t>
      </w:r>
    </w:p>
    <w:p w14:paraId="1FDD1BD7" w14:textId="77777777" w:rsidR="00823665" w:rsidRPr="00AD7911" w:rsidRDefault="00823665" w:rsidP="005B58C9">
      <w:pPr>
        <w:pStyle w:val="Nadpis3"/>
      </w:pPr>
      <w:bookmarkStart w:id="524" w:name="_Toc73621366"/>
      <w:bookmarkStart w:id="525" w:name="_Toc145310376"/>
      <w:r w:rsidRPr="00AD7911">
        <w:t>Obecné požadavky</w:t>
      </w:r>
      <w:bookmarkEnd w:id="524"/>
      <w:bookmarkEnd w:id="525"/>
    </w:p>
    <w:p w14:paraId="0081C620" w14:textId="77777777" w:rsidR="00823665" w:rsidRPr="00AD7911" w:rsidRDefault="00823665" w:rsidP="005B58C9">
      <w:pPr>
        <w:keepLines/>
        <w:rPr>
          <w:szCs w:val="24"/>
        </w:rPr>
      </w:pPr>
      <w:r w:rsidRPr="00AD7911">
        <w:rPr>
          <w:szCs w:val="24"/>
        </w:rPr>
        <w:t>Součástí dodávek zhotovitele zařízení elektro jsou:</w:t>
      </w:r>
    </w:p>
    <w:p w14:paraId="0D9A63E3" w14:textId="23FA0448" w:rsidR="00823665" w:rsidRPr="00AD7911" w:rsidRDefault="00823665" w:rsidP="005B58C9">
      <w:pPr>
        <w:pStyle w:val="Odrka"/>
        <w:keepLines/>
        <w:tabs>
          <w:tab w:val="num" w:pos="1134"/>
        </w:tabs>
        <w:spacing w:before="0"/>
        <w:ind w:left="1418"/>
        <w:rPr>
          <w:rFonts w:ascii="Arial Narrow" w:eastAsia="SimSun" w:hAnsi="Arial Narrow"/>
          <w:sz w:val="24"/>
          <w:szCs w:val="24"/>
          <w:lang w:eastAsia="zh-CN"/>
        </w:rPr>
      </w:pPr>
      <w:r w:rsidRPr="00AD7911">
        <w:rPr>
          <w:rFonts w:ascii="Arial Narrow" w:eastAsia="SimSun" w:hAnsi="Arial Narrow"/>
          <w:sz w:val="24"/>
          <w:szCs w:val="24"/>
          <w:lang w:eastAsia="zh-CN"/>
        </w:rPr>
        <w:t>všechna pole VN, frekvenční měniče NN a jejich bypassy, hlavní vypínače transformátorů NN a spojka na straně NN budou napojeny na MicroScadu. Všechny potřebné spotřebiče pak budou mj. napojeny i na říd</w:t>
      </w:r>
      <w:r w:rsidR="009A019E">
        <w:rPr>
          <w:rFonts w:ascii="Arial Narrow" w:eastAsia="SimSun" w:hAnsi="Arial Narrow"/>
          <w:sz w:val="24"/>
          <w:szCs w:val="24"/>
          <w:lang w:eastAsia="zh-CN"/>
        </w:rPr>
        <w:t>i</w:t>
      </w:r>
      <w:r w:rsidRPr="00AD7911">
        <w:rPr>
          <w:rFonts w:ascii="Arial Narrow" w:eastAsia="SimSun" w:hAnsi="Arial Narrow"/>
          <w:sz w:val="24"/>
          <w:szCs w:val="24"/>
          <w:lang w:eastAsia="zh-CN"/>
        </w:rPr>
        <w:t xml:space="preserve">cí technologický systém vlastního </w:t>
      </w:r>
      <w:r w:rsidR="008B5B2A">
        <w:rPr>
          <w:rFonts w:ascii="Arial Narrow" w:eastAsia="SimSun" w:hAnsi="Arial Narrow"/>
          <w:sz w:val="24"/>
          <w:szCs w:val="24"/>
          <w:lang w:eastAsia="zh-CN"/>
        </w:rPr>
        <w:t>PPC</w:t>
      </w:r>
      <w:r w:rsidRPr="00AD7911">
        <w:rPr>
          <w:rFonts w:ascii="Arial Narrow" w:eastAsia="SimSun" w:hAnsi="Arial Narrow"/>
          <w:sz w:val="24"/>
          <w:szCs w:val="24"/>
          <w:lang w:eastAsia="zh-CN"/>
        </w:rPr>
        <w:t xml:space="preserve">. </w:t>
      </w:r>
    </w:p>
    <w:p w14:paraId="76F6C006" w14:textId="77777777" w:rsidR="00823665" w:rsidRPr="00AD7911" w:rsidRDefault="00823665" w:rsidP="005B58C9">
      <w:pPr>
        <w:pStyle w:val="Odrka"/>
        <w:keepLines/>
        <w:tabs>
          <w:tab w:val="num" w:pos="1134"/>
        </w:tabs>
        <w:spacing w:before="0"/>
        <w:ind w:left="1418"/>
        <w:rPr>
          <w:rFonts w:ascii="Arial Narrow" w:hAnsi="Arial Narrow"/>
          <w:sz w:val="24"/>
          <w:szCs w:val="24"/>
        </w:rPr>
      </w:pPr>
      <w:r w:rsidRPr="00AD7911">
        <w:rPr>
          <w:rFonts w:ascii="Arial Narrow" w:hAnsi="Arial Narrow"/>
          <w:sz w:val="24"/>
          <w:szCs w:val="24"/>
        </w:rPr>
        <w:t>ocelové konstrukce nutné pro jejich osazení (vyrovnávací rámy, pomocné ocelové konstrukce kabelových lávek, ovládačů apod.),</w:t>
      </w:r>
    </w:p>
    <w:p w14:paraId="7331933C" w14:textId="77777777" w:rsidR="00823665" w:rsidRPr="00AD7911" w:rsidRDefault="00823665" w:rsidP="005B58C9">
      <w:pPr>
        <w:pStyle w:val="Odrka"/>
        <w:keepLines/>
        <w:tabs>
          <w:tab w:val="num" w:pos="1134"/>
        </w:tabs>
        <w:spacing w:before="0"/>
        <w:ind w:left="1418"/>
        <w:rPr>
          <w:rFonts w:ascii="Arial Narrow" w:hAnsi="Arial Narrow"/>
          <w:sz w:val="24"/>
          <w:szCs w:val="24"/>
        </w:rPr>
      </w:pPr>
      <w:r w:rsidRPr="00AD7911">
        <w:rPr>
          <w:rFonts w:ascii="Arial Narrow" w:hAnsi="Arial Narrow"/>
          <w:sz w:val="24"/>
          <w:szCs w:val="24"/>
        </w:rPr>
        <w:t>úpravy stávajících konstrukcí, stavební úpravy a práce pro osazení nově instalovaného zařízení rozvodny,</w:t>
      </w:r>
    </w:p>
    <w:p w14:paraId="4FEA605A" w14:textId="77777777" w:rsidR="00823665" w:rsidRPr="00AD7911" w:rsidRDefault="00823665" w:rsidP="005B58C9">
      <w:pPr>
        <w:pStyle w:val="Odrka"/>
        <w:keepLines/>
        <w:tabs>
          <w:tab w:val="num" w:pos="1134"/>
        </w:tabs>
        <w:spacing w:before="0"/>
        <w:ind w:left="1418"/>
        <w:rPr>
          <w:rFonts w:ascii="Arial Narrow" w:hAnsi="Arial Narrow"/>
          <w:sz w:val="24"/>
          <w:szCs w:val="24"/>
        </w:rPr>
      </w:pPr>
      <w:r w:rsidRPr="00AD7911">
        <w:rPr>
          <w:rFonts w:ascii="Arial Narrow" w:hAnsi="Arial Narrow"/>
          <w:sz w:val="24"/>
          <w:szCs w:val="24"/>
        </w:rPr>
        <w:t>obnovení stávajících požárních ucpávek, přepážek, … v případě jejich porušení protahováním nové kabeláže,</w:t>
      </w:r>
    </w:p>
    <w:p w14:paraId="6D7F4AC3" w14:textId="77777777" w:rsidR="00823665" w:rsidRPr="00AD7911" w:rsidRDefault="00823665" w:rsidP="005B58C9">
      <w:pPr>
        <w:pStyle w:val="Odrka"/>
        <w:keepLines/>
        <w:tabs>
          <w:tab w:val="num" w:pos="1134"/>
        </w:tabs>
        <w:spacing w:before="0"/>
        <w:ind w:left="1418"/>
        <w:rPr>
          <w:rFonts w:ascii="Arial Narrow" w:hAnsi="Arial Narrow"/>
          <w:sz w:val="24"/>
          <w:szCs w:val="24"/>
        </w:rPr>
      </w:pPr>
      <w:r w:rsidRPr="00AD7911">
        <w:rPr>
          <w:rFonts w:ascii="Arial Narrow" w:hAnsi="Arial Narrow"/>
          <w:sz w:val="24"/>
          <w:szCs w:val="24"/>
        </w:rPr>
        <w:t xml:space="preserve">Primární i sekundární zkoušky a přípravy pro uvedení do provozu budou v rozsahu dodávky. </w:t>
      </w:r>
    </w:p>
    <w:p w14:paraId="47641486" w14:textId="77777777" w:rsidR="00823665" w:rsidRPr="00AD7911" w:rsidRDefault="00823665" w:rsidP="005B58C9">
      <w:pPr>
        <w:pStyle w:val="Odrka"/>
        <w:keepLines/>
        <w:tabs>
          <w:tab w:val="num" w:pos="1134"/>
        </w:tabs>
        <w:spacing w:before="0"/>
        <w:ind w:left="1418"/>
        <w:rPr>
          <w:rFonts w:ascii="Arial Narrow" w:hAnsi="Arial Narrow"/>
          <w:sz w:val="24"/>
          <w:szCs w:val="24"/>
        </w:rPr>
      </w:pPr>
      <w:r w:rsidRPr="00AD7911">
        <w:rPr>
          <w:rFonts w:ascii="Arial Narrow" w:hAnsi="Arial Narrow"/>
          <w:sz w:val="24"/>
          <w:szCs w:val="24"/>
        </w:rPr>
        <w:t>Zaškolení potřebného počtu pracovníků provozu a obsluhy. Vydání dokumentace k dílčím zkouškám, ke komplexním zkouškám, ke zkušebnímu provozu a všechny další nezbytné dokumenty jsou rovněž v rozsahu dodávek zhotovitele.</w:t>
      </w:r>
    </w:p>
    <w:p w14:paraId="657431EB" w14:textId="77777777" w:rsidR="00823665" w:rsidRPr="00AD7911" w:rsidRDefault="00823665" w:rsidP="005B58C9">
      <w:pPr>
        <w:pStyle w:val="Nadpis3"/>
      </w:pPr>
      <w:bookmarkStart w:id="526" w:name="_Toc145310377"/>
      <w:r w:rsidRPr="00AD7911">
        <w:t>Obecné požadavky zařízení elektro na stavbu</w:t>
      </w:r>
      <w:bookmarkEnd w:id="526"/>
      <w:r w:rsidRPr="00AD7911">
        <w:t xml:space="preserve"> </w:t>
      </w:r>
    </w:p>
    <w:p w14:paraId="35ABEB06" w14:textId="77777777" w:rsidR="00823665" w:rsidRPr="00AD7911" w:rsidRDefault="00823665" w:rsidP="005B58C9">
      <w:pPr>
        <w:keepLines/>
        <w:rPr>
          <w:szCs w:val="24"/>
        </w:rPr>
      </w:pPr>
      <w:r w:rsidRPr="00AD7911">
        <w:rPr>
          <w:szCs w:val="24"/>
        </w:rPr>
        <w:t>Pokud není popsáno u konkrétní dodávky elektrického zařízení, platí pak tyto požadavky.</w:t>
      </w:r>
    </w:p>
    <w:p w14:paraId="1F64192D" w14:textId="77777777" w:rsidR="00823665" w:rsidRPr="00AD7911" w:rsidRDefault="00823665" w:rsidP="005B58C9">
      <w:pPr>
        <w:keepLines/>
        <w:rPr>
          <w:rFonts w:eastAsia="SimSun"/>
          <w:szCs w:val="24"/>
          <w:lang w:eastAsia="zh-CN"/>
        </w:rPr>
      </w:pPr>
      <w:r w:rsidRPr="00AD7911">
        <w:rPr>
          <w:rFonts w:eastAsia="SimSun"/>
          <w:szCs w:val="24"/>
          <w:lang w:eastAsia="zh-CN"/>
        </w:rPr>
        <w:t xml:space="preserve">Rozvodna SO 03 bude mít dvě podlaží rozvoden a dvě podlaží kabelových prostor. Rozvodna bude monolitický objekt tvořený nosným železobetonovým skeletem, dozděný např. pórobetonovým systémem. Opláštění budovy, pokud bude navrženo, nebude kovové.  </w:t>
      </w:r>
    </w:p>
    <w:p w14:paraId="5E269E93" w14:textId="77777777" w:rsidR="00823665" w:rsidRPr="00AD7911" w:rsidRDefault="00823665" w:rsidP="005B58C9">
      <w:pPr>
        <w:keepLines/>
        <w:rPr>
          <w:rFonts w:eastAsia="SimSun"/>
          <w:szCs w:val="24"/>
          <w:lang w:eastAsia="zh-CN"/>
        </w:rPr>
      </w:pPr>
      <w:r w:rsidRPr="00AD7911">
        <w:rPr>
          <w:rFonts w:eastAsia="SimSun"/>
          <w:szCs w:val="24"/>
          <w:lang w:eastAsia="zh-CN"/>
        </w:rPr>
        <w:lastRenderedPageBreak/>
        <w:t xml:space="preserve">První podlaží je částí pod terénem a částí nad terénem, jde tedy o první podzemní podlaží, bude tvořit kabelový prostor. V kabelovém prostoru budou umístěny kabelové nosné systémy a vlastní kabeláž. Výška kabelového prostoru, světlost, je požadována minimálně 2.1 m (prostor mezi spodní hranou stropních konstrukcí, tj. </w:t>
      </w:r>
      <w:r w:rsidR="00EB167B">
        <w:rPr>
          <w:rFonts w:eastAsia="SimSun"/>
          <w:szCs w:val="24"/>
          <w:lang w:eastAsia="zh-CN"/>
        </w:rPr>
        <w:t>železobetonových</w:t>
      </w:r>
      <w:r w:rsidRPr="00AD7911">
        <w:rPr>
          <w:rFonts w:eastAsia="SimSun"/>
          <w:szCs w:val="24"/>
          <w:lang w:eastAsia="zh-CN"/>
        </w:rPr>
        <w:t xml:space="preserve"> trámů a podlahou).</w:t>
      </w:r>
    </w:p>
    <w:p w14:paraId="0A9E5555" w14:textId="77777777" w:rsidR="00823665" w:rsidRPr="00AD7911" w:rsidRDefault="00823665" w:rsidP="005B58C9">
      <w:pPr>
        <w:keepLines/>
        <w:rPr>
          <w:rFonts w:eastAsia="SimSun"/>
          <w:szCs w:val="24"/>
          <w:lang w:eastAsia="zh-CN"/>
        </w:rPr>
      </w:pPr>
      <w:r w:rsidRPr="00AD7911">
        <w:rPr>
          <w:rFonts w:eastAsia="SimSun"/>
          <w:szCs w:val="24"/>
          <w:lang w:eastAsia="zh-CN"/>
        </w:rPr>
        <w:t xml:space="preserve">První nadzemní podlaží </w:t>
      </w:r>
      <w:bookmarkStart w:id="527" w:name="_Hlk73716661"/>
      <w:r w:rsidRPr="00AD7911">
        <w:rPr>
          <w:rFonts w:eastAsia="SimSun"/>
          <w:szCs w:val="24"/>
          <w:lang w:eastAsia="zh-CN"/>
        </w:rPr>
        <w:t>je určeno pro zařízení elektro NN a pro transformátory VN/NN. Transformátory budou v samostatných kobkách. Podlaha je požadována na +1,</w:t>
      </w:r>
      <w:r w:rsidR="00797C32">
        <w:rPr>
          <w:rFonts w:eastAsia="SimSun"/>
          <w:szCs w:val="24"/>
          <w:lang w:eastAsia="zh-CN"/>
        </w:rPr>
        <w:t>1</w:t>
      </w:r>
      <w:r w:rsidRPr="00AD7911">
        <w:rPr>
          <w:rFonts w:eastAsia="SimSun"/>
          <w:szCs w:val="24"/>
          <w:lang w:eastAsia="zh-CN"/>
        </w:rPr>
        <w:t xml:space="preserve"> m. Výška rozvodny, světlost, je požadována minimálně 3,9 m (prostor mezi spodní hranou stropních konstrukcí, tj. </w:t>
      </w:r>
      <w:r w:rsidR="00EB167B">
        <w:rPr>
          <w:rFonts w:eastAsia="SimSun"/>
          <w:szCs w:val="24"/>
          <w:lang w:eastAsia="zh-CN"/>
        </w:rPr>
        <w:t>železobetonových</w:t>
      </w:r>
      <w:r w:rsidRPr="00AD7911">
        <w:rPr>
          <w:rFonts w:eastAsia="SimSun"/>
          <w:szCs w:val="24"/>
          <w:lang w:eastAsia="zh-CN"/>
        </w:rPr>
        <w:t xml:space="preserve"> trámů a podlahou). Rozváděče se předpokládají výšky 2,1 m. Zbylý prostor a to 1,8 m bude pro VZT, osvětlení apod. </w:t>
      </w:r>
      <w:bookmarkEnd w:id="527"/>
    </w:p>
    <w:p w14:paraId="773C4EE1" w14:textId="77777777" w:rsidR="00823665" w:rsidRPr="00AD7911" w:rsidRDefault="00823665" w:rsidP="005B58C9">
      <w:pPr>
        <w:keepLines/>
        <w:rPr>
          <w:rFonts w:eastAsia="SimSun"/>
          <w:szCs w:val="24"/>
          <w:lang w:eastAsia="zh-CN"/>
        </w:rPr>
      </w:pPr>
      <w:r w:rsidRPr="00AD7911">
        <w:rPr>
          <w:rFonts w:eastAsia="SimSun"/>
          <w:szCs w:val="24"/>
          <w:lang w:eastAsia="zh-CN"/>
        </w:rPr>
        <w:t xml:space="preserve">Druhé nadzemní podlaží bude tvořit kabelový prostor, kde budou umístěny kabelové nosné systémy a vlastní kabeláž. Výška kabelového prostoru, světlost, je požadována minimálně 2.1 m (prostor mezi spodní hranou stropních konstrukcí, tj. </w:t>
      </w:r>
      <w:r w:rsidR="00EB167B">
        <w:rPr>
          <w:rFonts w:eastAsia="SimSun"/>
          <w:szCs w:val="24"/>
          <w:lang w:eastAsia="zh-CN"/>
        </w:rPr>
        <w:t>železobetonových</w:t>
      </w:r>
      <w:r w:rsidRPr="00AD7911">
        <w:rPr>
          <w:rFonts w:eastAsia="SimSun"/>
          <w:szCs w:val="24"/>
          <w:lang w:eastAsia="zh-CN"/>
        </w:rPr>
        <w:t xml:space="preserve"> trámů a podlahou).</w:t>
      </w:r>
    </w:p>
    <w:p w14:paraId="5FAB05FF" w14:textId="77777777" w:rsidR="00823665" w:rsidRPr="00AD7911" w:rsidRDefault="00823665" w:rsidP="005B58C9">
      <w:pPr>
        <w:keepLines/>
        <w:rPr>
          <w:rFonts w:eastAsia="SimSun"/>
          <w:szCs w:val="24"/>
          <w:lang w:eastAsia="zh-CN"/>
        </w:rPr>
      </w:pPr>
      <w:r w:rsidRPr="00AD7911">
        <w:rPr>
          <w:rFonts w:eastAsia="SimSun"/>
          <w:szCs w:val="24"/>
          <w:lang w:eastAsia="zh-CN"/>
        </w:rPr>
        <w:t xml:space="preserve">Třetí nadzemní podlaží je určeno pro zařízení elektro NN, VN a pro bateriové záložní systémy. Výška rozvodny, světlost, je požadována minimálně 3,9 m (prostor mezi spodní hranou stropních konstrukcí, tj. </w:t>
      </w:r>
      <w:r w:rsidR="00EB167B">
        <w:rPr>
          <w:rFonts w:eastAsia="SimSun"/>
          <w:szCs w:val="24"/>
          <w:lang w:eastAsia="zh-CN"/>
        </w:rPr>
        <w:t>železobetonových</w:t>
      </w:r>
      <w:r w:rsidRPr="00AD7911">
        <w:rPr>
          <w:rFonts w:eastAsia="SimSun"/>
          <w:szCs w:val="24"/>
          <w:lang w:eastAsia="zh-CN"/>
        </w:rPr>
        <w:t xml:space="preserve"> trámů a podlahou). Rozváděče se předpokládají výšky NN - 2,1 m, VN – 2,6 M. Zbylý prostor a to 1,8 m bude pro VZT, výfukové kanály obloukových zkratů VN rozváděče, osvětlení apod.</w:t>
      </w:r>
    </w:p>
    <w:p w14:paraId="3F11F602" w14:textId="77777777" w:rsidR="00823665" w:rsidRPr="00AD7911" w:rsidRDefault="00823665" w:rsidP="005B58C9">
      <w:pPr>
        <w:keepLines/>
        <w:rPr>
          <w:rFonts w:eastAsia="SimSun"/>
          <w:szCs w:val="24"/>
          <w:lang w:eastAsia="zh-CN"/>
        </w:rPr>
      </w:pPr>
      <w:r w:rsidRPr="00AD7911">
        <w:rPr>
          <w:rFonts w:eastAsia="SimSun"/>
          <w:szCs w:val="24"/>
          <w:lang w:eastAsia="zh-CN"/>
        </w:rPr>
        <w:t>Oceloplechové skříňové rozváděče, transformátory v krytu, skříňové frekvenční měniče s bypassy, kabely / kabelové trasy apod. instalované v SO 03 jsou elektrické netočivé stroje. Na stavbu jsou kladeny požadavky prostorové, na statiku objektu působí svými dílčími zatíženími zařízení, je předpokládáno užitné zatížení 1500 kg/m</w:t>
      </w:r>
      <w:r w:rsidRPr="00AD7911">
        <w:rPr>
          <w:rFonts w:eastAsia="SimSun"/>
          <w:szCs w:val="24"/>
          <w:vertAlign w:val="superscript"/>
          <w:lang w:eastAsia="zh-CN"/>
        </w:rPr>
        <w:t>2</w:t>
      </w:r>
      <w:r w:rsidRPr="00AD7911">
        <w:rPr>
          <w:rFonts w:eastAsia="SimSun"/>
          <w:szCs w:val="24"/>
          <w:lang w:eastAsia="zh-CN"/>
        </w:rPr>
        <w:t xml:space="preserve"> stropu/podlahy. Na VZT pak kladou požadavky na chlazení, v zimních měsících (zejména při odstávkách) pak na minimální udržovanou teplotu apod. </w:t>
      </w:r>
    </w:p>
    <w:p w14:paraId="2F17738F" w14:textId="77777777" w:rsidR="00823665" w:rsidRPr="00AD7911" w:rsidRDefault="00823665" w:rsidP="005B58C9">
      <w:pPr>
        <w:keepLines/>
        <w:rPr>
          <w:szCs w:val="24"/>
        </w:rPr>
      </w:pPr>
      <w:r w:rsidRPr="00AD7911">
        <w:rPr>
          <w:szCs w:val="24"/>
        </w:rPr>
        <w:t>Stavební objekty budou mít pro provoz zařízení minimálně toto provedení:</w:t>
      </w:r>
    </w:p>
    <w:p w14:paraId="31B8FDB5" w14:textId="77777777" w:rsidR="00823665" w:rsidRDefault="00823665" w:rsidP="005B58C9">
      <w:pPr>
        <w:pStyle w:val="Odrka"/>
        <w:keepLines/>
        <w:tabs>
          <w:tab w:val="num" w:pos="1134"/>
        </w:tabs>
        <w:spacing w:before="0"/>
        <w:ind w:left="1418"/>
        <w:rPr>
          <w:rFonts w:ascii="Arial Narrow" w:eastAsia="SimSun" w:hAnsi="Arial Narrow"/>
          <w:sz w:val="24"/>
          <w:szCs w:val="24"/>
          <w:lang w:eastAsia="zh-CN"/>
        </w:rPr>
      </w:pPr>
      <w:r w:rsidRPr="00AD7911">
        <w:rPr>
          <w:rFonts w:ascii="Arial Narrow" w:hAnsi="Arial Narrow"/>
          <w:sz w:val="24"/>
          <w:szCs w:val="24"/>
        </w:rPr>
        <w:t>T</w:t>
      </w:r>
      <w:r w:rsidRPr="00AD7911">
        <w:rPr>
          <w:rFonts w:ascii="Arial Narrow" w:eastAsia="SimSun" w:hAnsi="Arial Narrow"/>
          <w:sz w:val="24"/>
          <w:szCs w:val="24"/>
          <w:lang w:eastAsia="zh-CN"/>
        </w:rPr>
        <w:t>eplota v místnostech rozvoden VN, NN musí být v rozmezí minimálně min. +15 °C ... max. +</w:t>
      </w:r>
      <w:r w:rsidR="00367824">
        <w:rPr>
          <w:rFonts w:ascii="Arial Narrow" w:eastAsia="SimSun" w:hAnsi="Arial Narrow"/>
          <w:sz w:val="24"/>
          <w:szCs w:val="24"/>
          <w:lang w:eastAsia="zh-CN"/>
        </w:rPr>
        <w:t>3</w:t>
      </w:r>
      <w:r w:rsidRPr="00AD7911">
        <w:rPr>
          <w:rFonts w:ascii="Arial Narrow" w:eastAsia="SimSun" w:hAnsi="Arial Narrow"/>
          <w:sz w:val="24"/>
          <w:szCs w:val="24"/>
          <w:lang w:eastAsia="zh-CN"/>
        </w:rPr>
        <w:t>0 °C, relativní vlhkost vzduchu nesmí překročit 95 % bez kondenzace. Relativní vlhkost vzduchu nepřesahuje 50 % při maximální teplotě +</w:t>
      </w:r>
      <w:r w:rsidR="00367824">
        <w:rPr>
          <w:rFonts w:ascii="Arial Narrow" w:eastAsia="SimSun" w:hAnsi="Arial Narrow"/>
          <w:sz w:val="24"/>
          <w:szCs w:val="24"/>
          <w:lang w:eastAsia="zh-CN"/>
        </w:rPr>
        <w:t>3</w:t>
      </w:r>
      <w:r w:rsidRPr="00AD7911">
        <w:rPr>
          <w:rFonts w:ascii="Arial Narrow" w:eastAsia="SimSun" w:hAnsi="Arial Narrow"/>
          <w:sz w:val="24"/>
          <w:szCs w:val="24"/>
          <w:lang w:eastAsia="zh-CN"/>
        </w:rPr>
        <w:t>0 °C. Vyšší relativní vlhkost může být dovolena při nižších teplotách.</w:t>
      </w:r>
    </w:p>
    <w:p w14:paraId="3F61C034" w14:textId="01B50CD6" w:rsidR="00321E69" w:rsidRPr="00321E69" w:rsidRDefault="00321E69" w:rsidP="005B58C9">
      <w:pPr>
        <w:pStyle w:val="Odrka"/>
        <w:keepLines/>
        <w:tabs>
          <w:tab w:val="num" w:pos="1134"/>
        </w:tabs>
        <w:spacing w:before="0"/>
        <w:ind w:left="1418"/>
        <w:rPr>
          <w:rFonts w:ascii="Arial Narrow" w:hAnsi="Arial Narrow"/>
          <w:sz w:val="24"/>
          <w:szCs w:val="24"/>
        </w:rPr>
      </w:pPr>
      <w:r w:rsidRPr="00321E69">
        <w:rPr>
          <w:rFonts w:ascii="Arial Narrow" w:hAnsi="Arial Narrow"/>
          <w:sz w:val="24"/>
          <w:szCs w:val="24"/>
        </w:rPr>
        <w:t>Dodávka každého zařízení elektro bude klasifikována dle ČSN IEC 60 721 -3-3 ed. 2 do skupin parametrů prostředí. Pro tyto klasifikace pak bude daný prostor vybaven zařízením (např. VZT) splňujícím požadavky ČSN IEC 60 721 -3-3 ed. 2.</w:t>
      </w:r>
    </w:p>
    <w:p w14:paraId="20E9CA8B" w14:textId="77777777" w:rsidR="00823665" w:rsidRPr="00AD7911" w:rsidRDefault="00823665" w:rsidP="005B58C9">
      <w:pPr>
        <w:pStyle w:val="Odrka"/>
        <w:keepLines/>
        <w:tabs>
          <w:tab w:val="num" w:pos="1134"/>
        </w:tabs>
        <w:spacing w:before="0"/>
        <w:ind w:left="1418"/>
        <w:rPr>
          <w:rFonts w:ascii="Arial Narrow" w:hAnsi="Arial Narrow"/>
          <w:sz w:val="24"/>
          <w:szCs w:val="24"/>
        </w:rPr>
      </w:pPr>
      <w:r w:rsidRPr="00AD7911">
        <w:rPr>
          <w:rFonts w:ascii="Arial Narrow" w:hAnsi="Arial Narrow"/>
          <w:sz w:val="24"/>
          <w:szCs w:val="24"/>
        </w:rPr>
        <w:t>V každém uzavřeném prostoru rozvodny budou definovány tepelné ztráty. VZT bude navržena na tyto ztráty včetně 30</w:t>
      </w:r>
      <w:r w:rsidR="00367824">
        <w:rPr>
          <w:rFonts w:ascii="Arial Narrow" w:hAnsi="Arial Narrow"/>
          <w:sz w:val="24"/>
          <w:szCs w:val="24"/>
        </w:rPr>
        <w:t> </w:t>
      </w:r>
      <w:r w:rsidRPr="00AD7911">
        <w:rPr>
          <w:rFonts w:ascii="Arial Narrow" w:hAnsi="Arial Narrow"/>
          <w:sz w:val="24"/>
          <w:szCs w:val="24"/>
        </w:rPr>
        <w:t>% rezervy.</w:t>
      </w:r>
    </w:p>
    <w:p w14:paraId="440BFC67" w14:textId="77777777" w:rsidR="00823665" w:rsidRPr="00AD7911" w:rsidRDefault="00823665" w:rsidP="005B58C9">
      <w:pPr>
        <w:pStyle w:val="Odrka"/>
        <w:keepLines/>
        <w:tabs>
          <w:tab w:val="num" w:pos="1134"/>
        </w:tabs>
        <w:spacing w:before="0"/>
        <w:ind w:left="1418"/>
        <w:rPr>
          <w:rFonts w:ascii="Arial Narrow" w:hAnsi="Arial Narrow"/>
          <w:sz w:val="24"/>
          <w:szCs w:val="24"/>
        </w:rPr>
      </w:pPr>
      <w:r w:rsidRPr="00AD7911">
        <w:rPr>
          <w:rFonts w:ascii="Arial Narrow" w:hAnsi="Arial Narrow"/>
          <w:sz w:val="24"/>
          <w:szCs w:val="24"/>
        </w:rPr>
        <w:t>Dispoziční prostor před rozváděči bude vždy minimálně 600 mm před otevřenými dveřmi rozváděče. Např</w:t>
      </w:r>
      <w:r w:rsidR="00367824">
        <w:rPr>
          <w:rFonts w:ascii="Arial Narrow" w:hAnsi="Arial Narrow"/>
          <w:sz w:val="24"/>
          <w:szCs w:val="24"/>
        </w:rPr>
        <w:t>.</w:t>
      </w:r>
      <w:r w:rsidRPr="00AD7911">
        <w:rPr>
          <w:rFonts w:ascii="Arial Narrow" w:hAnsi="Arial Narrow"/>
          <w:sz w:val="24"/>
          <w:szCs w:val="24"/>
        </w:rPr>
        <w:t xml:space="preserve"> při šířce dveří 800 mm pak ulička bude minimálně 1400 mm.</w:t>
      </w:r>
    </w:p>
    <w:p w14:paraId="1ADEE751" w14:textId="77777777" w:rsidR="00823665" w:rsidRPr="00AD7911" w:rsidRDefault="00823665" w:rsidP="005B58C9">
      <w:pPr>
        <w:pStyle w:val="Odrka"/>
        <w:keepLines/>
        <w:tabs>
          <w:tab w:val="num" w:pos="1134"/>
        </w:tabs>
        <w:spacing w:before="0"/>
        <w:ind w:left="1418"/>
        <w:rPr>
          <w:rFonts w:ascii="Arial Narrow" w:eastAsia="SimSun" w:hAnsi="Arial Narrow"/>
          <w:sz w:val="24"/>
          <w:szCs w:val="24"/>
          <w:lang w:eastAsia="zh-CN"/>
        </w:rPr>
      </w:pPr>
      <w:r w:rsidRPr="00AD7911">
        <w:rPr>
          <w:rFonts w:ascii="Arial Narrow" w:eastAsia="SimSun" w:hAnsi="Arial Narrow"/>
          <w:sz w:val="24"/>
          <w:szCs w:val="24"/>
          <w:lang w:eastAsia="zh-CN"/>
        </w:rPr>
        <w:t xml:space="preserve">Nosný železobetonový systém rozvodny SO03 bude přizpůsoben kabelovým prostupům z rozváděčů VN, NN a transformátorů. </w:t>
      </w:r>
    </w:p>
    <w:p w14:paraId="745CD77A" w14:textId="77777777" w:rsidR="00823665" w:rsidRPr="00AD7911" w:rsidRDefault="00823665" w:rsidP="005B58C9">
      <w:pPr>
        <w:pStyle w:val="Odrka"/>
        <w:keepLines/>
        <w:tabs>
          <w:tab w:val="num" w:pos="1134"/>
        </w:tabs>
        <w:spacing w:before="0"/>
        <w:ind w:left="1418"/>
        <w:rPr>
          <w:rFonts w:ascii="Arial Narrow" w:eastAsia="SimSun" w:hAnsi="Arial Narrow"/>
          <w:sz w:val="24"/>
          <w:szCs w:val="24"/>
          <w:u w:val="single"/>
          <w:lang w:eastAsia="zh-CN"/>
        </w:rPr>
      </w:pPr>
      <w:r w:rsidRPr="00AD7911">
        <w:rPr>
          <w:rFonts w:ascii="Arial Narrow" w:eastAsia="SimSun" w:hAnsi="Arial Narrow"/>
          <w:sz w:val="24"/>
          <w:szCs w:val="24"/>
          <w:lang w:eastAsia="zh-CN"/>
        </w:rPr>
        <w:lastRenderedPageBreak/>
        <w:t>Železobetonový systém bude vodivě pospojen a uzemněn, z betonů budou vyvedeny zemnící body -</w:t>
      </w:r>
      <w:r w:rsidR="00367824">
        <w:rPr>
          <w:rFonts w:ascii="Arial Narrow" w:eastAsia="SimSun" w:hAnsi="Arial Narrow"/>
          <w:sz w:val="24"/>
          <w:szCs w:val="24"/>
          <w:lang w:eastAsia="zh-CN"/>
        </w:rPr>
        <w:t xml:space="preserve"> </w:t>
      </w:r>
      <w:r w:rsidRPr="00AD7911">
        <w:rPr>
          <w:rFonts w:ascii="Arial Narrow" w:eastAsia="SimSun" w:hAnsi="Arial Narrow"/>
          <w:sz w:val="24"/>
          <w:szCs w:val="24"/>
          <w:lang w:eastAsia="zh-CN"/>
        </w:rPr>
        <w:t>terče. V železobetonu budou skryty zemnící pásky, které budou přichyceny k armování konstrukce</w:t>
      </w:r>
    </w:p>
    <w:p w14:paraId="28C36759" w14:textId="77777777" w:rsidR="00823665" w:rsidRPr="00AD7911" w:rsidRDefault="00823665" w:rsidP="005B58C9">
      <w:pPr>
        <w:pStyle w:val="Odrka"/>
        <w:keepLines/>
        <w:tabs>
          <w:tab w:val="num" w:pos="1134"/>
        </w:tabs>
        <w:spacing w:before="0"/>
        <w:ind w:left="1418"/>
        <w:rPr>
          <w:rFonts w:ascii="Arial Narrow" w:eastAsia="SimSun" w:hAnsi="Arial Narrow"/>
          <w:sz w:val="24"/>
          <w:szCs w:val="24"/>
          <w:lang w:eastAsia="zh-CN"/>
        </w:rPr>
      </w:pPr>
      <w:r w:rsidRPr="00AD7911">
        <w:rPr>
          <w:rFonts w:ascii="Arial Narrow" w:eastAsia="SimSun" w:hAnsi="Arial Narrow"/>
          <w:sz w:val="24"/>
          <w:szCs w:val="24"/>
          <w:lang w:eastAsia="zh-CN"/>
        </w:rPr>
        <w:t>Výrobce (</w:t>
      </w:r>
      <w:r w:rsidR="000A3F77">
        <w:rPr>
          <w:rFonts w:ascii="Arial Narrow" w:eastAsia="SimSun" w:hAnsi="Arial Narrow"/>
          <w:sz w:val="24"/>
          <w:szCs w:val="24"/>
          <w:lang w:eastAsia="zh-CN"/>
        </w:rPr>
        <w:t>ZHOTOVITEL</w:t>
      </w:r>
      <w:r w:rsidRPr="00AD7911">
        <w:rPr>
          <w:rFonts w:ascii="Arial Narrow" w:eastAsia="SimSun" w:hAnsi="Arial Narrow"/>
          <w:sz w:val="24"/>
          <w:szCs w:val="24"/>
          <w:lang w:eastAsia="zh-CN"/>
        </w:rPr>
        <w:t xml:space="preserve">) rozváděčů posoudí návrh prostoru rozvodny z hlediska jeho požadavků na dopravu, instalaci, výškových a půdorysných rozměrů z hlediska údržby, případné výměny jednotlivých dílů apod. </w:t>
      </w:r>
    </w:p>
    <w:p w14:paraId="6B6076E7" w14:textId="77777777" w:rsidR="00823665" w:rsidRPr="006C0546" w:rsidRDefault="00823665" w:rsidP="005B58C9">
      <w:pPr>
        <w:pStyle w:val="Nadpis3"/>
      </w:pPr>
      <w:bookmarkStart w:id="528" w:name="_Toc73621367"/>
      <w:bookmarkStart w:id="529" w:name="_Toc145310378"/>
      <w:r w:rsidRPr="006C0546">
        <w:t>Revize zařízení</w:t>
      </w:r>
      <w:bookmarkEnd w:id="528"/>
      <w:bookmarkEnd w:id="529"/>
      <w:r w:rsidRPr="006C0546">
        <w:t xml:space="preserve"> </w:t>
      </w:r>
    </w:p>
    <w:p w14:paraId="6EBE773F" w14:textId="77777777" w:rsidR="00823665" w:rsidRPr="006C0546" w:rsidRDefault="00823665" w:rsidP="005B58C9">
      <w:pPr>
        <w:keepLines/>
      </w:pPr>
      <w:r w:rsidRPr="006C0546">
        <w:t xml:space="preserve">Pro nově instalované zařízení bude vystavena výchozí revize, a to po jednotlivých rozvaděčích včetně přívodů a všech napájených spotřebičů. Pro modifikace stávajících zařízení bude po jednotlivých rozvaděčích vystavena dílčí revize. </w:t>
      </w:r>
    </w:p>
    <w:p w14:paraId="1BF1AB7E" w14:textId="77777777" w:rsidR="00823665" w:rsidRPr="00DE3B1A" w:rsidRDefault="00823665" w:rsidP="005B58C9">
      <w:pPr>
        <w:pStyle w:val="Nadpis2"/>
      </w:pPr>
      <w:bookmarkStart w:id="530" w:name="_Toc341776213"/>
      <w:bookmarkStart w:id="531" w:name="_Toc472414958"/>
      <w:bookmarkStart w:id="532" w:name="_Toc69370705"/>
      <w:bookmarkStart w:id="533" w:name="_Toc73621368"/>
      <w:bookmarkStart w:id="534" w:name="_Toc145310379"/>
      <w:r w:rsidRPr="00DE3B1A">
        <w:t>Část MaR a ASŘTP</w:t>
      </w:r>
      <w:bookmarkEnd w:id="530"/>
      <w:bookmarkEnd w:id="531"/>
      <w:bookmarkEnd w:id="532"/>
      <w:bookmarkEnd w:id="533"/>
      <w:bookmarkEnd w:id="534"/>
    </w:p>
    <w:p w14:paraId="214CC124" w14:textId="77777777" w:rsidR="00823665" w:rsidRPr="00EF0CC8" w:rsidRDefault="00823665" w:rsidP="005B58C9">
      <w:pPr>
        <w:pStyle w:val="Nadpis3"/>
      </w:pPr>
      <w:bookmarkStart w:id="535" w:name="_Toc270682864"/>
      <w:bookmarkStart w:id="536" w:name="_Toc271285925"/>
      <w:bookmarkStart w:id="537" w:name="_Toc271893082"/>
      <w:bookmarkStart w:id="538" w:name="_Toc380671125"/>
      <w:bookmarkStart w:id="539" w:name="_Toc499289149"/>
      <w:bookmarkStart w:id="540" w:name="_Toc69370707"/>
      <w:bookmarkStart w:id="541" w:name="_Toc72133575"/>
      <w:bookmarkStart w:id="542" w:name="_Toc145310380"/>
      <w:r w:rsidRPr="00EF0CC8">
        <w:t>Řídicí systém</w:t>
      </w:r>
      <w:bookmarkEnd w:id="535"/>
      <w:bookmarkEnd w:id="536"/>
      <w:bookmarkEnd w:id="537"/>
      <w:bookmarkEnd w:id="538"/>
      <w:bookmarkEnd w:id="539"/>
      <w:bookmarkEnd w:id="540"/>
      <w:bookmarkEnd w:id="541"/>
      <w:bookmarkEnd w:id="542"/>
    </w:p>
    <w:p w14:paraId="189A36AE" w14:textId="77777777" w:rsidR="00823665" w:rsidRPr="00E0274B" w:rsidRDefault="00823665" w:rsidP="005B58C9">
      <w:pPr>
        <w:keepLines/>
        <w:widowControl w:val="0"/>
      </w:pPr>
      <w:r w:rsidRPr="00E0274B">
        <w:t>Pro monitoring a řízení nové technologie PPC bude použit řídicí systém, postavený na jednotné HW a SW platformě, který bude mít doložené reference v oblasti řízení kompletních energetických bloků vč. regulace turbín a použití ve funkci ochranných systémů GT</w:t>
      </w:r>
      <w:r w:rsidR="00C036E7" w:rsidRPr="00E0274B">
        <w:t xml:space="preserve"> a obdobně i pro systémy ST a HRSG</w:t>
      </w:r>
      <w:r w:rsidRPr="00E0274B">
        <w:t>.</w:t>
      </w:r>
    </w:p>
    <w:p w14:paraId="6F307851" w14:textId="77777777" w:rsidR="00823665" w:rsidRPr="00EF0CC8" w:rsidRDefault="00823665" w:rsidP="005B58C9">
      <w:pPr>
        <w:pStyle w:val="Podnadpis"/>
        <w:keepLines/>
        <w:widowControl w:val="0"/>
      </w:pPr>
      <w:r w:rsidRPr="00EF0CC8">
        <w:t>Řídicí systém bude redundantní minimálně na úrovni:</w:t>
      </w:r>
    </w:p>
    <w:p w14:paraId="3184A3BA" w14:textId="45657F83" w:rsidR="00823665" w:rsidRPr="00EF0CC8" w:rsidRDefault="00823665" w:rsidP="005B58C9">
      <w:pPr>
        <w:keepLines/>
        <w:widowControl w:val="0"/>
        <w:numPr>
          <w:ilvl w:val="0"/>
          <w:numId w:val="14"/>
        </w:numPr>
        <w:tabs>
          <w:tab w:val="clear" w:pos="1434"/>
          <w:tab w:val="num" w:pos="1701"/>
        </w:tabs>
        <w:ind w:left="1701" w:hanging="567"/>
      </w:pPr>
      <w:r w:rsidRPr="00EF0CC8">
        <w:t xml:space="preserve">komunikačních tras a uzlů (serverů, sběrnic, </w:t>
      </w:r>
      <w:r w:rsidR="00F32E0C" w:rsidRPr="00EF0CC8">
        <w:t>switchů</w:t>
      </w:r>
      <w:r w:rsidRPr="00EF0CC8">
        <w:t xml:space="preserve"> apod.)</w:t>
      </w:r>
    </w:p>
    <w:p w14:paraId="4889EA6A" w14:textId="4982FDFF" w:rsidR="00823665" w:rsidRPr="00EF0CC8" w:rsidRDefault="00823665" w:rsidP="005B58C9">
      <w:pPr>
        <w:keepLines/>
        <w:widowControl w:val="0"/>
        <w:numPr>
          <w:ilvl w:val="0"/>
          <w:numId w:val="34"/>
        </w:numPr>
        <w:tabs>
          <w:tab w:val="num" w:pos="1701"/>
        </w:tabs>
        <w:ind w:left="1701" w:hanging="567"/>
      </w:pPr>
      <w:r w:rsidRPr="00EF0CC8">
        <w:t>procesorů říd</w:t>
      </w:r>
      <w:r w:rsidR="009A019E">
        <w:t>i</w:t>
      </w:r>
      <w:r w:rsidRPr="00EF0CC8">
        <w:t>cích (automatizačních) stanic u důležitých zařízení, zejména:</w:t>
      </w:r>
    </w:p>
    <w:p w14:paraId="6DF2C829" w14:textId="77777777" w:rsidR="00823665" w:rsidRPr="00E0274B" w:rsidRDefault="00823665" w:rsidP="005B58C9">
      <w:pPr>
        <w:pStyle w:val="Bod"/>
        <w:keepLines/>
        <w:widowControl w:val="0"/>
        <w:numPr>
          <w:ilvl w:val="0"/>
          <w:numId w:val="34"/>
        </w:numPr>
        <w:tabs>
          <w:tab w:val="left" w:pos="2268"/>
        </w:tabs>
        <w:spacing w:before="0"/>
        <w:ind w:left="2268" w:hanging="567"/>
        <w:rPr>
          <w:rFonts w:ascii="Arial Narrow" w:hAnsi="Arial Narrow"/>
          <w:kern w:val="0"/>
        </w:rPr>
      </w:pPr>
      <w:r w:rsidRPr="00E0274B">
        <w:rPr>
          <w:rFonts w:ascii="Arial Narrow" w:hAnsi="Arial Narrow"/>
          <w:kern w:val="0"/>
        </w:rPr>
        <w:t>ochranné,</w:t>
      </w:r>
      <w:r w:rsidR="00E0274B" w:rsidRPr="00E0274B">
        <w:rPr>
          <w:rFonts w:ascii="Arial Narrow" w:hAnsi="Arial Narrow"/>
          <w:kern w:val="0"/>
        </w:rPr>
        <w:t xml:space="preserve"> monitorovací, sdělovací a jiné zabezpečovací systémy</w:t>
      </w:r>
    </w:p>
    <w:p w14:paraId="15F5BD11" w14:textId="77777777" w:rsidR="00823665" w:rsidRPr="00E0274B" w:rsidRDefault="00823665" w:rsidP="005B58C9">
      <w:pPr>
        <w:pStyle w:val="Bod"/>
        <w:keepLines/>
        <w:widowControl w:val="0"/>
        <w:numPr>
          <w:ilvl w:val="0"/>
          <w:numId w:val="34"/>
        </w:numPr>
        <w:tabs>
          <w:tab w:val="left" w:pos="2268"/>
        </w:tabs>
        <w:spacing w:before="0"/>
        <w:ind w:left="2268" w:hanging="567"/>
        <w:rPr>
          <w:rFonts w:ascii="Arial Narrow" w:hAnsi="Arial Narrow"/>
          <w:kern w:val="0"/>
        </w:rPr>
      </w:pPr>
      <w:r w:rsidRPr="00E0274B">
        <w:rPr>
          <w:rFonts w:ascii="Arial Narrow" w:hAnsi="Arial Narrow"/>
          <w:kern w:val="0"/>
        </w:rPr>
        <w:t xml:space="preserve">regulace </w:t>
      </w:r>
      <w:r w:rsidR="00C036E7" w:rsidRPr="00E0274B">
        <w:rPr>
          <w:rFonts w:ascii="Arial Narrow" w:hAnsi="Arial Narrow"/>
          <w:kern w:val="0"/>
        </w:rPr>
        <w:t>PPC</w:t>
      </w:r>
    </w:p>
    <w:p w14:paraId="0F62E582" w14:textId="77777777" w:rsidR="00823665" w:rsidRPr="00EF0CC8" w:rsidRDefault="00823665" w:rsidP="005B58C9">
      <w:pPr>
        <w:pStyle w:val="Odstavec"/>
        <w:keepLines/>
        <w:widowControl w:val="0"/>
      </w:pPr>
      <w:r w:rsidRPr="00EF0CC8">
        <w:t>Tam kde to bude možné, budou redundantní prvky instalovány do geograficky rozdílných lokalit.</w:t>
      </w:r>
    </w:p>
    <w:p w14:paraId="600B65C5" w14:textId="77777777" w:rsidR="00823665" w:rsidRPr="00EF0CC8" w:rsidRDefault="00823665" w:rsidP="005B58C9">
      <w:pPr>
        <w:keepLines/>
        <w:widowControl w:val="0"/>
        <w:rPr>
          <w:lang w:eastAsia="en-US"/>
        </w:rPr>
      </w:pPr>
      <w:r w:rsidRPr="00525D4D">
        <w:rPr>
          <w:lang w:eastAsia="en-US"/>
        </w:rPr>
        <w:t>Zhotovitel</w:t>
      </w:r>
      <w:r w:rsidRPr="00EF0CC8">
        <w:rPr>
          <w:lang w:eastAsia="en-US"/>
        </w:rPr>
        <w:t xml:space="preserve"> odpovídá za to, že navrhne takovou architekturu ŘS, která bude kompatibilní se stávající architekturou a zároveň splňuje požadavky uvedené v </w:t>
      </w:r>
      <w:r w:rsidRPr="00EF0CC8">
        <w:t>Zadávací dokumentaci a souvisejících přílohách</w:t>
      </w:r>
      <w:r w:rsidRPr="00EF0CC8">
        <w:rPr>
          <w:lang w:eastAsia="en-US"/>
        </w:rPr>
        <w:t xml:space="preserve">. </w:t>
      </w:r>
    </w:p>
    <w:p w14:paraId="304C2397" w14:textId="77777777" w:rsidR="00823665" w:rsidRPr="006C421D" w:rsidRDefault="00823665" w:rsidP="005B58C9">
      <w:pPr>
        <w:pStyle w:val="Nadpis4"/>
      </w:pPr>
      <w:r w:rsidRPr="006C421D">
        <w:t>Vstupně/výstupní jednotky</w:t>
      </w:r>
    </w:p>
    <w:p w14:paraId="73FE1658" w14:textId="77777777" w:rsidR="00823665" w:rsidRPr="00DC371D" w:rsidRDefault="00823665" w:rsidP="005B58C9">
      <w:pPr>
        <w:pStyle w:val="Odstavec"/>
        <w:keepLines/>
        <w:rPr>
          <w:rFonts w:ascii="Arial Narrow" w:hAnsi="Arial Narrow"/>
          <w:i/>
          <w:iCs/>
        </w:rPr>
      </w:pPr>
      <w:r w:rsidRPr="00DC371D">
        <w:rPr>
          <w:rFonts w:ascii="Arial Narrow" w:hAnsi="Arial Narrow"/>
          <w:i/>
          <w:iCs/>
        </w:rPr>
        <w:t>Vstupní analogová jednotka (AI) musí minimálně zajišťovat:</w:t>
      </w:r>
    </w:p>
    <w:p w14:paraId="75AC1A89" w14:textId="77777777" w:rsidR="00823665" w:rsidRPr="00DC371D" w:rsidRDefault="00823665" w:rsidP="005B58C9">
      <w:pPr>
        <w:pStyle w:val="Odstavec3"/>
        <w:keepLines/>
        <w:ind w:left="1701" w:firstLine="0"/>
        <w:rPr>
          <w:rFonts w:ascii="Arial Narrow" w:hAnsi="Arial Narrow"/>
          <w:sz w:val="24"/>
          <w:szCs w:val="24"/>
        </w:rPr>
      </w:pPr>
      <w:r w:rsidRPr="00DC371D">
        <w:rPr>
          <w:rFonts w:ascii="Arial Narrow" w:hAnsi="Arial Narrow"/>
          <w:sz w:val="24"/>
          <w:szCs w:val="24"/>
        </w:rPr>
        <w:t>galvanické oddělení analogových signálů vzájemně mezi sebou, od napájecí sběrnice a galvanické oddělení, filtraci a převedení vstupního analogového signálu na sběrnici; v odůvodněných případech se připouští galvanické oddělení mimo jednotku,</w:t>
      </w:r>
    </w:p>
    <w:p w14:paraId="6683019D" w14:textId="77777777" w:rsidR="00823665" w:rsidRPr="00DC371D" w:rsidRDefault="00823665" w:rsidP="005B58C9">
      <w:pPr>
        <w:pStyle w:val="Odstavec3"/>
        <w:keepLines/>
        <w:ind w:left="1701" w:firstLine="0"/>
        <w:rPr>
          <w:rFonts w:ascii="Arial Narrow" w:hAnsi="Arial Narrow"/>
          <w:sz w:val="24"/>
          <w:szCs w:val="24"/>
        </w:rPr>
      </w:pPr>
      <w:r w:rsidRPr="00DC371D">
        <w:rPr>
          <w:rFonts w:ascii="Arial Narrow" w:hAnsi="Arial Narrow"/>
          <w:sz w:val="24"/>
          <w:szCs w:val="24"/>
        </w:rPr>
        <w:t>převod A/D převodníků min. 14 bitů,</w:t>
      </w:r>
    </w:p>
    <w:p w14:paraId="4AE1CA03" w14:textId="77777777" w:rsidR="00823665" w:rsidRPr="00DC371D" w:rsidRDefault="00823665" w:rsidP="005B58C9">
      <w:pPr>
        <w:pStyle w:val="Odstavec3"/>
        <w:keepLines/>
        <w:ind w:left="1701" w:firstLine="0"/>
        <w:rPr>
          <w:rFonts w:ascii="Arial Narrow" w:hAnsi="Arial Narrow"/>
          <w:sz w:val="24"/>
          <w:szCs w:val="24"/>
        </w:rPr>
      </w:pPr>
      <w:r w:rsidRPr="00DC371D">
        <w:rPr>
          <w:rFonts w:ascii="Arial Narrow" w:hAnsi="Arial Narrow"/>
          <w:sz w:val="24"/>
          <w:szCs w:val="24"/>
        </w:rPr>
        <w:t>kalibrování a nulování s automatickým nastavením parametrů dle referenční hodnoty,</w:t>
      </w:r>
    </w:p>
    <w:p w14:paraId="530FB718" w14:textId="77777777" w:rsidR="00823665" w:rsidRPr="00DC371D" w:rsidRDefault="00823665" w:rsidP="005B58C9">
      <w:pPr>
        <w:pStyle w:val="Odstavec3"/>
        <w:keepLines/>
        <w:ind w:left="1701" w:firstLine="0"/>
        <w:rPr>
          <w:rFonts w:ascii="Arial Narrow" w:hAnsi="Arial Narrow"/>
          <w:sz w:val="24"/>
          <w:szCs w:val="24"/>
        </w:rPr>
      </w:pPr>
      <w:r w:rsidRPr="00DC371D">
        <w:rPr>
          <w:rFonts w:ascii="Arial Narrow" w:hAnsi="Arial Narrow"/>
          <w:sz w:val="24"/>
          <w:szCs w:val="24"/>
        </w:rPr>
        <w:lastRenderedPageBreak/>
        <w:t>vyhodnocení mezí vstupního signálu s možností dálkového nastavení mezí a hystereze přes sběrnici (může být řešeno i v CPU),</w:t>
      </w:r>
    </w:p>
    <w:p w14:paraId="1CF0040A" w14:textId="77777777" w:rsidR="00823665" w:rsidRPr="00DC371D" w:rsidRDefault="00823665" w:rsidP="005B58C9">
      <w:pPr>
        <w:pStyle w:val="Odstavec3"/>
        <w:keepLines/>
        <w:ind w:left="1701" w:firstLine="0"/>
        <w:rPr>
          <w:rFonts w:ascii="Arial Narrow" w:hAnsi="Arial Narrow"/>
          <w:sz w:val="24"/>
          <w:szCs w:val="24"/>
        </w:rPr>
      </w:pPr>
      <w:r w:rsidRPr="00DC371D">
        <w:rPr>
          <w:rFonts w:ascii="Arial Narrow" w:hAnsi="Arial Narrow"/>
          <w:sz w:val="24"/>
          <w:szCs w:val="24"/>
        </w:rPr>
        <w:t>filtrování signálu a potlačení zvláště frekvence 50 Hz a vyšších harmonických,</w:t>
      </w:r>
    </w:p>
    <w:p w14:paraId="3ED7B1D3" w14:textId="77777777" w:rsidR="00823665" w:rsidRPr="00DC371D" w:rsidRDefault="00823665" w:rsidP="005B58C9">
      <w:pPr>
        <w:pStyle w:val="Odstavec3"/>
        <w:keepLines/>
        <w:ind w:left="1701" w:firstLine="0"/>
        <w:rPr>
          <w:rFonts w:ascii="Arial Narrow" w:hAnsi="Arial Narrow"/>
          <w:sz w:val="24"/>
          <w:szCs w:val="24"/>
        </w:rPr>
      </w:pPr>
      <w:r w:rsidRPr="00DC371D">
        <w:rPr>
          <w:rFonts w:ascii="Arial Narrow" w:hAnsi="Arial Narrow"/>
          <w:sz w:val="24"/>
          <w:szCs w:val="24"/>
        </w:rPr>
        <w:t>schopnost napájet snímače s proudovou smyčkou,</w:t>
      </w:r>
    </w:p>
    <w:p w14:paraId="73CDBC59" w14:textId="77777777" w:rsidR="00823665" w:rsidRPr="00DC371D" w:rsidRDefault="00823665" w:rsidP="005B58C9">
      <w:pPr>
        <w:pStyle w:val="Odstavec3"/>
        <w:keepLines/>
        <w:ind w:left="1701" w:firstLine="0"/>
        <w:rPr>
          <w:rFonts w:ascii="Arial Narrow" w:hAnsi="Arial Narrow"/>
          <w:sz w:val="24"/>
          <w:szCs w:val="24"/>
        </w:rPr>
      </w:pPr>
      <w:r w:rsidRPr="00DC371D">
        <w:rPr>
          <w:rFonts w:ascii="Arial Narrow" w:hAnsi="Arial Narrow"/>
          <w:sz w:val="24"/>
          <w:szCs w:val="24"/>
        </w:rPr>
        <w:t>autodiagnostiku jednotky, diagnostika zkratu a rozpojené smyčky analogových karet.</w:t>
      </w:r>
    </w:p>
    <w:p w14:paraId="36BF9439" w14:textId="77777777" w:rsidR="00823665" w:rsidRPr="00DC371D" w:rsidRDefault="00823665" w:rsidP="005B58C9">
      <w:pPr>
        <w:pStyle w:val="Odstavec"/>
        <w:keepLines/>
        <w:rPr>
          <w:rFonts w:ascii="Arial Narrow" w:hAnsi="Arial Narrow"/>
          <w:szCs w:val="24"/>
        </w:rPr>
      </w:pPr>
      <w:r w:rsidRPr="00DC371D">
        <w:rPr>
          <w:rFonts w:ascii="Arial Narrow" w:hAnsi="Arial Narrow"/>
          <w:szCs w:val="24"/>
        </w:rPr>
        <w:t>U systémů, které nepoužívají vstupní analogové jednotky řešené na bázi mikroprocesoru, lze některé z uvedených funkcí (vyhodnocení mezí, ověření signálů, korekce atd.) provádět v rámci CPU.</w:t>
      </w:r>
    </w:p>
    <w:p w14:paraId="6EA62C24" w14:textId="77777777" w:rsidR="00823665" w:rsidRPr="006C421D" w:rsidRDefault="00823665" w:rsidP="005B58C9">
      <w:pPr>
        <w:pStyle w:val="Odstavec"/>
        <w:keepLines/>
        <w:rPr>
          <w:rFonts w:ascii="Arial Narrow" w:hAnsi="Arial Narrow"/>
          <w:i/>
          <w:iCs/>
          <w:szCs w:val="24"/>
        </w:rPr>
      </w:pPr>
      <w:r w:rsidRPr="006C421D">
        <w:rPr>
          <w:rFonts w:ascii="Arial Narrow" w:hAnsi="Arial Narrow"/>
          <w:i/>
          <w:iCs/>
          <w:szCs w:val="24"/>
        </w:rPr>
        <w:t>Vstupní binární jednotka (BI) musí minimálně zajistit:</w:t>
      </w:r>
    </w:p>
    <w:p w14:paraId="77F84E52" w14:textId="77777777" w:rsidR="00823665" w:rsidRPr="006C421D" w:rsidRDefault="00823665" w:rsidP="005B58C9">
      <w:pPr>
        <w:pStyle w:val="Odstavec3"/>
        <w:keepLines/>
        <w:ind w:left="1560" w:firstLine="0"/>
        <w:rPr>
          <w:rFonts w:ascii="Arial Narrow" w:hAnsi="Arial Narrow"/>
          <w:sz w:val="24"/>
          <w:szCs w:val="24"/>
        </w:rPr>
      </w:pPr>
      <w:r w:rsidRPr="006C421D">
        <w:rPr>
          <w:rFonts w:ascii="Arial Narrow" w:hAnsi="Arial Narrow"/>
          <w:sz w:val="24"/>
          <w:szCs w:val="24"/>
        </w:rPr>
        <w:t>galvanické oddělení, filtraci a převedení vstupního binárního signálu na sběrnici,</w:t>
      </w:r>
    </w:p>
    <w:p w14:paraId="0BE199B3" w14:textId="77777777" w:rsidR="00823665" w:rsidRPr="006C421D" w:rsidRDefault="00823665" w:rsidP="005B58C9">
      <w:pPr>
        <w:pStyle w:val="Odstavec3"/>
        <w:keepLines/>
        <w:rPr>
          <w:rFonts w:ascii="Arial Narrow" w:hAnsi="Arial Narrow"/>
          <w:sz w:val="24"/>
          <w:szCs w:val="24"/>
        </w:rPr>
      </w:pPr>
      <w:r w:rsidRPr="006C421D">
        <w:rPr>
          <w:rFonts w:ascii="Arial Narrow" w:hAnsi="Arial Narrow"/>
          <w:sz w:val="24"/>
          <w:szCs w:val="24"/>
        </w:rPr>
        <w:t>signalizaci stavu každého vstupního signálu na jednotce,</w:t>
      </w:r>
    </w:p>
    <w:p w14:paraId="68D22FE2" w14:textId="77777777" w:rsidR="00823665" w:rsidRPr="006C421D" w:rsidRDefault="00823665" w:rsidP="005B58C9">
      <w:pPr>
        <w:pStyle w:val="Odstavec"/>
        <w:keepLines/>
        <w:rPr>
          <w:rFonts w:ascii="Arial Narrow" w:hAnsi="Arial Narrow"/>
          <w:i/>
          <w:iCs/>
          <w:szCs w:val="24"/>
        </w:rPr>
      </w:pPr>
      <w:r w:rsidRPr="006C421D">
        <w:rPr>
          <w:rFonts w:ascii="Arial Narrow" w:hAnsi="Arial Narrow"/>
          <w:i/>
          <w:iCs/>
          <w:szCs w:val="24"/>
        </w:rPr>
        <w:t>Výstupní analogová jednotka (AO) musí minimálně zajistit:</w:t>
      </w:r>
    </w:p>
    <w:p w14:paraId="6283D25B" w14:textId="77777777" w:rsidR="00823665" w:rsidRPr="006C421D" w:rsidRDefault="00823665" w:rsidP="005B58C9">
      <w:pPr>
        <w:pStyle w:val="Odstavec3"/>
        <w:keepLines/>
        <w:ind w:left="1701" w:firstLine="0"/>
        <w:rPr>
          <w:rFonts w:ascii="Arial Narrow" w:hAnsi="Arial Narrow"/>
          <w:sz w:val="24"/>
          <w:szCs w:val="24"/>
        </w:rPr>
      </w:pPr>
      <w:r w:rsidRPr="006C421D">
        <w:rPr>
          <w:rFonts w:ascii="Arial Narrow" w:hAnsi="Arial Narrow"/>
          <w:sz w:val="24"/>
          <w:szCs w:val="24"/>
        </w:rPr>
        <w:t>galvanické oddělení výstupního analogového signálu od sběrnice i dalších AO</w:t>
      </w:r>
    </w:p>
    <w:p w14:paraId="7629E46B" w14:textId="77777777" w:rsidR="00823665" w:rsidRPr="006C421D" w:rsidRDefault="00823665" w:rsidP="005B58C9">
      <w:pPr>
        <w:pStyle w:val="Odstavec3"/>
        <w:keepLines/>
        <w:ind w:left="1701" w:firstLine="0"/>
        <w:rPr>
          <w:rFonts w:ascii="Arial Narrow" w:hAnsi="Arial Narrow"/>
          <w:sz w:val="24"/>
          <w:szCs w:val="24"/>
        </w:rPr>
      </w:pPr>
      <w:r w:rsidRPr="006C421D">
        <w:rPr>
          <w:rFonts w:ascii="Arial Narrow" w:hAnsi="Arial Narrow"/>
          <w:sz w:val="24"/>
          <w:szCs w:val="24"/>
        </w:rPr>
        <w:t>standardní výstupní napěťový nebo proudový signál 0 ÷ ±10Vss, 0/4 ÷ 20 mA, signál 4 – 20 mA je preferován</w:t>
      </w:r>
    </w:p>
    <w:p w14:paraId="402CC446" w14:textId="77777777" w:rsidR="00823665" w:rsidRPr="006C421D" w:rsidRDefault="00823665" w:rsidP="005B58C9">
      <w:pPr>
        <w:pStyle w:val="Odstavec3"/>
        <w:keepLines/>
        <w:ind w:left="1701" w:firstLine="0"/>
        <w:rPr>
          <w:rFonts w:ascii="Arial Narrow" w:hAnsi="Arial Narrow"/>
          <w:sz w:val="24"/>
          <w:szCs w:val="24"/>
        </w:rPr>
      </w:pPr>
      <w:r w:rsidRPr="006C421D">
        <w:rPr>
          <w:rFonts w:ascii="Arial Narrow" w:hAnsi="Arial Narrow"/>
          <w:sz w:val="24"/>
          <w:szCs w:val="24"/>
        </w:rPr>
        <w:t>převod A/D převodníků min. 14 bitů,</w:t>
      </w:r>
    </w:p>
    <w:p w14:paraId="10727E62" w14:textId="77777777" w:rsidR="00823665" w:rsidRPr="006C421D" w:rsidRDefault="00823665" w:rsidP="005B58C9">
      <w:pPr>
        <w:pStyle w:val="Odstavec3"/>
        <w:keepLines/>
        <w:ind w:left="1701" w:firstLine="0"/>
        <w:rPr>
          <w:rFonts w:ascii="Arial Narrow" w:hAnsi="Arial Narrow"/>
          <w:sz w:val="24"/>
          <w:szCs w:val="24"/>
        </w:rPr>
      </w:pPr>
      <w:r w:rsidRPr="006C421D">
        <w:rPr>
          <w:rFonts w:ascii="Arial Narrow" w:hAnsi="Arial Narrow"/>
          <w:sz w:val="24"/>
          <w:szCs w:val="24"/>
        </w:rPr>
        <w:t>vyhodnocení přerušení výstupní smyčky,</w:t>
      </w:r>
    </w:p>
    <w:p w14:paraId="13673DFC" w14:textId="77777777" w:rsidR="00823665" w:rsidRPr="006C421D" w:rsidRDefault="00823665" w:rsidP="005B58C9">
      <w:pPr>
        <w:pStyle w:val="Odstavec3"/>
        <w:keepLines/>
        <w:ind w:left="1701" w:firstLine="0"/>
        <w:rPr>
          <w:rFonts w:ascii="Arial Narrow" w:hAnsi="Arial Narrow"/>
          <w:sz w:val="24"/>
          <w:szCs w:val="24"/>
        </w:rPr>
      </w:pPr>
      <w:r w:rsidRPr="006C421D">
        <w:rPr>
          <w:rFonts w:ascii="Arial Narrow" w:hAnsi="Arial Narrow"/>
          <w:sz w:val="24"/>
          <w:szCs w:val="24"/>
        </w:rPr>
        <w:t>ochranu před zkratem na výstupu,</w:t>
      </w:r>
    </w:p>
    <w:p w14:paraId="7AC1B1DA" w14:textId="77777777" w:rsidR="00823665" w:rsidRPr="006C421D" w:rsidRDefault="00823665" w:rsidP="005B58C9">
      <w:pPr>
        <w:pStyle w:val="Odstavec3"/>
        <w:keepLines/>
        <w:ind w:left="1701" w:firstLine="0"/>
        <w:rPr>
          <w:rFonts w:ascii="Arial Narrow" w:hAnsi="Arial Narrow"/>
          <w:sz w:val="24"/>
          <w:szCs w:val="24"/>
        </w:rPr>
      </w:pPr>
      <w:r w:rsidRPr="006C421D">
        <w:rPr>
          <w:rFonts w:ascii="Arial Narrow" w:hAnsi="Arial Narrow"/>
          <w:sz w:val="24"/>
          <w:szCs w:val="24"/>
        </w:rPr>
        <w:t>autodiagnostiku jednotky.</w:t>
      </w:r>
    </w:p>
    <w:p w14:paraId="73D0F912" w14:textId="77777777" w:rsidR="00823665" w:rsidRPr="006C421D" w:rsidRDefault="00823665" w:rsidP="005B58C9">
      <w:pPr>
        <w:pStyle w:val="Odstavec"/>
        <w:keepLines/>
        <w:rPr>
          <w:rFonts w:ascii="Arial Narrow" w:hAnsi="Arial Narrow"/>
          <w:i/>
          <w:iCs/>
          <w:szCs w:val="24"/>
        </w:rPr>
      </w:pPr>
      <w:r w:rsidRPr="006C421D">
        <w:rPr>
          <w:rFonts w:ascii="Arial Narrow" w:hAnsi="Arial Narrow"/>
          <w:i/>
          <w:iCs/>
          <w:szCs w:val="24"/>
        </w:rPr>
        <w:t>Výstupní binární jednotka (BO) musí minimálně zajistit:</w:t>
      </w:r>
    </w:p>
    <w:p w14:paraId="32F01190" w14:textId="77777777" w:rsidR="00823665" w:rsidRPr="006C421D" w:rsidRDefault="00823665" w:rsidP="005B58C9">
      <w:pPr>
        <w:pStyle w:val="Odstavec3"/>
        <w:keepLines/>
        <w:rPr>
          <w:rFonts w:ascii="Arial Narrow" w:hAnsi="Arial Narrow"/>
          <w:sz w:val="24"/>
          <w:szCs w:val="24"/>
        </w:rPr>
      </w:pPr>
      <w:r w:rsidRPr="006C421D">
        <w:rPr>
          <w:rFonts w:ascii="Arial Narrow" w:hAnsi="Arial Narrow"/>
          <w:sz w:val="24"/>
          <w:szCs w:val="24"/>
        </w:rPr>
        <w:t>galvanické oddělení výstupního binárního signálu od sběrnice,</w:t>
      </w:r>
    </w:p>
    <w:p w14:paraId="3EDE9C0D" w14:textId="77777777" w:rsidR="00823665" w:rsidRPr="006C421D" w:rsidRDefault="00823665" w:rsidP="005B58C9">
      <w:pPr>
        <w:pStyle w:val="Odstavec3"/>
        <w:keepLines/>
        <w:rPr>
          <w:rFonts w:ascii="Arial Narrow" w:hAnsi="Arial Narrow"/>
          <w:sz w:val="24"/>
          <w:szCs w:val="24"/>
        </w:rPr>
      </w:pPr>
      <w:r w:rsidRPr="006C421D">
        <w:rPr>
          <w:rFonts w:ascii="Arial Narrow" w:hAnsi="Arial Narrow"/>
          <w:sz w:val="24"/>
          <w:szCs w:val="24"/>
        </w:rPr>
        <w:t>signalizaci stavu každého výstupního signálu,</w:t>
      </w:r>
    </w:p>
    <w:p w14:paraId="7D157749" w14:textId="77777777" w:rsidR="00823665" w:rsidRPr="006C421D" w:rsidRDefault="00823665" w:rsidP="005B58C9">
      <w:pPr>
        <w:pStyle w:val="Odstavec3"/>
        <w:keepLines/>
        <w:rPr>
          <w:rFonts w:ascii="Arial Narrow" w:hAnsi="Arial Narrow"/>
          <w:sz w:val="24"/>
          <w:szCs w:val="24"/>
        </w:rPr>
      </w:pPr>
      <w:r w:rsidRPr="006C421D">
        <w:rPr>
          <w:rFonts w:ascii="Arial Narrow" w:hAnsi="Arial Narrow"/>
          <w:sz w:val="24"/>
          <w:szCs w:val="24"/>
        </w:rPr>
        <w:t>autodiagnostiku jednotky.</w:t>
      </w:r>
    </w:p>
    <w:p w14:paraId="3B8E202F" w14:textId="77777777" w:rsidR="00823665" w:rsidRPr="006C421D" w:rsidRDefault="00823665" w:rsidP="005B58C9">
      <w:pPr>
        <w:keepLines/>
      </w:pPr>
      <w:r w:rsidRPr="006C421D">
        <w:t>Galvanické oddělení výstupního signálu přímo na jednotce je preferováno, je však možné, tam, kde již existují jiné formy galvanického oddělení, které je možno využít (např. převodová relé), použít jednotku bez galvanicky oddělených výstupů.</w:t>
      </w:r>
    </w:p>
    <w:p w14:paraId="56757DDE" w14:textId="77777777" w:rsidR="00823665" w:rsidRPr="006C421D" w:rsidRDefault="00823665" w:rsidP="005B58C9">
      <w:pPr>
        <w:pStyle w:val="Nadpis4"/>
      </w:pPr>
      <w:bookmarkStart w:id="543" w:name="_Toc380671130"/>
      <w:bookmarkStart w:id="544" w:name="_Toc499289154"/>
      <w:r w:rsidRPr="006C421D">
        <w:t>Komunikace</w:t>
      </w:r>
      <w:bookmarkEnd w:id="543"/>
      <w:bookmarkEnd w:id="544"/>
    </w:p>
    <w:p w14:paraId="746AA2D5" w14:textId="77777777" w:rsidR="00823665" w:rsidRPr="006C421D" w:rsidRDefault="00823665" w:rsidP="005B58C9">
      <w:pPr>
        <w:keepLines/>
      </w:pPr>
      <w:r w:rsidRPr="006C421D">
        <w:lastRenderedPageBreak/>
        <w:t xml:space="preserve">Přenosové linky a použitý protokol pro přenos dat musí mít takové vlastnosti, aby i při maximálních nárocích na přenos dat nedošlo k jejich zahlcení, ztrátě dat nebo k nepřípustnému zpoždění přenosu dat. </w:t>
      </w:r>
    </w:p>
    <w:p w14:paraId="39F5C8E1" w14:textId="77777777" w:rsidR="00823665" w:rsidRPr="006C421D" w:rsidRDefault="00823665" w:rsidP="005B58C9">
      <w:pPr>
        <w:keepLines/>
        <w:widowControl w:val="0"/>
      </w:pPr>
      <w:r w:rsidRPr="006C421D">
        <w:t xml:space="preserve">Veškerá komunikace mezi dodávanými systémy a navazujícími systémy jiných </w:t>
      </w:r>
      <w:r w:rsidR="000A3F77">
        <w:t>ZHOTOVITEL</w:t>
      </w:r>
      <w:r w:rsidR="003F53A8">
        <w:t>Ů</w:t>
      </w:r>
      <w:r w:rsidRPr="006C421D">
        <w:t xml:space="preserve"> musí používat ověřené protokoly. Zvolené protokoly musí podporovat kontroly poruch a odstraňování závad. Pro řešení komunikace mezi </w:t>
      </w:r>
      <w:r>
        <w:t>řídicími jednotkami</w:t>
      </w:r>
      <w:r w:rsidRPr="006C421D">
        <w:t xml:space="preserve"> a </w:t>
      </w:r>
      <w:r>
        <w:t>operátorskou stanicí (OP)</w:t>
      </w:r>
      <w:r w:rsidRPr="006C421D">
        <w:t xml:space="preserve"> je požadován průmyslový Ethernet s komunikační rychlostí alespoň 100 Mb/s. </w:t>
      </w:r>
    </w:p>
    <w:p w14:paraId="25283130" w14:textId="77777777" w:rsidR="00823665" w:rsidRPr="006C421D" w:rsidRDefault="00823665" w:rsidP="005B58C9">
      <w:pPr>
        <w:keepLines/>
        <w:widowControl w:val="0"/>
      </w:pPr>
      <w:r>
        <w:t>Pro fyzickou vrstvu komunikace je preferováno</w:t>
      </w:r>
      <w:r w:rsidRPr="006C421D">
        <w:t xml:space="preserve"> využití optických kabelů. </w:t>
      </w:r>
    </w:p>
    <w:p w14:paraId="11F3C2ED" w14:textId="77777777" w:rsidR="00823665" w:rsidRPr="006C421D" w:rsidRDefault="00823665" w:rsidP="005B58C9">
      <w:pPr>
        <w:keepLines/>
        <w:widowControl w:val="0"/>
      </w:pPr>
      <w:r w:rsidRPr="006C421D">
        <w:t xml:space="preserve">Metalické datové kabely </w:t>
      </w:r>
      <w:r>
        <w:t xml:space="preserve">jsou </w:t>
      </w:r>
      <w:r w:rsidRPr="006C421D">
        <w:t xml:space="preserve">připuštěny v případě, kdy nebude hrozit ztráta funkčnosti z důvodu např. rušení, nebo by použití optických kabelů bylo zjevně neekonomické, nebo není ve specifických částech systému firemně podporováno. </w:t>
      </w:r>
    </w:p>
    <w:p w14:paraId="4F89B252" w14:textId="77777777" w:rsidR="00823665" w:rsidRPr="00AA49B3" w:rsidRDefault="00823665" w:rsidP="005B58C9">
      <w:pPr>
        <w:pStyle w:val="Nadpis4"/>
      </w:pPr>
      <w:bookmarkStart w:id="545" w:name="_Toc380671131"/>
      <w:bookmarkStart w:id="546" w:name="_Toc499289155"/>
      <w:r w:rsidRPr="00AA49B3">
        <w:t>Řešení rozhraní člověk – stroj (HMI)</w:t>
      </w:r>
      <w:bookmarkEnd w:id="545"/>
      <w:bookmarkEnd w:id="546"/>
    </w:p>
    <w:p w14:paraId="708AE4C7" w14:textId="77777777" w:rsidR="00823665" w:rsidRPr="00AA49B3" w:rsidRDefault="00823665" w:rsidP="005B58C9">
      <w:pPr>
        <w:pStyle w:val="Odrka"/>
        <w:keepLines/>
        <w:widowControl w:val="0"/>
        <w:numPr>
          <w:ilvl w:val="0"/>
          <w:numId w:val="0"/>
        </w:numPr>
        <w:ind w:left="461"/>
        <w:rPr>
          <w:i/>
          <w:iCs/>
        </w:rPr>
      </w:pPr>
      <w:r w:rsidRPr="00AA49B3">
        <w:rPr>
          <w:i/>
          <w:iCs/>
        </w:rPr>
        <w:t>Operátorská úroveň</w:t>
      </w:r>
    </w:p>
    <w:p w14:paraId="1B77A333" w14:textId="77777777" w:rsidR="00823665" w:rsidRDefault="00823665" w:rsidP="005B58C9">
      <w:pPr>
        <w:keepLines/>
        <w:widowControl w:val="0"/>
      </w:pPr>
      <w:r w:rsidRPr="00AA49B3">
        <w:t>HMI tvoří zařízení umístěná v prostorách stávající dozorny. Tato zařízení jsou určena k ovládání instalované technologie</w:t>
      </w:r>
    </w:p>
    <w:p w14:paraId="57BCAD93" w14:textId="77777777" w:rsidR="00823665" w:rsidRPr="00AA49B3" w:rsidRDefault="00823665" w:rsidP="005B58C9">
      <w:pPr>
        <w:keepLines/>
        <w:widowControl w:val="0"/>
      </w:pPr>
      <w:r>
        <w:t>HMI musí podporovat českou diakritiku</w:t>
      </w:r>
    </w:p>
    <w:p w14:paraId="7C5BB644" w14:textId="77777777" w:rsidR="00823665" w:rsidRPr="00BF68F8" w:rsidRDefault="00823665" w:rsidP="005B58C9">
      <w:pPr>
        <w:keepLines/>
        <w:widowControl w:val="0"/>
      </w:pPr>
      <w:r w:rsidRPr="00BF68F8">
        <w:t>Operátorská stanice</w:t>
      </w:r>
      <w:r>
        <w:t xml:space="preserve"> (OP)</w:t>
      </w:r>
      <w:r w:rsidRPr="00BF68F8">
        <w:t xml:space="preserve"> bude připojena do procesní sběrnice redundantní síťovou kartou</w:t>
      </w:r>
    </w:p>
    <w:p w14:paraId="656C550C" w14:textId="77777777" w:rsidR="00823665" w:rsidRDefault="00823665" w:rsidP="005B58C9">
      <w:pPr>
        <w:keepLines/>
        <w:widowControl w:val="0"/>
      </w:pPr>
      <w:r w:rsidRPr="00BF68F8">
        <w:t>Operátorská stanice bude dále připojena i do stávající operátorské sběrnice</w:t>
      </w:r>
    </w:p>
    <w:p w14:paraId="0807A16D" w14:textId="77777777" w:rsidR="00823665" w:rsidRDefault="00823665" w:rsidP="005B58C9">
      <w:pPr>
        <w:keepLines/>
        <w:widowControl w:val="0"/>
      </w:pPr>
      <w:r w:rsidRPr="00BF68F8">
        <w:t>na stávajících OP musí být možné zobrazit informace z nových technologií</w:t>
      </w:r>
    </w:p>
    <w:p w14:paraId="27C893F0" w14:textId="77777777" w:rsidR="00823665" w:rsidRPr="00BF68F8" w:rsidRDefault="00823665" w:rsidP="005B58C9">
      <w:pPr>
        <w:pStyle w:val="Odrka"/>
        <w:keepLines/>
        <w:widowControl w:val="0"/>
        <w:numPr>
          <w:ilvl w:val="0"/>
          <w:numId w:val="0"/>
        </w:numPr>
        <w:ind w:left="461"/>
      </w:pPr>
    </w:p>
    <w:p w14:paraId="54E020A6" w14:textId="77777777" w:rsidR="00823665" w:rsidRPr="005E7FBE" w:rsidRDefault="00823665" w:rsidP="005B58C9">
      <w:pPr>
        <w:pStyle w:val="Nadpis4"/>
      </w:pPr>
      <w:bookmarkStart w:id="547" w:name="_Toc271285935"/>
      <w:bookmarkStart w:id="548" w:name="_Toc271893091"/>
      <w:bookmarkStart w:id="549" w:name="_Toc380671134"/>
      <w:bookmarkStart w:id="550" w:name="_Toc499289156"/>
      <w:bookmarkStart w:id="551" w:name="_Toc180293308"/>
      <w:bookmarkStart w:id="552" w:name="_Toc111945686"/>
      <w:bookmarkStart w:id="553" w:name="_Toc148845278"/>
      <w:r w:rsidRPr="005E7FBE">
        <w:t>Ochranné systémy</w:t>
      </w:r>
      <w:bookmarkEnd w:id="547"/>
      <w:bookmarkEnd w:id="548"/>
      <w:bookmarkEnd w:id="549"/>
      <w:bookmarkEnd w:id="550"/>
      <w:r w:rsidRPr="005E7FBE">
        <w:t xml:space="preserve"> </w:t>
      </w:r>
      <w:bookmarkEnd w:id="551"/>
    </w:p>
    <w:p w14:paraId="35515E91" w14:textId="77777777" w:rsidR="00823665" w:rsidRPr="00BF68F8" w:rsidRDefault="00823665" w:rsidP="005B58C9">
      <w:pPr>
        <w:keepLines/>
        <w:widowControl w:val="0"/>
      </w:pPr>
      <w:r w:rsidRPr="00BF68F8">
        <w:t>Ochranné systémy budou řešit všechny závažné mimořádné provozní stavy důležitých technologických zařízení. Signály z čidel ochranného systému mohou být využívány i pro sekvenční a spojité řízení technologie.</w:t>
      </w:r>
    </w:p>
    <w:p w14:paraId="0DA5A77D" w14:textId="77777777" w:rsidR="00823665" w:rsidRPr="00BF68F8" w:rsidRDefault="00823665" w:rsidP="005B58C9">
      <w:pPr>
        <w:keepLines/>
        <w:widowControl w:val="0"/>
      </w:pPr>
      <w:r w:rsidRPr="00BF68F8">
        <w:t xml:space="preserve">Systémy budou přímo ovládat výkonné členy automatizačního systému. </w:t>
      </w:r>
    </w:p>
    <w:p w14:paraId="27170C7A" w14:textId="77777777" w:rsidR="00823665" w:rsidRPr="00BF68F8" w:rsidRDefault="00823665" w:rsidP="005B58C9">
      <w:pPr>
        <w:keepLines/>
        <w:widowControl w:val="0"/>
      </w:pPr>
      <w:r w:rsidRPr="00BF68F8">
        <w:t>Ochrany budou trvale ve funkci nezávisle na zvoleném režimu provozu, operátor nebude mít možnost ochrany vyřadit z provozu (mimo ochran, které je nutné v nestandardních provozních stavech přesně definovaným způsobem blokovat).</w:t>
      </w:r>
    </w:p>
    <w:p w14:paraId="3A466249" w14:textId="77777777" w:rsidR="00823665" w:rsidRPr="00BF68F8" w:rsidRDefault="00823665" w:rsidP="005B58C9">
      <w:pPr>
        <w:keepLines/>
        <w:widowControl w:val="0"/>
      </w:pPr>
      <w:r w:rsidRPr="00BF68F8">
        <w:t xml:space="preserve">Ochranný systém </w:t>
      </w:r>
      <w:r w:rsidR="003F53A8">
        <w:t xml:space="preserve">PPC </w:t>
      </w:r>
      <w:r w:rsidRPr="00BF68F8">
        <w:t>bude řešen nezávisle na řízení ostatních funkčních celků.</w:t>
      </w:r>
    </w:p>
    <w:p w14:paraId="39356CAD" w14:textId="73383538" w:rsidR="00823665" w:rsidRPr="00A762BD" w:rsidRDefault="00823665" w:rsidP="005B58C9">
      <w:pPr>
        <w:pStyle w:val="Odstavec"/>
        <w:keepLines/>
        <w:widowControl w:val="0"/>
        <w:ind w:left="567"/>
        <w:rPr>
          <w:rFonts w:ascii="Arial Narrow" w:hAnsi="Arial Narrow"/>
          <w:i/>
          <w:iCs/>
          <w:szCs w:val="24"/>
        </w:rPr>
      </w:pPr>
      <w:r w:rsidRPr="00A762BD">
        <w:rPr>
          <w:rFonts w:ascii="Arial Narrow" w:hAnsi="Arial Narrow"/>
          <w:i/>
          <w:iCs/>
          <w:szCs w:val="24"/>
        </w:rPr>
        <w:t>Dodaný ochranný říd</w:t>
      </w:r>
      <w:r w:rsidR="009A019E">
        <w:rPr>
          <w:rFonts w:ascii="Arial Narrow" w:hAnsi="Arial Narrow"/>
          <w:i/>
          <w:iCs/>
          <w:szCs w:val="24"/>
        </w:rPr>
        <w:t>i</w:t>
      </w:r>
      <w:r w:rsidRPr="00A762BD">
        <w:rPr>
          <w:rFonts w:ascii="Arial Narrow" w:hAnsi="Arial Narrow"/>
          <w:i/>
          <w:iCs/>
          <w:szCs w:val="24"/>
        </w:rPr>
        <w:t>cí systém zajistí:</w:t>
      </w:r>
    </w:p>
    <w:p w14:paraId="519700BD" w14:textId="77777777" w:rsidR="00823665" w:rsidRPr="00BF68F8" w:rsidRDefault="00823665" w:rsidP="005B58C9">
      <w:pPr>
        <w:keepLines/>
        <w:widowControl w:val="0"/>
      </w:pPr>
      <w:r w:rsidRPr="00BF68F8">
        <w:lastRenderedPageBreak/>
        <w:t>automatické odstavení ovládaného zařízení nebo jeho části v případě vzniku podmínek, které jsou pro obsluhu nebo provoz zařízení nebezpečné,</w:t>
      </w:r>
    </w:p>
    <w:p w14:paraId="29042EF9" w14:textId="77777777" w:rsidR="00823665" w:rsidRPr="00BF68F8" w:rsidRDefault="00823665" w:rsidP="005B58C9">
      <w:pPr>
        <w:keepLines/>
        <w:widowControl w:val="0"/>
      </w:pPr>
      <w:r w:rsidRPr="00BF68F8">
        <w:t>automatické provedení celé sekvence operací nutných pro převedení technologie do bezpečného stavu.</w:t>
      </w:r>
    </w:p>
    <w:p w14:paraId="208AD7E8" w14:textId="77777777" w:rsidR="00823665" w:rsidRPr="00BF68F8" w:rsidRDefault="00823665" w:rsidP="005B58C9">
      <w:pPr>
        <w:keepLines/>
        <w:widowControl w:val="0"/>
      </w:pPr>
      <w:r w:rsidRPr="00BF68F8">
        <w:t>Minimální požadavky na provedení ochran:</w:t>
      </w:r>
    </w:p>
    <w:p w14:paraId="0989A3C5" w14:textId="77777777" w:rsidR="00823665" w:rsidRPr="0038489A" w:rsidRDefault="00823665" w:rsidP="005B58C9">
      <w:pPr>
        <w:keepLines/>
        <w:widowControl w:val="0"/>
      </w:pPr>
      <w:r w:rsidRPr="0038489A">
        <w:t>systém bude provádět vnitřní verifikační SW testy svého zařízení a zpracování ochranných povelů,</w:t>
      </w:r>
    </w:p>
    <w:p w14:paraId="005C70CC" w14:textId="77777777" w:rsidR="00823665" w:rsidRPr="0038489A" w:rsidRDefault="00823665" w:rsidP="005B58C9">
      <w:pPr>
        <w:keepLines/>
        <w:widowControl w:val="0"/>
      </w:pPr>
      <w:r w:rsidRPr="0038489A">
        <w:t>bude prováděno automatické testování ochranného systému za provozu včetně vybraných výstupních akčních členů,</w:t>
      </w:r>
    </w:p>
    <w:p w14:paraId="755FE65F" w14:textId="77777777" w:rsidR="00823665" w:rsidRPr="0038489A" w:rsidRDefault="00823665" w:rsidP="005B58C9">
      <w:pPr>
        <w:keepLines/>
        <w:widowControl w:val="0"/>
      </w:pPr>
      <w:r w:rsidRPr="0038489A">
        <w:t>bude prováděno hlídání vedení výstupních povelů,</w:t>
      </w:r>
    </w:p>
    <w:p w14:paraId="7B15C76A" w14:textId="4E5E91D7" w:rsidR="00823665" w:rsidRPr="0038489A" w:rsidRDefault="00823665" w:rsidP="005B58C9">
      <w:pPr>
        <w:keepLines/>
        <w:widowControl w:val="0"/>
      </w:pPr>
      <w:r w:rsidRPr="0038489A">
        <w:t>ochranné funkce musí být zcela zálohované nebo distribuované na samostatné inteligentní karty jednotlivých stanic tak, aby při výpadku jednoho říd</w:t>
      </w:r>
      <w:r w:rsidR="009A019E">
        <w:t>i</w:t>
      </w:r>
      <w:r w:rsidRPr="0038489A">
        <w:t>cího procesoru stanice pro řízení procesu nedošlo k vyřazení ochran z funkce,</w:t>
      </w:r>
    </w:p>
    <w:p w14:paraId="0D90344F" w14:textId="77777777" w:rsidR="00823665" w:rsidRPr="0038489A" w:rsidRDefault="00823665" w:rsidP="005B58C9">
      <w:pPr>
        <w:keepLines/>
        <w:widowControl w:val="0"/>
      </w:pPr>
      <w:r w:rsidRPr="0038489A">
        <w:t>prostřednictvím jedné I/O karty nesmí být připojeno více důležitých zařízení, při poruše bude obsluha informována na obrazovce o vzniku poruchy s přesnou specifikací místa poruchy.</w:t>
      </w:r>
    </w:p>
    <w:bookmarkEnd w:id="552"/>
    <w:bookmarkEnd w:id="553"/>
    <w:p w14:paraId="7033657B" w14:textId="77777777" w:rsidR="00823665" w:rsidRPr="00BF68F8" w:rsidRDefault="00823665" w:rsidP="005B58C9">
      <w:pPr>
        <w:keepLines/>
      </w:pPr>
    </w:p>
    <w:p w14:paraId="7EC91505" w14:textId="77777777" w:rsidR="00823665" w:rsidRPr="00C61F42" w:rsidRDefault="00823665" w:rsidP="005B58C9">
      <w:pPr>
        <w:pStyle w:val="Nadpis4"/>
      </w:pPr>
      <w:bookmarkStart w:id="554" w:name="_Toc271285937"/>
      <w:bookmarkStart w:id="555" w:name="_Toc271893093"/>
      <w:bookmarkStart w:id="556" w:name="_Toc380671136"/>
      <w:bookmarkStart w:id="557" w:name="_Toc499289158"/>
      <w:r w:rsidRPr="00C61F42">
        <w:t>Odolnost proti vlivu prostředí</w:t>
      </w:r>
      <w:bookmarkEnd w:id="554"/>
      <w:bookmarkEnd w:id="555"/>
      <w:bookmarkEnd w:id="556"/>
      <w:bookmarkEnd w:id="557"/>
    </w:p>
    <w:p w14:paraId="03384C0B" w14:textId="77777777" w:rsidR="00823665" w:rsidRPr="00B664DE" w:rsidRDefault="00823665" w:rsidP="005B58C9">
      <w:pPr>
        <w:keepLines/>
        <w:widowControl w:val="0"/>
        <w:rPr>
          <w:lang w:eastAsia="en-US"/>
        </w:rPr>
      </w:pPr>
      <w:r w:rsidRPr="00B664DE">
        <w:rPr>
          <w:lang w:eastAsia="en-US"/>
        </w:rPr>
        <w:t>Dodané zařízení musí být chráněno proti potenciálním nebezpečím, vyplývajícím z vlivu okolního prostředí. Zhotovitel musí zajistit, aby veškeré jím dodané zařízení bylo schopné provozu v podmínkách, ve kterých bude instalováno a vzít přitom v úvahu všechny podmínky prostředí relevantní pro instalaci, včetně:</w:t>
      </w:r>
    </w:p>
    <w:p w14:paraId="21C9F2C7" w14:textId="77777777" w:rsidR="00823665" w:rsidRPr="00B664DE" w:rsidRDefault="00823665" w:rsidP="005B58C9">
      <w:pPr>
        <w:keepLines/>
        <w:widowControl w:val="0"/>
        <w:numPr>
          <w:ilvl w:val="0"/>
          <w:numId w:val="42"/>
        </w:numPr>
        <w:tabs>
          <w:tab w:val="left" w:pos="1701"/>
        </w:tabs>
        <w:spacing w:after="0"/>
        <w:ind w:left="1701" w:hanging="567"/>
      </w:pPr>
      <w:r w:rsidRPr="00B664DE">
        <w:t>teploty</w:t>
      </w:r>
    </w:p>
    <w:p w14:paraId="5B737949" w14:textId="77777777" w:rsidR="00823665" w:rsidRPr="00B664DE" w:rsidRDefault="00823665" w:rsidP="005B58C9">
      <w:pPr>
        <w:keepLines/>
        <w:widowControl w:val="0"/>
        <w:numPr>
          <w:ilvl w:val="0"/>
          <w:numId w:val="42"/>
        </w:numPr>
        <w:tabs>
          <w:tab w:val="left" w:pos="1701"/>
        </w:tabs>
        <w:spacing w:after="0"/>
        <w:ind w:left="1701" w:hanging="567"/>
      </w:pPr>
      <w:r w:rsidRPr="00B664DE">
        <w:t>vlhkosti</w:t>
      </w:r>
    </w:p>
    <w:p w14:paraId="7800D0D0" w14:textId="77777777" w:rsidR="00823665" w:rsidRPr="00B664DE" w:rsidRDefault="00823665" w:rsidP="005B58C9">
      <w:pPr>
        <w:keepLines/>
        <w:widowControl w:val="0"/>
        <w:numPr>
          <w:ilvl w:val="0"/>
          <w:numId w:val="42"/>
        </w:numPr>
        <w:tabs>
          <w:tab w:val="left" w:pos="1701"/>
        </w:tabs>
        <w:spacing w:after="0"/>
        <w:ind w:left="1701" w:hanging="567"/>
      </w:pPr>
      <w:r w:rsidRPr="00B664DE">
        <w:t>prašnosti</w:t>
      </w:r>
    </w:p>
    <w:p w14:paraId="5257BFF6" w14:textId="77777777" w:rsidR="00823665" w:rsidRPr="00B664DE" w:rsidRDefault="00823665" w:rsidP="005B58C9">
      <w:pPr>
        <w:keepLines/>
        <w:widowControl w:val="0"/>
        <w:numPr>
          <w:ilvl w:val="0"/>
          <w:numId w:val="42"/>
        </w:numPr>
        <w:tabs>
          <w:tab w:val="left" w:pos="1701"/>
        </w:tabs>
        <w:spacing w:after="0"/>
        <w:ind w:left="1701" w:hanging="567"/>
      </w:pPr>
      <w:r w:rsidRPr="00B664DE">
        <w:t>vibrací</w:t>
      </w:r>
    </w:p>
    <w:p w14:paraId="0B6C18B6" w14:textId="77777777" w:rsidR="00823665" w:rsidRPr="00B664DE" w:rsidRDefault="00823665" w:rsidP="005B58C9">
      <w:pPr>
        <w:keepLines/>
        <w:widowControl w:val="0"/>
        <w:numPr>
          <w:ilvl w:val="0"/>
          <w:numId w:val="42"/>
        </w:numPr>
        <w:tabs>
          <w:tab w:val="left" w:pos="1701"/>
        </w:tabs>
        <w:spacing w:after="0"/>
        <w:ind w:left="1701" w:hanging="567"/>
      </w:pPr>
      <w:r w:rsidRPr="00B664DE">
        <w:t>elektrické a elektromagnetické interference (rušení)</w:t>
      </w:r>
    </w:p>
    <w:p w14:paraId="4CFCB783" w14:textId="77777777" w:rsidR="00823665" w:rsidRPr="00B664DE" w:rsidRDefault="00823665" w:rsidP="005B58C9">
      <w:pPr>
        <w:keepLines/>
        <w:widowControl w:val="0"/>
        <w:numPr>
          <w:ilvl w:val="0"/>
          <w:numId w:val="42"/>
        </w:numPr>
        <w:tabs>
          <w:tab w:val="left" w:pos="1701"/>
        </w:tabs>
        <w:spacing w:after="0"/>
        <w:ind w:left="1701" w:hanging="567"/>
      </w:pPr>
      <w:r w:rsidRPr="00B664DE">
        <w:t>průniku vody nebo páry</w:t>
      </w:r>
    </w:p>
    <w:p w14:paraId="1618FBAD" w14:textId="77777777" w:rsidR="00823665" w:rsidRPr="00B664DE" w:rsidRDefault="00823665" w:rsidP="005B58C9">
      <w:pPr>
        <w:pStyle w:val="Odstavec"/>
        <w:keepLines/>
        <w:widowControl w:val="0"/>
        <w:rPr>
          <w:rFonts w:ascii="Arial Narrow" w:hAnsi="Arial Narrow"/>
          <w:lang w:eastAsia="en-US"/>
        </w:rPr>
      </w:pPr>
      <w:r w:rsidRPr="00B664DE">
        <w:rPr>
          <w:rFonts w:ascii="Arial Narrow" w:hAnsi="Arial Narrow"/>
          <w:kern w:val="0"/>
          <w:lang w:eastAsia="en-US"/>
        </w:rPr>
        <w:t>Zhotovitel</w:t>
      </w:r>
      <w:r w:rsidRPr="00B664DE">
        <w:rPr>
          <w:rFonts w:ascii="Arial Narrow" w:hAnsi="Arial Narrow"/>
          <w:lang w:eastAsia="en-US"/>
        </w:rPr>
        <w:t xml:space="preserve"> musí učinit veškerá nezbytná opatření k ochraně zařízení před faktory, které by mohly negativně ovlivnit provoz, výkonnost, monitorování po havárii, spolehlivost, životnost nebo udržovatelnost zařízení.</w:t>
      </w:r>
    </w:p>
    <w:p w14:paraId="577BE294" w14:textId="77777777" w:rsidR="00823665" w:rsidRPr="00B664DE" w:rsidRDefault="00823665" w:rsidP="005B58C9">
      <w:pPr>
        <w:keepLines/>
        <w:widowControl w:val="0"/>
        <w:rPr>
          <w:lang w:eastAsia="en-US"/>
        </w:rPr>
      </w:pPr>
      <w:r w:rsidRPr="00B664DE">
        <w:rPr>
          <w:lang w:eastAsia="en-US"/>
        </w:rPr>
        <w:t>Tato opatření budou tam, kde je to třeba k dosažení požadované odolnosti, zahrnovat použití filtrů vřazených do napájení skříní, protivibrační úchyty, chladicí ventilátory, vhodné krytí a vhodné povrchové úpravy.</w:t>
      </w:r>
    </w:p>
    <w:p w14:paraId="46B03396" w14:textId="77777777" w:rsidR="00823665" w:rsidRPr="00C61F42" w:rsidRDefault="00823665" w:rsidP="005B58C9">
      <w:pPr>
        <w:pStyle w:val="Nadpis4"/>
      </w:pPr>
      <w:bookmarkStart w:id="558" w:name="_Toc271285939"/>
      <w:bookmarkStart w:id="559" w:name="_Toc271893095"/>
      <w:bookmarkStart w:id="560" w:name="_Toc380671138"/>
      <w:bookmarkStart w:id="561" w:name="_Toc499289160"/>
      <w:r w:rsidRPr="00C61F42">
        <w:lastRenderedPageBreak/>
        <w:t>Odolnost proti elektromagnetickému rušení</w:t>
      </w:r>
      <w:bookmarkEnd w:id="558"/>
      <w:bookmarkEnd w:id="559"/>
      <w:bookmarkEnd w:id="560"/>
      <w:bookmarkEnd w:id="561"/>
      <w:r w:rsidRPr="00C61F42">
        <w:t xml:space="preserve"> </w:t>
      </w:r>
    </w:p>
    <w:p w14:paraId="70B7E9F1" w14:textId="77777777" w:rsidR="00823665" w:rsidRPr="00C61F42" w:rsidRDefault="00823665" w:rsidP="005B58C9">
      <w:pPr>
        <w:keepLines/>
        <w:widowControl w:val="0"/>
      </w:pPr>
      <w:r w:rsidRPr="00C61F42">
        <w:t>Řídicí systém musí být dostatečně odolný proti úrovni elektromagnetického rušení, které se bude vyskytovat v prostoru instalace. Proto musí být budován z prvků eliminujících rušení – galvanické oddělení u prvků s cizím napájením, důsledné stínění všech komponent, preferování optických datových sběrnic.</w:t>
      </w:r>
    </w:p>
    <w:p w14:paraId="5A96A455" w14:textId="77777777" w:rsidR="00823665" w:rsidRPr="00C61F42" w:rsidRDefault="00823665" w:rsidP="005B58C9">
      <w:pPr>
        <w:keepLines/>
        <w:widowControl w:val="0"/>
        <w:rPr>
          <w:lang w:eastAsia="en-US"/>
        </w:rPr>
      </w:pPr>
      <w:bookmarkStart w:id="562" w:name="_Toc180293309"/>
      <w:bookmarkStart w:id="563" w:name="_Toc245780661"/>
      <w:bookmarkStart w:id="564" w:name="_Toc252431620"/>
      <w:bookmarkStart w:id="565" w:name="_Toc269139048"/>
      <w:bookmarkStart w:id="566" w:name="_Toc112463939"/>
      <w:bookmarkStart w:id="567" w:name="_Toc148845265"/>
      <w:r w:rsidRPr="00C61F42">
        <w:rPr>
          <w:lang w:eastAsia="en-US"/>
        </w:rPr>
        <w:t xml:space="preserve">Systém nesmí být citlivý </w:t>
      </w:r>
      <w:r w:rsidRPr="00C61F42">
        <w:t>na</w:t>
      </w:r>
      <w:r w:rsidRPr="00C61F42">
        <w:rPr>
          <w:lang w:eastAsia="en-US"/>
        </w:rPr>
        <w:t xml:space="preserve"> provoz mobilních telefonů a jiných radiopojítek schválených pro provoz Českým telekomunikačním úřadem.</w:t>
      </w:r>
    </w:p>
    <w:p w14:paraId="602B2C5D" w14:textId="77777777" w:rsidR="00823665" w:rsidRPr="00E54245" w:rsidRDefault="00823665" w:rsidP="005B58C9">
      <w:pPr>
        <w:keepLines/>
      </w:pPr>
    </w:p>
    <w:p w14:paraId="7351E3AB" w14:textId="77777777" w:rsidR="00823665" w:rsidRPr="00E54245" w:rsidRDefault="00823665" w:rsidP="005B58C9">
      <w:pPr>
        <w:pStyle w:val="Nadpis4"/>
      </w:pPr>
      <w:bookmarkStart w:id="568" w:name="_Toc271285940"/>
      <w:bookmarkStart w:id="569" w:name="_Toc271893096"/>
      <w:bookmarkStart w:id="570" w:name="_Toc380671139"/>
      <w:bookmarkStart w:id="571" w:name="_Toc499289161"/>
      <w:r w:rsidRPr="00E54245">
        <w:t>Napáje</w:t>
      </w:r>
      <w:bookmarkEnd w:id="562"/>
      <w:r w:rsidRPr="00E54245">
        <w:t>cí systém</w:t>
      </w:r>
      <w:bookmarkEnd w:id="563"/>
      <w:r w:rsidRPr="00E54245">
        <w:t xml:space="preserve"> SKŘ</w:t>
      </w:r>
      <w:bookmarkEnd w:id="564"/>
      <w:bookmarkEnd w:id="565"/>
      <w:bookmarkEnd w:id="568"/>
      <w:bookmarkEnd w:id="569"/>
      <w:bookmarkEnd w:id="570"/>
      <w:bookmarkEnd w:id="571"/>
    </w:p>
    <w:p w14:paraId="279808F0" w14:textId="2388A6A0" w:rsidR="00823665" w:rsidRPr="00E54245" w:rsidRDefault="00823665" w:rsidP="005B58C9">
      <w:pPr>
        <w:pStyle w:val="StylZarovnatdobloku"/>
        <w:keepLines/>
        <w:widowControl w:val="0"/>
      </w:pPr>
      <w:r w:rsidRPr="00E54245">
        <w:t xml:space="preserve">Pro napájení nového zařízení SKŘ bude využit </w:t>
      </w:r>
      <w:r w:rsidR="00F32E0C">
        <w:t>NN</w:t>
      </w:r>
      <w:r w:rsidRPr="00E54245">
        <w:t xml:space="preserve"> rozvaděč, který bude instalován v rámci dodávky elektro.</w:t>
      </w:r>
    </w:p>
    <w:p w14:paraId="054ABA04" w14:textId="77777777" w:rsidR="0080295E" w:rsidRDefault="00823665" w:rsidP="005B58C9">
      <w:pPr>
        <w:keepLines/>
        <w:widowControl w:val="0"/>
      </w:pPr>
      <w:r w:rsidRPr="00E54245">
        <w:t>Napájení bude provedeno na úrovni 230 V AC a 24 V DC.</w:t>
      </w:r>
    </w:p>
    <w:p w14:paraId="0E9BB5BC" w14:textId="1D0DBF8C" w:rsidR="00823665" w:rsidRPr="00E54245" w:rsidRDefault="0080295E" w:rsidP="005B58C9">
      <w:pPr>
        <w:keepLines/>
      </w:pPr>
      <w:r>
        <w:t>Napájení ŘS 230V AC bude redundantní a zdroje 24V DC pro ŘS také.</w:t>
      </w:r>
    </w:p>
    <w:p w14:paraId="069798E9" w14:textId="77777777" w:rsidR="00823665" w:rsidRPr="002C2F74" w:rsidRDefault="00823665" w:rsidP="005B58C9">
      <w:pPr>
        <w:pStyle w:val="Podnadpis"/>
        <w:keepLines/>
        <w:widowControl w:val="0"/>
      </w:pPr>
      <w:r>
        <w:t>Obecné p</w:t>
      </w:r>
      <w:r w:rsidRPr="002C2F74">
        <w:t xml:space="preserve">ožadavky na napájení: </w:t>
      </w:r>
    </w:p>
    <w:p w14:paraId="00D1CB2F" w14:textId="77777777" w:rsidR="00823665" w:rsidRPr="002C2F74" w:rsidRDefault="00823665" w:rsidP="005B58C9">
      <w:pPr>
        <w:keepLines/>
        <w:widowControl w:val="0"/>
        <w:numPr>
          <w:ilvl w:val="0"/>
          <w:numId w:val="42"/>
        </w:numPr>
        <w:spacing w:after="0"/>
        <w:ind w:left="1276" w:hanging="283"/>
      </w:pPr>
      <w:r w:rsidRPr="002C2F74">
        <w:t>jakákoliv porucha napájecího systému nesmí vyvolat žádné problémy v řízené technologii a v důsledku této poruchy nedojde ke změnám poloh akčních členů,</w:t>
      </w:r>
    </w:p>
    <w:p w14:paraId="0B6C87D2" w14:textId="77777777" w:rsidR="00823665" w:rsidRPr="002C2F74" w:rsidRDefault="00823665" w:rsidP="005B58C9">
      <w:pPr>
        <w:keepLines/>
        <w:widowControl w:val="0"/>
        <w:numPr>
          <w:ilvl w:val="0"/>
          <w:numId w:val="42"/>
        </w:numPr>
        <w:spacing w:after="0"/>
        <w:ind w:left="1276" w:hanging="283"/>
      </w:pPr>
      <w:r w:rsidRPr="002C2F74">
        <w:t xml:space="preserve">všechna zařízení SKŘ musí být plně provozuschopná při napájení 24V DC (-25% až +25%) </w:t>
      </w:r>
    </w:p>
    <w:p w14:paraId="5DA32A2D" w14:textId="77777777" w:rsidR="00823665" w:rsidRPr="002C2F74" w:rsidRDefault="00823665" w:rsidP="005B58C9">
      <w:pPr>
        <w:keepLines/>
        <w:widowControl w:val="0"/>
        <w:numPr>
          <w:ilvl w:val="0"/>
          <w:numId w:val="42"/>
        </w:numPr>
        <w:spacing w:after="0"/>
        <w:ind w:left="1276" w:hanging="283"/>
      </w:pPr>
      <w:r w:rsidRPr="002C2F74">
        <w:t>napájení všech komponent systému bude provedeno tak, aby bylo kdykoliv možno za provozu vyměnit kterýkoliv přístroj bez nutnosti vyřadit další části systému z provozu,</w:t>
      </w:r>
    </w:p>
    <w:p w14:paraId="5795F01A" w14:textId="77777777" w:rsidR="00823665" w:rsidRPr="002C2F74" w:rsidRDefault="00823665" w:rsidP="005B58C9">
      <w:pPr>
        <w:keepLines/>
        <w:widowControl w:val="0"/>
        <w:numPr>
          <w:ilvl w:val="0"/>
          <w:numId w:val="42"/>
        </w:numPr>
        <w:spacing w:after="0"/>
        <w:ind w:left="1276" w:hanging="283"/>
      </w:pPr>
      <w:r w:rsidRPr="002C2F74">
        <w:t>jednotky napájecího systému ŘS budou v modulárním provedení a budou mít snadno přístupné a jednoduše (bez nutnosti použití nářadí) vyměnitelné jistící prvky (pojistky),</w:t>
      </w:r>
    </w:p>
    <w:p w14:paraId="2E28FF3F" w14:textId="787787F2" w:rsidR="00823665" w:rsidRPr="002C2F74" w:rsidRDefault="00823665" w:rsidP="005B58C9">
      <w:pPr>
        <w:keepLines/>
        <w:widowControl w:val="0"/>
        <w:numPr>
          <w:ilvl w:val="0"/>
          <w:numId w:val="42"/>
        </w:numPr>
        <w:spacing w:after="0"/>
        <w:ind w:left="1276" w:hanging="283"/>
      </w:pPr>
      <w:r w:rsidRPr="002C2F74">
        <w:t>diagnostika napájecího systému bude součástí diagnostiky celého říd</w:t>
      </w:r>
      <w:r w:rsidR="009A019E">
        <w:t>i</w:t>
      </w:r>
      <w:r w:rsidRPr="002C2F74">
        <w:t>cího systému,</w:t>
      </w:r>
    </w:p>
    <w:p w14:paraId="75D4D9A4" w14:textId="77777777" w:rsidR="00823665" w:rsidRPr="002C2F74" w:rsidRDefault="00823665" w:rsidP="005B58C9">
      <w:pPr>
        <w:keepLines/>
        <w:widowControl w:val="0"/>
        <w:numPr>
          <w:ilvl w:val="0"/>
          <w:numId w:val="42"/>
        </w:numPr>
        <w:spacing w:after="0"/>
        <w:ind w:left="1276" w:hanging="283"/>
      </w:pPr>
      <w:r w:rsidRPr="002C2F74">
        <w:t xml:space="preserve">ochrana před úrazem elektrickým proudem bude provedena podle normy ČSN 33 2000-4-41 (v aktuální edici) automatickým odpojením od zdroje. </w:t>
      </w:r>
    </w:p>
    <w:p w14:paraId="01AE6CE8" w14:textId="77777777" w:rsidR="00823665" w:rsidRPr="00570550" w:rsidRDefault="00823665" w:rsidP="005B58C9">
      <w:pPr>
        <w:pStyle w:val="Nadpis4"/>
      </w:pPr>
      <w:bookmarkStart w:id="572" w:name="_Toc112463943"/>
      <w:bookmarkStart w:id="573" w:name="_Toc148845269"/>
      <w:bookmarkStart w:id="574" w:name="_Toc252431623"/>
      <w:bookmarkStart w:id="575" w:name="_Toc269139051"/>
      <w:bookmarkStart w:id="576" w:name="_Toc271285944"/>
      <w:bookmarkStart w:id="577" w:name="_Toc271893100"/>
      <w:bookmarkStart w:id="578" w:name="_Toc380671143"/>
      <w:bookmarkStart w:id="579" w:name="_Toc499289163"/>
      <w:bookmarkEnd w:id="566"/>
      <w:bookmarkEnd w:id="567"/>
      <w:r w:rsidRPr="00570550">
        <w:t>Napájení analogových snímačů</w:t>
      </w:r>
      <w:bookmarkEnd w:id="572"/>
      <w:bookmarkEnd w:id="573"/>
      <w:bookmarkEnd w:id="574"/>
      <w:bookmarkEnd w:id="575"/>
      <w:bookmarkEnd w:id="576"/>
      <w:bookmarkEnd w:id="577"/>
      <w:bookmarkEnd w:id="578"/>
      <w:bookmarkEnd w:id="579"/>
    </w:p>
    <w:p w14:paraId="1B94AB5E" w14:textId="77777777" w:rsidR="00823665" w:rsidRPr="00570550" w:rsidRDefault="00823665" w:rsidP="005B58C9">
      <w:pPr>
        <w:keepLines/>
        <w:widowControl w:val="0"/>
      </w:pPr>
      <w:r w:rsidRPr="00570550">
        <w:t>Snímače budou napájeny přednostně po proudové smyčce 4 – 20 mA z řídicího systému. V odůvodněných případech je umožněno externí napájení. Krátkodobá ztráta externího napájecího napětí (např. záskoky) nesmí mít vliv na provozuschopnost zařízení.</w:t>
      </w:r>
    </w:p>
    <w:p w14:paraId="317EF9A3" w14:textId="77777777" w:rsidR="00823665" w:rsidRPr="00E54245" w:rsidRDefault="00823665" w:rsidP="005B58C9">
      <w:pPr>
        <w:pStyle w:val="Nadpis4"/>
      </w:pPr>
      <w:bookmarkStart w:id="580" w:name="_Toc252431624"/>
      <w:bookmarkStart w:id="581" w:name="_Toc271285945"/>
      <w:bookmarkStart w:id="582" w:name="_Toc271893101"/>
      <w:bookmarkStart w:id="583" w:name="_Toc380671144"/>
      <w:bookmarkStart w:id="584" w:name="_Toc499289164"/>
      <w:bookmarkStart w:id="585" w:name="_Toc269139052"/>
      <w:r w:rsidRPr="00E54245">
        <w:t>Diagnostika snímačů</w:t>
      </w:r>
      <w:bookmarkEnd w:id="580"/>
      <w:bookmarkEnd w:id="581"/>
      <w:bookmarkEnd w:id="582"/>
      <w:bookmarkEnd w:id="583"/>
      <w:bookmarkEnd w:id="584"/>
      <w:r w:rsidRPr="00E54245">
        <w:t xml:space="preserve"> </w:t>
      </w:r>
      <w:bookmarkEnd w:id="585"/>
    </w:p>
    <w:p w14:paraId="6F3BAD71" w14:textId="77777777" w:rsidR="00823665" w:rsidRPr="00E54245" w:rsidRDefault="00823665" w:rsidP="005B58C9">
      <w:pPr>
        <w:keepLines/>
        <w:widowControl w:val="0"/>
      </w:pPr>
      <w:r w:rsidRPr="00E54245">
        <w:t>U všech snímačů bude diagnostika plnit dvě základní funkce:</w:t>
      </w:r>
    </w:p>
    <w:p w14:paraId="5F79AFFA" w14:textId="77777777" w:rsidR="00823665" w:rsidRPr="00E54245" w:rsidRDefault="00823665" w:rsidP="005B58C9">
      <w:pPr>
        <w:keepLines/>
        <w:widowControl w:val="0"/>
        <w:numPr>
          <w:ilvl w:val="0"/>
          <w:numId w:val="42"/>
        </w:numPr>
        <w:spacing w:after="0"/>
        <w:ind w:left="1276" w:hanging="283"/>
      </w:pPr>
      <w:r w:rsidRPr="00E54245">
        <w:t xml:space="preserve">informovat </w:t>
      </w:r>
      <w:r w:rsidRPr="00B664DE">
        <w:rPr>
          <w:w w:val="90"/>
          <w:szCs w:val="24"/>
        </w:rPr>
        <w:t>údržbu</w:t>
      </w:r>
      <w:r w:rsidRPr="00E54245">
        <w:t xml:space="preserve"> i operátora o správné či nesprávné funkci snímače a jeho příslušenství,</w:t>
      </w:r>
    </w:p>
    <w:p w14:paraId="5A60E143" w14:textId="1CA74B39" w:rsidR="00823665" w:rsidRDefault="00823665" w:rsidP="005B58C9">
      <w:pPr>
        <w:keepLines/>
        <w:widowControl w:val="0"/>
        <w:numPr>
          <w:ilvl w:val="0"/>
          <w:numId w:val="42"/>
        </w:numPr>
        <w:spacing w:after="0"/>
        <w:ind w:left="1276" w:hanging="283"/>
      </w:pPr>
      <w:r w:rsidRPr="00E54245">
        <w:t>při nesprávné funkci zabránit rozšíření poruchy do říd</w:t>
      </w:r>
      <w:r w:rsidR="009A019E">
        <w:t>i</w:t>
      </w:r>
      <w:r w:rsidRPr="00E54245">
        <w:t>cího obvodu a dále do technologie.</w:t>
      </w:r>
    </w:p>
    <w:p w14:paraId="51AEA034" w14:textId="77777777" w:rsidR="00823665" w:rsidRPr="00E54245" w:rsidRDefault="00823665" w:rsidP="005B58C9">
      <w:pPr>
        <w:keepLines/>
        <w:widowControl w:val="0"/>
        <w:spacing w:after="0"/>
        <w:ind w:left="993"/>
      </w:pPr>
    </w:p>
    <w:p w14:paraId="3344D511" w14:textId="77777777" w:rsidR="00823665" w:rsidRPr="00E54245" w:rsidRDefault="00823665" w:rsidP="005B58C9">
      <w:pPr>
        <w:keepLines/>
        <w:widowControl w:val="0"/>
      </w:pPr>
      <w:r w:rsidRPr="00E54245">
        <w:t>Při nevěrohodnosti či ztrátě signálu musí ŘS:</w:t>
      </w:r>
    </w:p>
    <w:p w14:paraId="72AEAF69" w14:textId="77777777" w:rsidR="00823665" w:rsidRPr="00E54245" w:rsidRDefault="00823665" w:rsidP="005B58C9">
      <w:pPr>
        <w:keepLines/>
        <w:widowControl w:val="0"/>
        <w:numPr>
          <w:ilvl w:val="0"/>
          <w:numId w:val="42"/>
        </w:numPr>
        <w:spacing w:after="0"/>
        <w:ind w:left="1276" w:hanging="283"/>
      </w:pPr>
      <w:r w:rsidRPr="00E54245">
        <w:t>v případě, že se jedná pouze o jeden signál ze tří (dvou) signálů, z nichž je prováděn výběr 2 ze 3 (1 ze 2), tento nevěrohodný či ztracený signál automaticky zablokovat a zablokovaný signál ohlásit obsluze, přičemž zablokováním signálu nesmí být snížena úroveň bezpečnosti osob a majetku; v ostatních případech není blokování signálů přípustné,</w:t>
      </w:r>
    </w:p>
    <w:p w14:paraId="328C3EDD" w14:textId="77777777" w:rsidR="00823665" w:rsidRDefault="00823665" w:rsidP="005B58C9">
      <w:pPr>
        <w:keepLines/>
        <w:widowControl w:val="0"/>
        <w:numPr>
          <w:ilvl w:val="0"/>
          <w:numId w:val="42"/>
        </w:numPr>
        <w:spacing w:after="0"/>
        <w:ind w:left="1276" w:hanging="283"/>
      </w:pPr>
      <w:r w:rsidRPr="00E54245">
        <w:t>v regulačních obvodech automaticky přepnout na „manuální“ ovládání příslušnou část obvodu.</w:t>
      </w:r>
    </w:p>
    <w:p w14:paraId="49547788" w14:textId="77777777" w:rsidR="00823665" w:rsidRPr="00E54245" w:rsidRDefault="00823665" w:rsidP="005B58C9">
      <w:pPr>
        <w:keepLines/>
        <w:widowControl w:val="0"/>
        <w:spacing w:after="0"/>
        <w:ind w:left="1276"/>
      </w:pPr>
    </w:p>
    <w:p w14:paraId="487A6EAD" w14:textId="58FD8A5E" w:rsidR="00823665" w:rsidRPr="007C72E5" w:rsidRDefault="00823665" w:rsidP="005B58C9">
      <w:pPr>
        <w:pStyle w:val="Nadpis4"/>
      </w:pPr>
      <w:bookmarkStart w:id="586" w:name="_Toc252431625"/>
      <w:bookmarkStart w:id="587" w:name="_Toc269139053"/>
      <w:bookmarkStart w:id="588" w:name="_Toc271285946"/>
      <w:bookmarkStart w:id="589" w:name="_Toc271893102"/>
      <w:bookmarkStart w:id="590" w:name="_Toc380671145"/>
      <w:bookmarkStart w:id="591" w:name="_Toc499289165"/>
      <w:r w:rsidRPr="007C72E5">
        <w:t>Měř</w:t>
      </w:r>
      <w:r w:rsidR="00BA3D5A">
        <w:t>i</w:t>
      </w:r>
      <w:r w:rsidRPr="007C72E5">
        <w:t>cí převodníky</w:t>
      </w:r>
      <w:bookmarkEnd w:id="586"/>
      <w:bookmarkEnd w:id="587"/>
      <w:bookmarkEnd w:id="588"/>
      <w:bookmarkEnd w:id="589"/>
      <w:bookmarkEnd w:id="590"/>
      <w:bookmarkEnd w:id="591"/>
    </w:p>
    <w:p w14:paraId="1BF4CD9F" w14:textId="7BC15688" w:rsidR="00823665" w:rsidRPr="007C72E5" w:rsidRDefault="00823665" w:rsidP="005B58C9">
      <w:pPr>
        <w:keepLines/>
      </w:pPr>
      <w:r w:rsidRPr="007C72E5">
        <w:t>Měřicí převodníky musí pracovat s takovou přesností, aby byla zajištěna přesnost celého měř</w:t>
      </w:r>
      <w:r w:rsidR="00BA3D5A">
        <w:t>i</w:t>
      </w:r>
      <w:r w:rsidRPr="007C72E5">
        <w:t>cího řetězce (vyjma primárních škrtících orgánů pro měření průtoků) lepší než 1 % z nastaveného měř</w:t>
      </w:r>
      <w:r w:rsidR="00BA3D5A">
        <w:t>i</w:t>
      </w:r>
      <w:r w:rsidRPr="007C72E5">
        <w:t xml:space="preserve">cího rozsahu i co se týče nelinearity, hystereze a reprodukovatelnosti. </w:t>
      </w:r>
    </w:p>
    <w:p w14:paraId="19812062" w14:textId="77777777" w:rsidR="00823665" w:rsidRPr="007C72E5" w:rsidRDefault="00823665" w:rsidP="005B58C9">
      <w:pPr>
        <w:keepLines/>
      </w:pPr>
      <w:r w:rsidRPr="007C72E5">
        <w:t xml:space="preserve">Každý převodník bude mít vlastní, dostatečně robustní kryt chránící před škodlivými vlivy okolního prostředí a bude upevněn tak, aby okolní vibrace neměly vliv na jeho přesnost a spolehlivost. </w:t>
      </w:r>
    </w:p>
    <w:p w14:paraId="09C41E5B" w14:textId="77777777" w:rsidR="00823665" w:rsidRPr="007C72E5" w:rsidRDefault="00823665" w:rsidP="005B58C9">
      <w:pPr>
        <w:keepLines/>
      </w:pPr>
      <w:r w:rsidRPr="007C72E5">
        <w:t xml:space="preserve">Všechny přístroje, které budou umístěny v provozu, musí být dostatečně dimenzovány pro provoz při stanovených teplotách dle aktuálního Protokolu o určení vnějších vlivů </w:t>
      </w:r>
      <w:r w:rsidRPr="007C72E5">
        <w:br/>
        <w:t xml:space="preserve"> a musí být chráněny proti specifickým vnějším vlivům, jako jsou povětrnostní podmínky, chvění, atmosférická koroze apod.</w:t>
      </w:r>
    </w:p>
    <w:p w14:paraId="43CD38DD" w14:textId="77777777" w:rsidR="00823665" w:rsidRPr="007C72E5" w:rsidRDefault="00823665" w:rsidP="005B58C9">
      <w:pPr>
        <w:keepLines/>
      </w:pPr>
      <w:r w:rsidRPr="007C72E5">
        <w:t>V případě, že převodník bude umístěn v prostředí s možností výskytu teplot pod bodem mrazu, musí být přístroje dostatečně dimenzovány na nižší teploty a zajištěny před zamrznutím včetně příslušného impulsního potrubí. Robustnost provedení snímače musí odpovídat jeho umístění. Pokud se v prostoru přístrojů nebo kabeláže bude vyskytovat teplota vyšší, je nutno tomu přizpůsobit i přístroje a kabeláž.</w:t>
      </w:r>
    </w:p>
    <w:p w14:paraId="330B4BC8" w14:textId="77777777" w:rsidR="00823665" w:rsidRPr="007C72E5" w:rsidRDefault="00823665" w:rsidP="005B58C9">
      <w:pPr>
        <w:pStyle w:val="Nadpis4"/>
      </w:pPr>
      <w:bookmarkStart w:id="592" w:name="_Toc252431626"/>
      <w:bookmarkStart w:id="593" w:name="_Toc269139054"/>
      <w:bookmarkStart w:id="594" w:name="_Toc271285947"/>
      <w:bookmarkStart w:id="595" w:name="_Toc271893103"/>
      <w:bookmarkStart w:id="596" w:name="_Toc380671146"/>
      <w:bookmarkStart w:id="597" w:name="_Toc499289166"/>
      <w:r w:rsidRPr="007C72E5">
        <w:t>Požadavky na odběry</w:t>
      </w:r>
      <w:bookmarkEnd w:id="592"/>
      <w:bookmarkEnd w:id="593"/>
      <w:bookmarkEnd w:id="594"/>
      <w:bookmarkEnd w:id="595"/>
      <w:bookmarkEnd w:id="596"/>
      <w:bookmarkEnd w:id="597"/>
    </w:p>
    <w:p w14:paraId="5366F4CC"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 xml:space="preserve">Každé měření technologických parametrů musí být vybaveno vlastním odběrovým místem (tj. např. u škrtícího orgánu pro měření průtoku dvěma snímači bude mít každý vlastní odběry). Rozbočení může být využito pouze ve výjimečných případech, kdy dva odběry technologické zařízení neumožňuje, a to po předchozím odsouhlasení Objednatelem. </w:t>
      </w:r>
    </w:p>
    <w:p w14:paraId="2FCA1857"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Impulsní potrubí (pokud bude dodáváno) musí být dimenzováno tak, aby vyhovělo požadavkům mechanické pevnosti a pnutí. Dvojité oddělení, jednoduché připojení a vypouštění je nutné pro zajištění normální údržby.</w:t>
      </w:r>
    </w:p>
    <w:p w14:paraId="7714A076"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Rozměry potrubí budou vybrány z normovaného standardu.</w:t>
      </w:r>
    </w:p>
    <w:p w14:paraId="6D5CCD6B"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Odběrová potrubí budou zhotovena z nerezavějící oceli třídy 17.</w:t>
      </w:r>
    </w:p>
    <w:p w14:paraId="1C417A22"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lastRenderedPageBreak/>
        <w:t>Materiál a povrchová úprava uzavíracích armatur a veškerého spojovacího a pomocného materiálu musí odpovídat typu měřeného média a okolního prostředí, aby byla zajištěna protikorozní ochrana a těsnost spojů.</w:t>
      </w:r>
    </w:p>
    <w:p w14:paraId="16F7325C"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Při montáži musí být dodržen základní požadavek minimalizace počtu spojů. Dále tam, kde dochází ke vzájemnému pohybu (vlivem provozu zařízení) odběrového místa a převodníku, je nutno při montáži provést nezbytné vhodné kompenzační smyčky (jednoduché či dvojité).</w:t>
      </w:r>
    </w:p>
    <w:p w14:paraId="2453BC41"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Odběry pro měření, čidla, snímače a ventily budou montovány se zřetelem na snadný přístup, případně budou mít zajištěnu přístupovou lávku či žebřík.</w:t>
      </w:r>
    </w:p>
    <w:p w14:paraId="3B69D25F" w14:textId="78997C02"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Impulsní potrubí musí být provedeno tak, aby měř</w:t>
      </w:r>
      <w:r w:rsidR="00BA3D5A">
        <w:rPr>
          <w:rFonts w:ascii="Arial Narrow" w:hAnsi="Arial Narrow"/>
          <w:sz w:val="24"/>
          <w:szCs w:val="24"/>
        </w:rPr>
        <w:t>i</w:t>
      </w:r>
      <w:r w:rsidRPr="007C72E5">
        <w:rPr>
          <w:rFonts w:ascii="Arial Narrow" w:hAnsi="Arial Narrow"/>
          <w:sz w:val="24"/>
          <w:szCs w:val="24"/>
        </w:rPr>
        <w:t>cí zařízení mohlo být odpojeno bez odpojení nebo vypuštění impulsního potrubí použitím oddělovacích, testovacích a měř</w:t>
      </w:r>
      <w:r w:rsidR="00BA3D5A">
        <w:rPr>
          <w:rFonts w:ascii="Arial Narrow" w:hAnsi="Arial Narrow"/>
          <w:sz w:val="24"/>
          <w:szCs w:val="24"/>
        </w:rPr>
        <w:t>i</w:t>
      </w:r>
      <w:r w:rsidRPr="007C72E5">
        <w:rPr>
          <w:rFonts w:ascii="Arial Narrow" w:hAnsi="Arial Narrow"/>
          <w:sz w:val="24"/>
          <w:szCs w:val="24"/>
        </w:rPr>
        <w:t>cích ventilů.</w:t>
      </w:r>
    </w:p>
    <w:p w14:paraId="65B8484C" w14:textId="33375D0D"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Dispozice impulsního potrubí musí umožnit snadné odpojení měř</w:t>
      </w:r>
      <w:r w:rsidR="00BA3D5A">
        <w:rPr>
          <w:rFonts w:ascii="Arial Narrow" w:hAnsi="Arial Narrow"/>
          <w:sz w:val="24"/>
          <w:szCs w:val="24"/>
        </w:rPr>
        <w:t>i</w:t>
      </w:r>
      <w:r w:rsidRPr="007C72E5">
        <w:rPr>
          <w:rFonts w:ascii="Arial Narrow" w:hAnsi="Arial Narrow"/>
          <w:sz w:val="24"/>
          <w:szCs w:val="24"/>
        </w:rPr>
        <w:t xml:space="preserve">cího převodníku pro opravu. </w:t>
      </w:r>
    </w:p>
    <w:p w14:paraId="69BA77E1"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Impulsní potrubí musí mít minimální spád &gt; 8 %, aby vzduchové nebo plynové bubliny mohly stoupat k odvzdušňovacímu ventilu a tekuté nebo tuhé usazeniny stékat do odtokové komory. Obecně musí spád potrubí vzrůstat s viskozitou média.</w:t>
      </w:r>
    </w:p>
    <w:p w14:paraId="3195DEA3"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Impulsní potrubí pro měření diferenčního tlaku musí být vedeno co nejblíže u sebe pro potlačení vlivu teploty okolí. Světlost potrubí musí být stejná po celé délce od odběru až po snímač.</w:t>
      </w:r>
    </w:p>
    <w:p w14:paraId="5D8ADC45"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 xml:space="preserve">Pro měření teplot bude zajištěna samostatná jímka o stejném ponoru jako provozní (místní ukazování) měření, vyvedená nad izolaci a s krytem proti nečistotám. </w:t>
      </w:r>
    </w:p>
    <w:p w14:paraId="333120BA" w14:textId="77777777" w:rsidR="00823665" w:rsidRPr="007C72E5" w:rsidRDefault="00823665" w:rsidP="005B58C9">
      <w:pPr>
        <w:pStyle w:val="StylZarovnatdobloku"/>
        <w:keepLines/>
        <w:rPr>
          <w:rFonts w:ascii="Arial Narrow" w:hAnsi="Arial Narrow"/>
          <w:sz w:val="24"/>
          <w:szCs w:val="24"/>
        </w:rPr>
      </w:pPr>
      <w:r w:rsidRPr="007C72E5">
        <w:rPr>
          <w:rFonts w:ascii="Arial Narrow" w:hAnsi="Arial Narrow"/>
          <w:sz w:val="24"/>
          <w:szCs w:val="24"/>
        </w:rPr>
        <w:t>Každé odběrové místo na technologii bude zakončeno armaturou.</w:t>
      </w:r>
    </w:p>
    <w:p w14:paraId="7EC15B5B" w14:textId="6DF98D2B" w:rsidR="00823665" w:rsidRPr="007C72E5" w:rsidRDefault="00823665" w:rsidP="005B58C9">
      <w:pPr>
        <w:pStyle w:val="Nadpis4"/>
      </w:pPr>
      <w:bookmarkStart w:id="598" w:name="_Toc252431627"/>
      <w:bookmarkStart w:id="599" w:name="_Toc269139055"/>
      <w:bookmarkStart w:id="600" w:name="_Toc271285948"/>
      <w:bookmarkStart w:id="601" w:name="_Toc271893104"/>
      <w:bookmarkStart w:id="602" w:name="_Toc380671147"/>
      <w:bookmarkStart w:id="603" w:name="_Toc499289167"/>
      <w:r w:rsidRPr="007C72E5">
        <w:t>Rozsahy měř</w:t>
      </w:r>
      <w:r w:rsidR="00BA3D5A">
        <w:t>i</w:t>
      </w:r>
      <w:r w:rsidRPr="007C72E5">
        <w:t>cích řetězců</w:t>
      </w:r>
      <w:bookmarkEnd w:id="598"/>
      <w:bookmarkEnd w:id="599"/>
      <w:bookmarkEnd w:id="600"/>
      <w:bookmarkEnd w:id="601"/>
      <w:bookmarkEnd w:id="602"/>
      <w:bookmarkEnd w:id="603"/>
    </w:p>
    <w:p w14:paraId="5ADA9F74" w14:textId="77777777" w:rsidR="00823665" w:rsidRPr="007C72E5" w:rsidRDefault="00823665" w:rsidP="005B58C9">
      <w:pPr>
        <w:keepLines/>
        <w:rPr>
          <w:szCs w:val="24"/>
        </w:rPr>
      </w:pPr>
      <w:r w:rsidRPr="007C72E5">
        <w:rPr>
          <w:szCs w:val="24"/>
        </w:rPr>
        <w:t>Pokud není výslovně stanoveno jinak, budou všechny měřicí převodníky zajišťovat souhlasný trend nárůstu výstupního signálu se vzrůstající měřenou veličinou.</w:t>
      </w:r>
    </w:p>
    <w:p w14:paraId="1024067A" w14:textId="4472F3B7" w:rsidR="00823665" w:rsidRPr="007C72E5" w:rsidRDefault="00823665" w:rsidP="005B58C9">
      <w:pPr>
        <w:keepLines/>
        <w:rPr>
          <w:szCs w:val="24"/>
        </w:rPr>
      </w:pPr>
      <w:r w:rsidRPr="007C72E5">
        <w:rPr>
          <w:szCs w:val="24"/>
        </w:rPr>
        <w:t>Měř</w:t>
      </w:r>
      <w:r w:rsidR="00BA3D5A">
        <w:rPr>
          <w:szCs w:val="24"/>
        </w:rPr>
        <w:t>i</w:t>
      </w:r>
      <w:r w:rsidRPr="007C72E5">
        <w:rPr>
          <w:szCs w:val="24"/>
        </w:rPr>
        <w:t>cí řetězce (snímače, převodníky, parametrizace vstupu říd</w:t>
      </w:r>
      <w:r w:rsidR="009A019E">
        <w:rPr>
          <w:szCs w:val="24"/>
        </w:rPr>
        <w:t>i</w:t>
      </w:r>
      <w:r w:rsidRPr="007C72E5">
        <w:rPr>
          <w:szCs w:val="24"/>
        </w:rPr>
        <w:t>cího systému) budou navrženy tak, aby i při maximálních provozních hodnotách měřené veličiny nedošlo v říd</w:t>
      </w:r>
      <w:r w:rsidR="009A019E">
        <w:rPr>
          <w:szCs w:val="24"/>
        </w:rPr>
        <w:t>i</w:t>
      </w:r>
      <w:r w:rsidRPr="007C72E5">
        <w:rPr>
          <w:szCs w:val="24"/>
        </w:rPr>
        <w:t>cím systému k chybovým hlášením měř</w:t>
      </w:r>
      <w:r w:rsidR="00BA3D5A">
        <w:rPr>
          <w:szCs w:val="24"/>
        </w:rPr>
        <w:t>i</w:t>
      </w:r>
      <w:r w:rsidRPr="007C72E5">
        <w:rPr>
          <w:szCs w:val="24"/>
        </w:rPr>
        <w:t>cího okruhu (vstupní hodnota mimo dovolený rozsah).</w:t>
      </w:r>
    </w:p>
    <w:p w14:paraId="511927EC" w14:textId="77777777" w:rsidR="00823665" w:rsidRPr="007C72E5" w:rsidRDefault="00823665" w:rsidP="005B58C9">
      <w:pPr>
        <w:pStyle w:val="Nadpis4"/>
      </w:pPr>
      <w:bookmarkStart w:id="604" w:name="_Toc252431632"/>
      <w:bookmarkStart w:id="605" w:name="_Toc269139060"/>
      <w:bookmarkStart w:id="606" w:name="_Toc271285953"/>
      <w:bookmarkStart w:id="607" w:name="_Toc271893109"/>
      <w:bookmarkStart w:id="608" w:name="_Toc380671148"/>
      <w:bookmarkStart w:id="609" w:name="_Toc499289168"/>
      <w:r w:rsidRPr="007C72E5">
        <w:t>Kontaktní snímače</w:t>
      </w:r>
      <w:bookmarkEnd w:id="604"/>
      <w:bookmarkEnd w:id="605"/>
      <w:bookmarkEnd w:id="606"/>
      <w:bookmarkEnd w:id="607"/>
      <w:bookmarkEnd w:id="608"/>
      <w:bookmarkEnd w:id="609"/>
    </w:p>
    <w:p w14:paraId="4D1D6C04" w14:textId="77777777" w:rsidR="00823665" w:rsidRPr="007C72E5" w:rsidRDefault="00823665" w:rsidP="005B58C9">
      <w:pPr>
        <w:keepLines/>
        <w:rPr>
          <w:szCs w:val="24"/>
        </w:rPr>
      </w:pPr>
      <w:r w:rsidRPr="007C72E5">
        <w:rPr>
          <w:szCs w:val="24"/>
        </w:rPr>
        <w:t>Všechny kontaktní snímače použité pro měření fyzikálních veličin budou určeny pro těžký provoz a ve vodotěsném provedení.</w:t>
      </w:r>
    </w:p>
    <w:p w14:paraId="7CC5A2C7" w14:textId="08FC8634" w:rsidR="00823665" w:rsidRPr="007C72E5" w:rsidRDefault="00823665" w:rsidP="005B58C9">
      <w:pPr>
        <w:keepLines/>
        <w:rPr>
          <w:szCs w:val="24"/>
        </w:rPr>
      </w:pPr>
      <w:r w:rsidRPr="007C72E5">
        <w:rPr>
          <w:szCs w:val="24"/>
        </w:rPr>
        <w:t>Napájení kontaktů bude provedeno z říd</w:t>
      </w:r>
      <w:r w:rsidR="009A019E">
        <w:rPr>
          <w:szCs w:val="24"/>
        </w:rPr>
        <w:t>i</w:t>
      </w:r>
      <w:r w:rsidRPr="007C72E5">
        <w:rPr>
          <w:szCs w:val="24"/>
        </w:rPr>
        <w:t>cího systému.</w:t>
      </w:r>
    </w:p>
    <w:p w14:paraId="45029784" w14:textId="77777777" w:rsidR="00823665" w:rsidRPr="006F44D7" w:rsidRDefault="00823665" w:rsidP="005B58C9">
      <w:pPr>
        <w:keepLines/>
        <w:rPr>
          <w:highlight w:val="yellow"/>
        </w:rPr>
      </w:pPr>
    </w:p>
    <w:p w14:paraId="0F7B7A19" w14:textId="77777777" w:rsidR="00823665" w:rsidRPr="009B34C8" w:rsidRDefault="00823665" w:rsidP="005B58C9">
      <w:pPr>
        <w:pStyle w:val="Nadpis3"/>
      </w:pPr>
      <w:bookmarkStart w:id="610" w:name="_Toc271285956"/>
      <w:bookmarkStart w:id="611" w:name="_Toc271893112"/>
      <w:bookmarkStart w:id="612" w:name="_Toc380671151"/>
      <w:bookmarkStart w:id="613" w:name="_Toc499289171"/>
      <w:bookmarkStart w:id="614" w:name="_Toc69370709"/>
      <w:bookmarkStart w:id="615" w:name="_Toc72133577"/>
      <w:bookmarkStart w:id="616" w:name="_Toc145310381"/>
      <w:r w:rsidRPr="009B34C8">
        <w:lastRenderedPageBreak/>
        <w:t>Servopohony</w:t>
      </w:r>
      <w:bookmarkEnd w:id="610"/>
      <w:bookmarkEnd w:id="611"/>
      <w:bookmarkEnd w:id="612"/>
      <w:bookmarkEnd w:id="613"/>
      <w:bookmarkEnd w:id="614"/>
      <w:bookmarkEnd w:id="615"/>
      <w:bookmarkEnd w:id="616"/>
    </w:p>
    <w:p w14:paraId="0F07CE14" w14:textId="77777777" w:rsidR="00823665" w:rsidRPr="009B34C8" w:rsidRDefault="00823665" w:rsidP="005B58C9">
      <w:pPr>
        <w:keepLines/>
      </w:pPr>
      <w:r w:rsidRPr="009B34C8">
        <w:t>Servopohony budou přednostně od jednoho výrobce z jedné typové řady.</w:t>
      </w:r>
    </w:p>
    <w:p w14:paraId="39798333" w14:textId="77777777" w:rsidR="00823665" w:rsidRPr="0017731E" w:rsidRDefault="00823665" w:rsidP="005B58C9">
      <w:pPr>
        <w:keepLines/>
      </w:pPr>
      <w:r>
        <w:t xml:space="preserve">Princip ovládání regulačních a uzavíracích armatur (elektro, pneumatické) navrhne Zhotovitel dle </w:t>
      </w:r>
      <w:r w:rsidRPr="0017731E">
        <w:t>nabízené technologie a předloží Zadavateli ke schválení.</w:t>
      </w:r>
    </w:p>
    <w:p w14:paraId="05AAFC45" w14:textId="77777777" w:rsidR="00823665" w:rsidRPr="009B34C8" w:rsidRDefault="00823665" w:rsidP="005B58C9">
      <w:pPr>
        <w:keepLines/>
      </w:pPr>
      <w:r w:rsidRPr="009B34C8">
        <w:t>Výkonové zesilovače pro regulační servopohony mohou být integrovány přímo do servopohonů.</w:t>
      </w:r>
    </w:p>
    <w:p w14:paraId="0B9C9426" w14:textId="77777777" w:rsidR="00823665" w:rsidRDefault="00823665" w:rsidP="005B58C9">
      <w:pPr>
        <w:keepLines/>
      </w:pPr>
      <w:r w:rsidRPr="009B34C8">
        <w:t>Polohy regulačních orgánů (ventilů, klapek) budou měřeny snímači s proudovým výstupem 4÷20 mA.</w:t>
      </w:r>
    </w:p>
    <w:p w14:paraId="10EC284F" w14:textId="77777777" w:rsidR="00823665" w:rsidRDefault="00823665" w:rsidP="005B58C9">
      <w:pPr>
        <w:keepLines/>
      </w:pPr>
      <w:r>
        <w:t xml:space="preserve">Ovládání regulačních servopohonů bude provedeno výstupním signálem o úrovni 4-20 mA z řídicího systému. </w:t>
      </w:r>
    </w:p>
    <w:p w14:paraId="4ED32282" w14:textId="77777777" w:rsidR="00823665" w:rsidRPr="009B34C8" w:rsidRDefault="00823665" w:rsidP="005B58C9">
      <w:pPr>
        <w:keepLines/>
      </w:pPr>
      <w:r w:rsidRPr="009B34C8">
        <w:t>Velké uzavírací servopohony a uzavírací servopohony, u nichž se během najíždění, provozu a odstavování technologie předpokládá krokování, budou vybaveny snímači polohy s proudovým výstupem 4÷20 mA.</w:t>
      </w:r>
    </w:p>
    <w:p w14:paraId="14DFBDD4" w14:textId="77777777" w:rsidR="00823665" w:rsidRPr="009B34C8" w:rsidRDefault="00823665" w:rsidP="005B58C9">
      <w:pPr>
        <w:keepLines/>
      </w:pPr>
      <w:r w:rsidRPr="009B34C8">
        <w:t xml:space="preserve">Pro snímání poloh budou použity bezkontaktní snímače - použití </w:t>
      </w:r>
      <w:r>
        <w:t>jiných typů snímačů v odůvodněných případech podléhá schválení Zadavatele</w:t>
      </w:r>
      <w:r w:rsidRPr="009B34C8">
        <w:t>.</w:t>
      </w:r>
    </w:p>
    <w:p w14:paraId="6682375E" w14:textId="77777777" w:rsidR="00823665" w:rsidRPr="00506E77" w:rsidRDefault="00823665" w:rsidP="005B58C9">
      <w:pPr>
        <w:pStyle w:val="Nadpis3"/>
      </w:pPr>
      <w:bookmarkStart w:id="617" w:name="_Toc52361725"/>
      <w:bookmarkStart w:id="618" w:name="_Toc89486294"/>
      <w:bookmarkStart w:id="619" w:name="_Toc271285957"/>
      <w:bookmarkStart w:id="620" w:name="_Toc271893113"/>
      <w:bookmarkStart w:id="621" w:name="_Toc380671152"/>
      <w:bookmarkStart w:id="622" w:name="_Toc499289172"/>
      <w:bookmarkStart w:id="623" w:name="_Toc69370710"/>
      <w:bookmarkStart w:id="624" w:name="_Toc72133578"/>
      <w:bookmarkStart w:id="625" w:name="_Toc145310382"/>
      <w:r w:rsidRPr="00506E77">
        <w:t>Místní ovládací skříňky</w:t>
      </w:r>
      <w:bookmarkEnd w:id="617"/>
      <w:bookmarkEnd w:id="618"/>
      <w:bookmarkEnd w:id="619"/>
      <w:bookmarkEnd w:id="620"/>
      <w:bookmarkEnd w:id="621"/>
      <w:bookmarkEnd w:id="622"/>
      <w:bookmarkEnd w:id="623"/>
      <w:bookmarkEnd w:id="624"/>
      <w:bookmarkEnd w:id="625"/>
    </w:p>
    <w:p w14:paraId="2C930AAF" w14:textId="77777777" w:rsidR="00823665" w:rsidRPr="00506E77" w:rsidRDefault="00823665" w:rsidP="005B58C9">
      <w:pPr>
        <w:keepLines/>
      </w:pPr>
      <w:r w:rsidRPr="00506E77">
        <w:t>U důležitých uzavíracích pohonů bude použito místní ovládání pomocí samostatné ovládací („deblokační“) skříňky. Obdobně bude místní ovládání řešeno u pohonů s omezeným přístupem k armatuře. Vytipování technologicky důležitých pohonů provede Zhotovitel. Seznam takovýchto pohonů bude předložen ke schválení Zadavateli.</w:t>
      </w:r>
    </w:p>
    <w:p w14:paraId="200DA6E1" w14:textId="77777777" w:rsidR="00823665" w:rsidRPr="00506E77" w:rsidRDefault="00823665" w:rsidP="005B58C9">
      <w:pPr>
        <w:keepLines/>
      </w:pPr>
      <w:r w:rsidRPr="00506E77">
        <w:t>Skříňky budou v provedení s krytím min. IP54.</w:t>
      </w:r>
    </w:p>
    <w:p w14:paraId="46C7CE45" w14:textId="77777777" w:rsidR="00823665" w:rsidRPr="00506E77" w:rsidRDefault="00823665" w:rsidP="005B58C9">
      <w:pPr>
        <w:keepLines/>
      </w:pPr>
      <w:r w:rsidRPr="00506E77">
        <w:t>Ovládání bude provedeno na úrovni 230 V AC.</w:t>
      </w:r>
    </w:p>
    <w:p w14:paraId="7A41004F" w14:textId="77777777" w:rsidR="00823665" w:rsidRPr="006F44D7" w:rsidRDefault="00823665" w:rsidP="005B58C9">
      <w:pPr>
        <w:keepLines/>
      </w:pPr>
      <w:r w:rsidRPr="00506E77">
        <w:t>U ostatních uzavíracích pohonů je preferováno místní ovládání přímo v hlavici přístroje.</w:t>
      </w:r>
    </w:p>
    <w:p w14:paraId="2AB5CF56" w14:textId="77777777" w:rsidR="00823665" w:rsidRPr="00AA09EB" w:rsidRDefault="00823665" w:rsidP="005B58C9">
      <w:pPr>
        <w:pStyle w:val="Nadpis3"/>
      </w:pPr>
      <w:bookmarkStart w:id="626" w:name="_Toc69370712"/>
      <w:bookmarkStart w:id="627" w:name="_Toc72133580"/>
      <w:bookmarkStart w:id="628" w:name="_Toc145310383"/>
      <w:r w:rsidRPr="00AA09EB">
        <w:t>Kabeláž</w:t>
      </w:r>
      <w:bookmarkEnd w:id="626"/>
      <w:bookmarkEnd w:id="627"/>
      <w:bookmarkEnd w:id="628"/>
    </w:p>
    <w:p w14:paraId="1BDFDACE" w14:textId="77777777" w:rsidR="00823665" w:rsidRPr="00AA09EB" w:rsidRDefault="00823665" w:rsidP="005B58C9">
      <w:pPr>
        <w:keepLines/>
      </w:pPr>
      <w:r w:rsidRPr="00AA09EB">
        <w:t>Obecné požadavky pro materiálové provedení, konstrukci, značení kabelů, vedení kabelových tras atd. jsou shodné s požadavky, které jsou uvedeny v části Elektro. Případné výjimky pro konkrétní prvek /zařízení jsou uvedeny v textu příslušné kapitoly.</w:t>
      </w:r>
    </w:p>
    <w:p w14:paraId="75D9CC07" w14:textId="77777777" w:rsidR="00823665" w:rsidRPr="008C2EF1" w:rsidRDefault="00823665" w:rsidP="005B58C9">
      <w:pPr>
        <w:pStyle w:val="Nadpis3"/>
      </w:pPr>
      <w:bookmarkStart w:id="629" w:name="_Toc245780672"/>
      <w:bookmarkStart w:id="630" w:name="_Toc252431644"/>
      <w:bookmarkStart w:id="631" w:name="_Toc269139067"/>
      <w:bookmarkStart w:id="632" w:name="_Toc271285960"/>
      <w:bookmarkStart w:id="633" w:name="_Toc271893116"/>
      <w:bookmarkStart w:id="634" w:name="_Toc380671155"/>
      <w:bookmarkStart w:id="635" w:name="_Toc499289175"/>
      <w:bookmarkStart w:id="636" w:name="_Toc69370713"/>
      <w:bookmarkStart w:id="637" w:name="_Toc72133581"/>
      <w:bookmarkStart w:id="638" w:name="_Toc145310384"/>
      <w:r w:rsidRPr="008C2EF1">
        <w:t xml:space="preserve">Značení prvků SKŘ a </w:t>
      </w:r>
      <w:bookmarkEnd w:id="629"/>
      <w:bookmarkEnd w:id="630"/>
      <w:bookmarkEnd w:id="631"/>
      <w:bookmarkEnd w:id="632"/>
      <w:bookmarkEnd w:id="633"/>
      <w:bookmarkEnd w:id="634"/>
      <w:bookmarkEnd w:id="635"/>
      <w:bookmarkEnd w:id="636"/>
      <w:bookmarkEnd w:id="637"/>
      <w:r w:rsidRPr="008C2EF1">
        <w:t>přístrojů MaR</w:t>
      </w:r>
      <w:bookmarkEnd w:id="638"/>
    </w:p>
    <w:p w14:paraId="3F75156A" w14:textId="77777777" w:rsidR="00823665" w:rsidRPr="008C2EF1" w:rsidRDefault="00823665" w:rsidP="005B58C9">
      <w:pPr>
        <w:keepLines/>
      </w:pPr>
      <w:r w:rsidRPr="008C2EF1">
        <w:t>Veškeré přístroje a prvky MaR (čidla, převodníky, skříňky, impulsní potrubí, kabeláž atd.) budou označeny vlastním nezaměnitelným označením. Značení bude provedeno dle systému KKS tak, aby navazovalo na stávající systém KKS použitý v UE.</w:t>
      </w:r>
    </w:p>
    <w:p w14:paraId="09C35A81" w14:textId="77777777" w:rsidR="00823665" w:rsidRDefault="00823665" w:rsidP="005B58C9">
      <w:pPr>
        <w:keepLines/>
      </w:pPr>
      <w:r w:rsidRPr="008C2EF1">
        <w:lastRenderedPageBreak/>
        <w:t>Každý prvek bude tedy označen vlastním kódem KKS a stručným slovním popisem. Označení bude provedeno nesmazatelným způsobem na štítku</w:t>
      </w:r>
      <w:r>
        <w:t xml:space="preserve"> z mechanicky odolného materiálu</w:t>
      </w:r>
      <w:r w:rsidRPr="008C2EF1">
        <w:t xml:space="preserve">, který bude </w:t>
      </w:r>
      <w:r>
        <w:t xml:space="preserve">spolehlivě </w:t>
      </w:r>
      <w:r w:rsidRPr="008C2EF1">
        <w:t>upevněn na příslušném přístroji nebo technologickém prvku</w:t>
      </w:r>
      <w:r>
        <w:t>. Štítek včetně popisu musí být odolný vlivům okolního průmyslového prostředí. V případě umístění ve venkovním prostředí musí být odolný atmosférickým vlivům a UV záření.</w:t>
      </w:r>
    </w:p>
    <w:p w14:paraId="2673B5EC" w14:textId="77777777" w:rsidR="00823665" w:rsidRPr="006F44D7" w:rsidRDefault="00823665" w:rsidP="005B58C9">
      <w:pPr>
        <w:keepLines/>
        <w:rPr>
          <w:highlight w:val="yellow"/>
        </w:rPr>
      </w:pPr>
    </w:p>
    <w:p w14:paraId="4016D4E8" w14:textId="77777777" w:rsidR="00823665" w:rsidRPr="00AA09EB" w:rsidRDefault="00823665" w:rsidP="005B58C9">
      <w:pPr>
        <w:pStyle w:val="Nadpis3"/>
      </w:pPr>
      <w:bookmarkStart w:id="639" w:name="_Toc252431645"/>
      <w:bookmarkStart w:id="640" w:name="_Toc269139068"/>
      <w:bookmarkStart w:id="641" w:name="_Toc271285961"/>
      <w:bookmarkStart w:id="642" w:name="_Toc271893117"/>
      <w:bookmarkStart w:id="643" w:name="_Toc380671156"/>
      <w:bookmarkStart w:id="644" w:name="_Toc499289176"/>
      <w:bookmarkStart w:id="645" w:name="_Toc69370714"/>
      <w:bookmarkStart w:id="646" w:name="_Toc72133582"/>
      <w:bookmarkStart w:id="647" w:name="_Toc145310385"/>
      <w:r w:rsidRPr="00AA09EB">
        <w:t>Zdroje napájení</w:t>
      </w:r>
      <w:bookmarkEnd w:id="639"/>
      <w:bookmarkEnd w:id="640"/>
      <w:bookmarkEnd w:id="641"/>
      <w:bookmarkEnd w:id="642"/>
      <w:bookmarkEnd w:id="643"/>
      <w:bookmarkEnd w:id="644"/>
      <w:bookmarkEnd w:id="645"/>
      <w:bookmarkEnd w:id="646"/>
      <w:bookmarkEnd w:id="647"/>
    </w:p>
    <w:p w14:paraId="46F2AEA2" w14:textId="77777777" w:rsidR="00823665" w:rsidRPr="00AA09EB" w:rsidRDefault="00823665" w:rsidP="005B58C9">
      <w:pPr>
        <w:keepLines/>
      </w:pPr>
      <w:bookmarkStart w:id="648" w:name="_Toc180293344"/>
      <w:r w:rsidRPr="00AA09EB">
        <w:t>Pro napájení komponent SKŘ a MaR je předpokládáno využití následujících napájecích soustav:</w:t>
      </w:r>
    </w:p>
    <w:p w14:paraId="67225B56" w14:textId="77777777" w:rsidR="00823665" w:rsidRPr="00AA09EB" w:rsidRDefault="00823665" w:rsidP="005B58C9">
      <w:pPr>
        <w:keepLines/>
      </w:pPr>
      <w:bookmarkStart w:id="649" w:name="_Toc245780665"/>
      <w:bookmarkStart w:id="650" w:name="_Toc252431646"/>
      <w:r w:rsidRPr="00AA09EB">
        <w:tab/>
        <w:t>1NPE~50Hz, 230V/TN-C-S</w:t>
      </w:r>
    </w:p>
    <w:p w14:paraId="2C16CDF5" w14:textId="77777777" w:rsidR="00823665" w:rsidRPr="00AA09EB" w:rsidRDefault="00823665" w:rsidP="005B58C9">
      <w:pPr>
        <w:keepLines/>
        <w:rPr>
          <w:rFonts w:cs="Arial"/>
          <w:szCs w:val="24"/>
        </w:rPr>
      </w:pPr>
      <w:r w:rsidRPr="00AA09EB">
        <w:rPr>
          <w:szCs w:val="24"/>
        </w:rPr>
        <w:tab/>
        <w:t>2-24 V DC/TT</w:t>
      </w:r>
    </w:p>
    <w:p w14:paraId="01E7F012" w14:textId="77777777" w:rsidR="00823665" w:rsidRPr="00AA09EB" w:rsidRDefault="00823665" w:rsidP="005B58C9">
      <w:pPr>
        <w:pStyle w:val="Odstavec"/>
        <w:keepLines/>
        <w:rPr>
          <w:rFonts w:ascii="Arial Narrow" w:hAnsi="Arial Narrow"/>
          <w:szCs w:val="24"/>
        </w:rPr>
      </w:pPr>
      <w:r w:rsidRPr="00AA09EB">
        <w:rPr>
          <w:rFonts w:ascii="Arial Narrow" w:hAnsi="Arial Narrow"/>
          <w:szCs w:val="24"/>
        </w:rPr>
        <w:t>V případě, že bude nutné použít jiných napájecích systémů, budou tyto předmětem dodávky Zhotovitele. Pro použití jiných napájecích systémů je nutný souhlas Zadavatele.</w:t>
      </w:r>
    </w:p>
    <w:p w14:paraId="39F1A1A1" w14:textId="77777777" w:rsidR="00823665" w:rsidRPr="00AA09EB" w:rsidRDefault="00823665" w:rsidP="005B58C9">
      <w:pPr>
        <w:pStyle w:val="Nadpis3"/>
      </w:pPr>
      <w:bookmarkStart w:id="651" w:name="_Toc269139069"/>
      <w:bookmarkStart w:id="652" w:name="_Toc271285962"/>
      <w:bookmarkStart w:id="653" w:name="_Toc271893118"/>
      <w:bookmarkStart w:id="654" w:name="_Toc380671157"/>
      <w:bookmarkStart w:id="655" w:name="_Toc499289177"/>
      <w:bookmarkStart w:id="656" w:name="_Toc69370715"/>
      <w:bookmarkStart w:id="657" w:name="_Toc72133583"/>
      <w:bookmarkStart w:id="658" w:name="_Toc145310386"/>
      <w:r w:rsidRPr="00AA09EB">
        <w:t>Ochrana před úrazem elektrickým proudem</w:t>
      </w:r>
      <w:bookmarkEnd w:id="648"/>
      <w:bookmarkEnd w:id="649"/>
      <w:bookmarkEnd w:id="650"/>
      <w:bookmarkEnd w:id="651"/>
      <w:bookmarkEnd w:id="652"/>
      <w:bookmarkEnd w:id="653"/>
      <w:bookmarkEnd w:id="654"/>
      <w:bookmarkEnd w:id="655"/>
      <w:bookmarkEnd w:id="656"/>
      <w:bookmarkEnd w:id="657"/>
      <w:bookmarkEnd w:id="658"/>
    </w:p>
    <w:p w14:paraId="05D27516" w14:textId="77777777" w:rsidR="00823665" w:rsidRPr="00AA09EB" w:rsidRDefault="00823665" w:rsidP="005B58C9">
      <w:pPr>
        <w:keepLines/>
      </w:pPr>
      <w:bookmarkStart w:id="659" w:name="_Toc187744415"/>
      <w:bookmarkStart w:id="660" w:name="_Toc245780666"/>
      <w:bookmarkStart w:id="661" w:name="_Toc252431647"/>
      <w:bookmarkStart w:id="662" w:name="_Toc269139070"/>
      <w:r w:rsidRPr="00AA09EB">
        <w:t>Požadavky, zásady a příslušné normy, které se zabývají ochranou před úrazem elektrickým proudem, jsou uvedeny v části Elektro.</w:t>
      </w:r>
    </w:p>
    <w:p w14:paraId="75E27E11" w14:textId="77777777" w:rsidR="00823665" w:rsidRPr="00AA09EB" w:rsidRDefault="00823665" w:rsidP="005B58C9">
      <w:pPr>
        <w:pStyle w:val="Nadpis3"/>
      </w:pPr>
      <w:bookmarkStart w:id="663" w:name="_Toc271285963"/>
      <w:bookmarkStart w:id="664" w:name="_Toc271893119"/>
      <w:bookmarkStart w:id="665" w:name="_Toc380671158"/>
      <w:bookmarkStart w:id="666" w:name="_Toc499289178"/>
      <w:bookmarkStart w:id="667" w:name="_Toc69370716"/>
      <w:bookmarkStart w:id="668" w:name="_Toc72133584"/>
      <w:bookmarkStart w:id="669" w:name="_Toc145310387"/>
      <w:r w:rsidRPr="00AA09EB">
        <w:t>Uzemnění</w:t>
      </w:r>
      <w:bookmarkEnd w:id="659"/>
      <w:bookmarkEnd w:id="660"/>
      <w:bookmarkEnd w:id="661"/>
      <w:bookmarkEnd w:id="662"/>
      <w:bookmarkEnd w:id="663"/>
      <w:bookmarkEnd w:id="664"/>
      <w:bookmarkEnd w:id="665"/>
      <w:bookmarkEnd w:id="666"/>
      <w:bookmarkEnd w:id="667"/>
      <w:bookmarkEnd w:id="668"/>
      <w:bookmarkEnd w:id="669"/>
    </w:p>
    <w:p w14:paraId="0D0B5168" w14:textId="77777777" w:rsidR="00823665" w:rsidRPr="00AA09EB" w:rsidRDefault="00823665" w:rsidP="005B58C9">
      <w:pPr>
        <w:keepLines/>
      </w:pPr>
      <w:r w:rsidRPr="00AA09EB">
        <w:t>Bude provedeno uzemnění veškerého dodávaného zařízení podle norem pro jednotlivá zařízení a podle ČSN 33 3201, ČSN 33 2000-5 54 a ČSN 33 2000-4-41 (v aktuálních revizích a edicích) a norem souvisících.</w:t>
      </w:r>
      <w:bookmarkStart w:id="670" w:name="_Toc225751512"/>
      <w:bookmarkStart w:id="671" w:name="_Toc225927705"/>
    </w:p>
    <w:p w14:paraId="063EC6BF" w14:textId="77777777" w:rsidR="00823665" w:rsidRPr="00AA09EB" w:rsidRDefault="00823665" w:rsidP="005B58C9">
      <w:pPr>
        <w:pStyle w:val="Nadpis3"/>
      </w:pPr>
      <w:bookmarkStart w:id="672" w:name="_Toc269139071"/>
      <w:bookmarkStart w:id="673" w:name="_Toc271285964"/>
      <w:bookmarkStart w:id="674" w:name="_Toc271893120"/>
      <w:bookmarkStart w:id="675" w:name="_Toc380671159"/>
      <w:bookmarkStart w:id="676" w:name="_Toc499289179"/>
      <w:bookmarkStart w:id="677" w:name="_Toc69370717"/>
      <w:bookmarkStart w:id="678" w:name="_Toc72133585"/>
      <w:bookmarkStart w:id="679" w:name="_Toc145310388"/>
      <w:r w:rsidRPr="00AA09EB">
        <w:t>Mechanické provedení skříní</w:t>
      </w:r>
      <w:bookmarkEnd w:id="670"/>
      <w:bookmarkEnd w:id="671"/>
      <w:bookmarkEnd w:id="672"/>
      <w:bookmarkEnd w:id="673"/>
      <w:bookmarkEnd w:id="674"/>
      <w:bookmarkEnd w:id="675"/>
      <w:bookmarkEnd w:id="676"/>
      <w:bookmarkEnd w:id="677"/>
      <w:bookmarkEnd w:id="678"/>
      <w:bookmarkEnd w:id="679"/>
    </w:p>
    <w:p w14:paraId="315B3733" w14:textId="77777777" w:rsidR="00823665" w:rsidRPr="00AA09EB" w:rsidRDefault="00823665" w:rsidP="005B58C9">
      <w:pPr>
        <w:keepLines/>
      </w:pPr>
      <w:r w:rsidRPr="00AA09EB">
        <w:t>Požadavky na provedení skříní jsou uvedeny v části Elektro této dokumentace.</w:t>
      </w:r>
    </w:p>
    <w:p w14:paraId="136160A5" w14:textId="77777777" w:rsidR="00823665" w:rsidRPr="00AA09EB" w:rsidRDefault="00823665" w:rsidP="005B58C9">
      <w:pPr>
        <w:pStyle w:val="Nadpis2"/>
      </w:pPr>
      <w:bookmarkStart w:id="680" w:name="_Toc69370718"/>
      <w:bookmarkStart w:id="681" w:name="_Toc72133586"/>
      <w:bookmarkStart w:id="682" w:name="_Toc145310389"/>
      <w:r w:rsidRPr="00AA09EB">
        <w:t>Polní instrumentace - MaR</w:t>
      </w:r>
      <w:bookmarkEnd w:id="680"/>
      <w:bookmarkEnd w:id="681"/>
      <w:bookmarkEnd w:id="682"/>
    </w:p>
    <w:p w14:paraId="19C54780" w14:textId="77777777" w:rsidR="00823665" w:rsidRPr="00AA09EB" w:rsidRDefault="00823665" w:rsidP="005B58C9">
      <w:pPr>
        <w:pStyle w:val="Nadpis3"/>
      </w:pPr>
      <w:bookmarkStart w:id="683" w:name="_Toc335635363"/>
      <w:bookmarkStart w:id="684" w:name="_Toc69370719"/>
      <w:bookmarkStart w:id="685" w:name="_Toc72133587"/>
      <w:bookmarkStart w:id="686" w:name="_Toc145310390"/>
      <w:r w:rsidRPr="00AA09EB">
        <w:t>Všeobecně</w:t>
      </w:r>
      <w:bookmarkEnd w:id="683"/>
      <w:bookmarkEnd w:id="684"/>
      <w:bookmarkEnd w:id="685"/>
      <w:bookmarkEnd w:id="686"/>
    </w:p>
    <w:p w14:paraId="4054BDC3" w14:textId="5AB540BF" w:rsidR="00823665" w:rsidRPr="003F53A8" w:rsidRDefault="008B5B2A" w:rsidP="005B58C9">
      <w:pPr>
        <w:keepLines/>
        <w:numPr>
          <w:ilvl w:val="1"/>
          <w:numId w:val="45"/>
        </w:numPr>
        <w:tabs>
          <w:tab w:val="left" w:pos="1701"/>
        </w:tabs>
        <w:ind w:left="1701" w:hanging="567"/>
      </w:pPr>
      <w:r w:rsidRPr="003F53A8">
        <w:t xml:space="preserve">PPC </w:t>
      </w:r>
      <w:r w:rsidR="00823665" w:rsidRPr="003F53A8">
        <w:t>bude vybavena dostatečným množstvím vzdálených měř</w:t>
      </w:r>
      <w:r w:rsidR="00BA3D5A">
        <w:t>i</w:t>
      </w:r>
      <w:r w:rsidR="00823665" w:rsidRPr="003F53A8">
        <w:t>cích čidel tak, aby byl zajištěn bezpečný a spolehlivý provoz všech zařízení s dostatečným monitorováním všech důležitých parametrů. Všechny stavy zařízení během ustáleného provozu a přechodné stavy při najíždění, odstavování, změnách parametrů atd. musí být bezpečně pokryty.</w:t>
      </w:r>
    </w:p>
    <w:p w14:paraId="0E00A787" w14:textId="77777777" w:rsidR="00823665" w:rsidRPr="003F53A8" w:rsidRDefault="00823665" w:rsidP="005B58C9">
      <w:pPr>
        <w:keepLines/>
        <w:numPr>
          <w:ilvl w:val="1"/>
          <w:numId w:val="45"/>
        </w:numPr>
        <w:tabs>
          <w:tab w:val="left" w:pos="1701"/>
        </w:tabs>
        <w:ind w:left="1701" w:hanging="567"/>
      </w:pPr>
      <w:r w:rsidRPr="003F53A8">
        <w:t>Měření teploty bude prováděno odporovými nebo v případě vyšších teplot termočlánkovými teploměry. Důležitá měření budou zdvojená nebo ztrojená a dvojí signál bude ověřen a dále bude použita pouze jedna vyhodnocená informace.</w:t>
      </w:r>
    </w:p>
    <w:p w14:paraId="4A2796AC" w14:textId="77777777" w:rsidR="00823665" w:rsidRPr="003F53A8" w:rsidRDefault="00823665" w:rsidP="005B58C9">
      <w:pPr>
        <w:keepLines/>
        <w:numPr>
          <w:ilvl w:val="1"/>
          <w:numId w:val="45"/>
        </w:numPr>
        <w:tabs>
          <w:tab w:val="left" w:pos="1701"/>
        </w:tabs>
        <w:ind w:left="1701" w:hanging="567"/>
      </w:pPr>
      <w:r w:rsidRPr="003F53A8">
        <w:lastRenderedPageBreak/>
        <w:t>Čidla tlaku budou dostatečného měřicího rozsahu, případně s ochranou proti přetlaku a tlakovým rázům.</w:t>
      </w:r>
    </w:p>
    <w:p w14:paraId="6BCC19E6" w14:textId="77777777" w:rsidR="00823665" w:rsidRPr="0097521E" w:rsidRDefault="00823665" w:rsidP="005B58C9">
      <w:pPr>
        <w:keepLines/>
        <w:numPr>
          <w:ilvl w:val="1"/>
          <w:numId w:val="45"/>
        </w:numPr>
        <w:tabs>
          <w:tab w:val="left" w:pos="1701"/>
        </w:tabs>
        <w:ind w:left="1701" w:hanging="567"/>
      </w:pPr>
      <w:r w:rsidRPr="003F53A8">
        <w:t>Pro měření průtoku budou využity měřicí clony a čidla diferenčního tlaku nebo ultrazvuková čidla. Průtokoměry budou umístěny tak, aby naměřené hodnoty nebyly zkresleny vlivy nerovných úseků potrubí, vírů v potrubí a tlakových rázů.</w:t>
      </w:r>
    </w:p>
    <w:p w14:paraId="100A8F75" w14:textId="77777777" w:rsidR="00823665" w:rsidRPr="003F53A8" w:rsidRDefault="00823665" w:rsidP="005B58C9">
      <w:pPr>
        <w:keepLines/>
        <w:numPr>
          <w:ilvl w:val="1"/>
          <w:numId w:val="45"/>
        </w:numPr>
        <w:tabs>
          <w:tab w:val="left" w:pos="1701"/>
        </w:tabs>
        <w:ind w:left="1701" w:hanging="567"/>
      </w:pPr>
      <w:r w:rsidRPr="003F53A8">
        <w:t>Měření hladiny bude realizováno např. snímači diferenčního tlaku. Ultrazvukové nebo tlakové snímače mohou být použity v otevřených nádobách. Koncové spínače budou použity pro signalizaci limitních hladin.</w:t>
      </w:r>
    </w:p>
    <w:p w14:paraId="002E3B92" w14:textId="77777777" w:rsidR="00823665" w:rsidRPr="003F53A8" w:rsidRDefault="00823665" w:rsidP="005B58C9">
      <w:pPr>
        <w:keepLines/>
        <w:numPr>
          <w:ilvl w:val="1"/>
          <w:numId w:val="45"/>
        </w:numPr>
        <w:tabs>
          <w:tab w:val="left" w:pos="1701"/>
        </w:tabs>
        <w:ind w:left="1701" w:hanging="567"/>
      </w:pPr>
      <w:r w:rsidRPr="003F53A8">
        <w:t>Měření otáček bude zajištěno podle požadavků na bezpečnost a spolehlivost turbíny (standardní měření rychlosti otáčení elektronickým snímačem, otáček měření pro řízení, mechanické pojistky).</w:t>
      </w:r>
    </w:p>
    <w:p w14:paraId="08B00F22" w14:textId="77777777" w:rsidR="00823665" w:rsidRPr="003F53A8" w:rsidRDefault="00823665" w:rsidP="005B58C9">
      <w:pPr>
        <w:keepLines/>
        <w:numPr>
          <w:ilvl w:val="1"/>
          <w:numId w:val="45"/>
        </w:numPr>
        <w:tabs>
          <w:tab w:val="left" w:pos="1701"/>
        </w:tabs>
        <w:ind w:left="1701" w:hanging="567"/>
      </w:pPr>
      <w:r w:rsidRPr="003F53A8">
        <w:t>Monitorování polohy, posunu a vibrací bude zajištěno diagnostickým systémem, který bude sledovat radiálních a axiálních posuny a vibrace jednotlivých částí turbo sestavy a ložiska</w:t>
      </w:r>
    </w:p>
    <w:p w14:paraId="65413C94" w14:textId="77777777" w:rsidR="00823665" w:rsidRPr="003F53A8" w:rsidRDefault="00823665" w:rsidP="005B58C9">
      <w:pPr>
        <w:keepLines/>
        <w:numPr>
          <w:ilvl w:val="1"/>
          <w:numId w:val="45"/>
        </w:numPr>
        <w:tabs>
          <w:tab w:val="left" w:pos="1701"/>
        </w:tabs>
        <w:ind w:left="1701" w:hanging="567"/>
      </w:pPr>
      <w:r w:rsidRPr="003F53A8">
        <w:t>Všechny vzdálené přístroje budou vybaveny převodníkem s proudovým výstupem 4-20 mA, preferováno je provedení SMART.</w:t>
      </w:r>
    </w:p>
    <w:p w14:paraId="12BDEEF2" w14:textId="77777777" w:rsidR="00823665" w:rsidRPr="003F53A8" w:rsidRDefault="00823665" w:rsidP="005B58C9">
      <w:pPr>
        <w:keepLines/>
        <w:numPr>
          <w:ilvl w:val="1"/>
          <w:numId w:val="45"/>
        </w:numPr>
        <w:tabs>
          <w:tab w:val="left" w:pos="1701"/>
        </w:tabs>
        <w:ind w:left="1701" w:hanging="567"/>
      </w:pPr>
      <w:r w:rsidRPr="003F53A8">
        <w:t>Napojovací a sdružovací skříňky pro připojení přístrojů MaR budou dodány zvlášť pro napájení 24V DC, 230V AC, pro jiskrově bezpečné digitální či analogové signály, pro digitální a analogové signály bez jiskrové bezpečnosti</w:t>
      </w:r>
    </w:p>
    <w:p w14:paraId="1B8487C4" w14:textId="77777777" w:rsidR="00823665" w:rsidRPr="003F53A8" w:rsidRDefault="00823665" w:rsidP="005B58C9">
      <w:pPr>
        <w:keepLines/>
        <w:numPr>
          <w:ilvl w:val="1"/>
          <w:numId w:val="45"/>
        </w:numPr>
        <w:tabs>
          <w:tab w:val="left" w:pos="1701"/>
        </w:tabs>
        <w:ind w:left="1701" w:hanging="567"/>
      </w:pPr>
      <w:r w:rsidRPr="003F53A8">
        <w:t>Jiskrově bezpečné obvody budou od ostatních odděleny jednak v samostatných sdružovacích skříňkách, jednak v kabelových trasách (samostatné žlaby nebo oddělení separační přepážkou)</w:t>
      </w:r>
    </w:p>
    <w:p w14:paraId="4659397A" w14:textId="77777777" w:rsidR="00823665" w:rsidRPr="003F53A8" w:rsidRDefault="00823665" w:rsidP="005B58C9">
      <w:pPr>
        <w:keepLines/>
        <w:numPr>
          <w:ilvl w:val="1"/>
          <w:numId w:val="45"/>
        </w:numPr>
        <w:tabs>
          <w:tab w:val="left" w:pos="1701"/>
        </w:tabs>
        <w:ind w:left="1701" w:hanging="567"/>
      </w:pPr>
      <w:r w:rsidRPr="003F53A8">
        <w:t>Kabely pro jiskrově bezpečné obvody budou v provedení s modrým pláštěm.</w:t>
      </w:r>
    </w:p>
    <w:p w14:paraId="67FEDDE7" w14:textId="77777777" w:rsidR="00823665" w:rsidRPr="003F53A8" w:rsidRDefault="00823665" w:rsidP="005B58C9">
      <w:pPr>
        <w:keepLines/>
        <w:numPr>
          <w:ilvl w:val="1"/>
          <w:numId w:val="45"/>
        </w:numPr>
        <w:tabs>
          <w:tab w:val="left" w:pos="1701"/>
        </w:tabs>
        <w:ind w:left="1701" w:hanging="567"/>
      </w:pPr>
      <w:r w:rsidRPr="003F53A8">
        <w:t>Nevyužité vodiče v kabelech budou zakončeny na liště svorkovnice.</w:t>
      </w:r>
    </w:p>
    <w:p w14:paraId="3793C5EE" w14:textId="77777777" w:rsidR="00823665" w:rsidRPr="003F53A8" w:rsidRDefault="00823665" w:rsidP="005B58C9">
      <w:pPr>
        <w:keepLines/>
        <w:numPr>
          <w:ilvl w:val="1"/>
          <w:numId w:val="45"/>
        </w:numPr>
        <w:tabs>
          <w:tab w:val="left" w:pos="1701"/>
        </w:tabs>
        <w:ind w:left="1701" w:hanging="567"/>
      </w:pPr>
      <w:r w:rsidRPr="003F53A8">
        <w:t xml:space="preserve">Kabelové trasy - lávky nebo chránící trubky, které jsou v rozsahu dodávky </w:t>
      </w:r>
      <w:r w:rsidR="000A3F77" w:rsidRPr="003F53A8">
        <w:t>ZHOTOVITEL</w:t>
      </w:r>
      <w:r w:rsidRPr="003F53A8">
        <w:t>E, budou minimálně žárově pozinkované.</w:t>
      </w:r>
    </w:p>
    <w:p w14:paraId="3B1CFB3A" w14:textId="7681C0A4" w:rsidR="00823665" w:rsidRPr="0097521E" w:rsidRDefault="00823665" w:rsidP="005B58C9">
      <w:pPr>
        <w:keepLines/>
      </w:pPr>
      <w:r w:rsidRPr="0097521E">
        <w:t>Polní instrumentace musí zahrnovat dodávky všech kompletních měř</w:t>
      </w:r>
      <w:r w:rsidR="00BA3D5A">
        <w:t>i</w:t>
      </w:r>
      <w:r w:rsidRPr="0097521E">
        <w:t xml:space="preserve">cích okruhů, potřebných pro monitorování a automatizované řízení technologií v dodávce </w:t>
      </w:r>
      <w:r w:rsidR="000A3F77">
        <w:t>ZHOTOVITEL</w:t>
      </w:r>
      <w:r w:rsidRPr="0097521E">
        <w:t>e včetně všech souvisejících a kompletačních zařízení jako jsou zejména:</w:t>
      </w:r>
    </w:p>
    <w:p w14:paraId="61DEA9A6" w14:textId="77777777" w:rsidR="00823665" w:rsidRPr="0097521E" w:rsidRDefault="00823665" w:rsidP="005B58C9">
      <w:pPr>
        <w:keepLines/>
        <w:numPr>
          <w:ilvl w:val="0"/>
          <w:numId w:val="18"/>
        </w:numPr>
        <w:spacing w:before="0"/>
      </w:pPr>
      <w:r w:rsidRPr="0097521E">
        <w:t xml:space="preserve">Návarky, </w:t>
      </w:r>
    </w:p>
    <w:p w14:paraId="361F2D62" w14:textId="77777777" w:rsidR="00823665" w:rsidRPr="0097521E" w:rsidRDefault="00823665" w:rsidP="005B58C9">
      <w:pPr>
        <w:keepLines/>
        <w:numPr>
          <w:ilvl w:val="0"/>
          <w:numId w:val="18"/>
        </w:numPr>
        <w:spacing w:before="0"/>
      </w:pPr>
      <w:r w:rsidRPr="0097521E">
        <w:t xml:space="preserve">Jímky, </w:t>
      </w:r>
    </w:p>
    <w:p w14:paraId="651CC78A" w14:textId="77777777" w:rsidR="00823665" w:rsidRPr="0097521E" w:rsidRDefault="00823665" w:rsidP="005B58C9">
      <w:pPr>
        <w:keepLines/>
        <w:numPr>
          <w:ilvl w:val="0"/>
          <w:numId w:val="18"/>
        </w:numPr>
        <w:spacing w:before="0"/>
      </w:pPr>
      <w:r w:rsidRPr="0097521E">
        <w:t xml:space="preserve">Protipříruby, </w:t>
      </w:r>
    </w:p>
    <w:p w14:paraId="1C1FE927" w14:textId="77777777" w:rsidR="00823665" w:rsidRPr="0097521E" w:rsidRDefault="00823665" w:rsidP="005B58C9">
      <w:pPr>
        <w:keepLines/>
        <w:numPr>
          <w:ilvl w:val="0"/>
          <w:numId w:val="18"/>
        </w:numPr>
        <w:spacing w:before="0"/>
      </w:pPr>
      <w:r w:rsidRPr="0097521E">
        <w:t xml:space="preserve">Odběrové ventily, </w:t>
      </w:r>
    </w:p>
    <w:p w14:paraId="0F4045DA" w14:textId="77777777" w:rsidR="00823665" w:rsidRPr="0097521E" w:rsidRDefault="00823665" w:rsidP="005B58C9">
      <w:pPr>
        <w:keepLines/>
        <w:numPr>
          <w:ilvl w:val="0"/>
          <w:numId w:val="18"/>
        </w:numPr>
        <w:spacing w:before="0"/>
      </w:pPr>
      <w:r w:rsidRPr="0097521E">
        <w:t xml:space="preserve">Kondenzační nádoby, </w:t>
      </w:r>
    </w:p>
    <w:p w14:paraId="2FC47704" w14:textId="77777777" w:rsidR="00823665" w:rsidRPr="0097521E" w:rsidRDefault="00823665" w:rsidP="005B58C9">
      <w:pPr>
        <w:keepLines/>
        <w:numPr>
          <w:ilvl w:val="0"/>
          <w:numId w:val="18"/>
        </w:numPr>
        <w:spacing w:before="0"/>
      </w:pPr>
      <w:r w:rsidRPr="0097521E">
        <w:t xml:space="preserve">Oddělovací nádoby, </w:t>
      </w:r>
    </w:p>
    <w:p w14:paraId="1F169E7C" w14:textId="77777777" w:rsidR="00823665" w:rsidRPr="0097521E" w:rsidRDefault="00823665" w:rsidP="005B58C9">
      <w:pPr>
        <w:keepLines/>
        <w:numPr>
          <w:ilvl w:val="0"/>
          <w:numId w:val="18"/>
        </w:numPr>
        <w:spacing w:before="0"/>
      </w:pPr>
      <w:r w:rsidRPr="0097521E">
        <w:lastRenderedPageBreak/>
        <w:t xml:space="preserve">Impulsní potrubí, </w:t>
      </w:r>
    </w:p>
    <w:p w14:paraId="41CAC035" w14:textId="77777777" w:rsidR="00823665" w:rsidRPr="0097521E" w:rsidRDefault="00823665" w:rsidP="005B58C9">
      <w:pPr>
        <w:keepLines/>
        <w:numPr>
          <w:ilvl w:val="0"/>
          <w:numId w:val="18"/>
        </w:numPr>
        <w:spacing w:before="0"/>
      </w:pPr>
      <w:r w:rsidRPr="0097521E">
        <w:t>Napájecí zdroje,</w:t>
      </w:r>
    </w:p>
    <w:p w14:paraId="1A3C7DD5" w14:textId="77777777" w:rsidR="00823665" w:rsidRPr="0097521E" w:rsidRDefault="00823665" w:rsidP="005B58C9">
      <w:pPr>
        <w:keepLines/>
        <w:numPr>
          <w:ilvl w:val="0"/>
          <w:numId w:val="18"/>
        </w:numPr>
        <w:spacing w:before="0"/>
      </w:pPr>
      <w:r w:rsidRPr="0097521E">
        <w:t>Regulační ventily a uzavírací ventily včetně pohonů,</w:t>
      </w:r>
    </w:p>
    <w:p w14:paraId="1DB42049" w14:textId="77777777" w:rsidR="00823665" w:rsidRPr="0097521E" w:rsidRDefault="00823665" w:rsidP="005B58C9">
      <w:pPr>
        <w:keepLines/>
        <w:numPr>
          <w:ilvl w:val="0"/>
          <w:numId w:val="18"/>
        </w:numPr>
        <w:spacing w:before="0"/>
      </w:pPr>
      <w:r w:rsidRPr="0097521E">
        <w:t>Veškerá kabeláž spojující jednotlivé prvky včetně potřebných kabelových tras,</w:t>
      </w:r>
    </w:p>
    <w:p w14:paraId="22474413" w14:textId="77777777" w:rsidR="00823665" w:rsidRPr="0097521E" w:rsidRDefault="00823665" w:rsidP="005B58C9">
      <w:pPr>
        <w:keepLines/>
        <w:numPr>
          <w:ilvl w:val="0"/>
          <w:numId w:val="18"/>
        </w:numPr>
        <w:spacing w:before="0"/>
      </w:pPr>
      <w:r w:rsidRPr="0097521E">
        <w:t>Veškerý montážní materiál k dodávaným zařízením vč. sdružovacích krabic atd.,</w:t>
      </w:r>
    </w:p>
    <w:p w14:paraId="230B3F2E" w14:textId="77777777" w:rsidR="00823665" w:rsidRPr="0097521E" w:rsidRDefault="00823665" w:rsidP="005B58C9">
      <w:pPr>
        <w:keepLines/>
        <w:numPr>
          <w:ilvl w:val="0"/>
          <w:numId w:val="18"/>
        </w:numPr>
        <w:spacing w:before="0"/>
      </w:pPr>
      <w:r w:rsidRPr="0097521E">
        <w:t xml:space="preserve">Převodníky na unifikovaný signál 4-20 mA, </w:t>
      </w:r>
    </w:p>
    <w:p w14:paraId="01839CFC" w14:textId="77777777" w:rsidR="00823665" w:rsidRPr="0097521E" w:rsidRDefault="00823665" w:rsidP="005B58C9">
      <w:pPr>
        <w:keepLines/>
        <w:numPr>
          <w:ilvl w:val="0"/>
          <w:numId w:val="18"/>
        </w:numPr>
        <w:spacing w:before="0"/>
      </w:pPr>
      <w:r w:rsidRPr="0097521E">
        <w:t>Včetně škrticích orgánů pro zabudování do potrubí, přívody a odpady pomocných médií apod.</w:t>
      </w:r>
    </w:p>
    <w:p w14:paraId="312A17C9" w14:textId="77777777" w:rsidR="00823665" w:rsidRPr="0097521E" w:rsidRDefault="00823665" w:rsidP="005B58C9">
      <w:pPr>
        <w:keepLines/>
      </w:pPr>
    </w:p>
    <w:p w14:paraId="36DF4241" w14:textId="6AC84AF0" w:rsidR="00823665" w:rsidRPr="0097521E" w:rsidRDefault="00823665" w:rsidP="005B58C9">
      <w:pPr>
        <w:keepLines/>
      </w:pPr>
      <w:r w:rsidRPr="0097521E">
        <w:t>Zahrnuje také dodávku veškerých odběrných a měř</w:t>
      </w:r>
      <w:r w:rsidR="00BA3D5A">
        <w:t>i</w:t>
      </w:r>
      <w:r w:rsidRPr="0097521E">
        <w:t xml:space="preserve">cích míst včetně kompletačních zařízení potřebných pro provádění garančních a dalších měření dle smlouvy o DÍLO, kterými se budou prokazovat parametry </w:t>
      </w:r>
      <w:r w:rsidR="000A3F77">
        <w:t>DÍLA</w:t>
      </w:r>
      <w:r w:rsidRPr="0097521E">
        <w:t>.</w:t>
      </w:r>
    </w:p>
    <w:p w14:paraId="2DFD7A7D" w14:textId="77777777" w:rsidR="00823665" w:rsidRPr="0097521E" w:rsidRDefault="00823665" w:rsidP="005B58C9">
      <w:pPr>
        <w:keepLines/>
        <w:rPr>
          <w:highlight w:val="yellow"/>
        </w:rPr>
      </w:pPr>
    </w:p>
    <w:p w14:paraId="7050D87C" w14:textId="77777777" w:rsidR="00823665" w:rsidRPr="0097521E" w:rsidRDefault="00823665" w:rsidP="005B58C9">
      <w:pPr>
        <w:keepLines/>
      </w:pPr>
      <w:r w:rsidRPr="0097521E">
        <w:t>Polní instrumentace bude dodána v takovém rozsahu, aby bylo možno všechny manipulace, které nepotřebují dozor na místě, provádět z operátorských stanic a aby byly zajištěny veškeré veličiny pro provádění provozních a bilančních výpočtů.</w:t>
      </w:r>
    </w:p>
    <w:p w14:paraId="688E0D66" w14:textId="77777777" w:rsidR="00823665" w:rsidRPr="0097521E" w:rsidRDefault="00823665" w:rsidP="005B58C9">
      <w:pPr>
        <w:keepLines/>
      </w:pPr>
    </w:p>
    <w:p w14:paraId="2CA4E1BD" w14:textId="77777777" w:rsidR="00823665" w:rsidRPr="0097521E" w:rsidRDefault="00823665" w:rsidP="005B58C9">
      <w:pPr>
        <w:keepLines/>
      </w:pPr>
      <w:r w:rsidRPr="0097521E">
        <w:t>Místní ukazovací přístroje budou dodávány, pokud jejich instalaci vyžadují zvláštní předpisy (tzv. zákonná měření) a dále všude tam, kde je jejich umístění potřebné nebo vhodné pro kontrolu funkce zařízení při provádění údržby a pochůzkové kontrolní činnosti. Místní ukazovací přístroje kruhového tvaru budou mít min. průměr 100 mm a u digitálních přístrojů bude velikost číslice displeje min. 20mm.</w:t>
      </w:r>
    </w:p>
    <w:p w14:paraId="4C74E7C7" w14:textId="77777777" w:rsidR="00823665" w:rsidRPr="0097521E" w:rsidRDefault="00823665" w:rsidP="005B58C9">
      <w:pPr>
        <w:keepLines/>
      </w:pPr>
    </w:p>
    <w:p w14:paraId="3BEC8826" w14:textId="77777777" w:rsidR="00823665" w:rsidRPr="00D863D7" w:rsidRDefault="00823665" w:rsidP="005B58C9">
      <w:pPr>
        <w:keepLines/>
        <w:rPr>
          <w:szCs w:val="24"/>
        </w:rPr>
      </w:pPr>
      <w:r w:rsidRPr="00D863D7">
        <w:rPr>
          <w:szCs w:val="24"/>
        </w:rPr>
        <w:t>U snímačů s dálkovým přenosem je vyžadována unifikace přístrojového vybavení, to znamená, že pro stejné typy měření nebudou používány snímače od různých výrobců.</w:t>
      </w:r>
    </w:p>
    <w:p w14:paraId="7C2FDEE3" w14:textId="77777777" w:rsidR="00823665" w:rsidRPr="00D863D7" w:rsidRDefault="00823665" w:rsidP="005B58C9">
      <w:pPr>
        <w:keepLines/>
        <w:rPr>
          <w:szCs w:val="24"/>
        </w:rPr>
      </w:pPr>
    </w:p>
    <w:p w14:paraId="53869670" w14:textId="77777777" w:rsidR="00823665" w:rsidRPr="00D863D7" w:rsidRDefault="00823665" w:rsidP="005B58C9">
      <w:pPr>
        <w:keepLines/>
        <w:rPr>
          <w:szCs w:val="24"/>
        </w:rPr>
      </w:pPr>
      <w:r w:rsidRPr="00D863D7">
        <w:rPr>
          <w:szCs w:val="24"/>
        </w:rPr>
        <w:t xml:space="preserve">Pokud tomu nebrání závažné důvody, budou používány analogové snímače se standardním výstupním signálem 4-20 mA. </w:t>
      </w:r>
    </w:p>
    <w:p w14:paraId="6D4616C9" w14:textId="77777777" w:rsidR="00823665" w:rsidRPr="00D863D7" w:rsidRDefault="00823665" w:rsidP="005B58C9">
      <w:pPr>
        <w:keepLines/>
        <w:rPr>
          <w:szCs w:val="24"/>
        </w:rPr>
      </w:pPr>
      <w:r w:rsidRPr="00D863D7">
        <w:rPr>
          <w:szCs w:val="24"/>
        </w:rPr>
        <w:t>Snímače tlaků, tlakových diferencí a převodníky měření teplot budou konfigurovatelné protokolem HART.</w:t>
      </w:r>
    </w:p>
    <w:p w14:paraId="34E4FD87" w14:textId="77777777" w:rsidR="00823665" w:rsidRPr="00D863D7" w:rsidRDefault="00823665" w:rsidP="005B58C9">
      <w:pPr>
        <w:keepLines/>
        <w:rPr>
          <w:szCs w:val="24"/>
        </w:rPr>
      </w:pPr>
      <w:r w:rsidRPr="00D863D7">
        <w:rPr>
          <w:szCs w:val="24"/>
        </w:rPr>
        <w:t>Snímače tlaků a tlakových diferencí budou navíc vybavené lokálním displejem.</w:t>
      </w:r>
    </w:p>
    <w:p w14:paraId="4FDEFC15" w14:textId="77777777" w:rsidR="00823665" w:rsidRPr="00D863D7" w:rsidRDefault="00823665" w:rsidP="005B58C9">
      <w:pPr>
        <w:keepLines/>
        <w:rPr>
          <w:szCs w:val="24"/>
        </w:rPr>
      </w:pPr>
      <w:r w:rsidRPr="00D863D7">
        <w:rPr>
          <w:szCs w:val="24"/>
        </w:rPr>
        <w:t>Použité šroubové spoje budou s metrickými závity. U přístrojů umístěných v potrubí jako jsou například průtokoměry a další je preferováno připojení pomocí přírub. Příruby budou dle normy DIN anebo EN ČSN.</w:t>
      </w:r>
    </w:p>
    <w:p w14:paraId="38799BE1" w14:textId="77777777" w:rsidR="00823665" w:rsidRPr="00D863D7" w:rsidRDefault="00823665" w:rsidP="005B58C9">
      <w:pPr>
        <w:keepLines/>
        <w:rPr>
          <w:szCs w:val="24"/>
        </w:rPr>
      </w:pPr>
      <w:r w:rsidRPr="00D863D7">
        <w:rPr>
          <w:szCs w:val="24"/>
        </w:rPr>
        <w:lastRenderedPageBreak/>
        <w:t>Všechny přístroje, musí být určeny pro provoz v podmínkách jejich nasazení a musí být chráněny proti specifickým vnějším vlivům, jako jsou povětrnostní podmínky, chvění, atmosférická koroze apod., platí tedy:</w:t>
      </w:r>
    </w:p>
    <w:p w14:paraId="2C5DCFF2" w14:textId="77777777" w:rsidR="00823665" w:rsidRPr="00D863D7" w:rsidRDefault="00823665" w:rsidP="005B58C9">
      <w:pPr>
        <w:keepLines/>
        <w:numPr>
          <w:ilvl w:val="0"/>
          <w:numId w:val="20"/>
        </w:numPr>
        <w:spacing w:before="0"/>
        <w:rPr>
          <w:szCs w:val="24"/>
        </w:rPr>
      </w:pPr>
      <w:r w:rsidRPr="00D863D7">
        <w:rPr>
          <w:szCs w:val="24"/>
        </w:rPr>
        <w:t xml:space="preserve">Všechny přístroje, které budou umístěny v interních prostorech v provozu, musí být určeny pro normální provoz při teplotách 0 až +50°C. </w:t>
      </w:r>
    </w:p>
    <w:p w14:paraId="25FF3C26" w14:textId="77777777" w:rsidR="00823665" w:rsidRPr="00D863D7" w:rsidRDefault="00823665" w:rsidP="005B58C9">
      <w:pPr>
        <w:keepLines/>
        <w:numPr>
          <w:ilvl w:val="0"/>
          <w:numId w:val="20"/>
        </w:numPr>
        <w:spacing w:before="0"/>
        <w:rPr>
          <w:szCs w:val="24"/>
        </w:rPr>
      </w:pPr>
      <w:r w:rsidRPr="00D863D7">
        <w:rPr>
          <w:szCs w:val="24"/>
        </w:rPr>
        <w:t>Přístroje umístěné ve venkovním prostředí musí být určeny pro teploty:</w:t>
      </w:r>
    </w:p>
    <w:p w14:paraId="4BB35159" w14:textId="77777777" w:rsidR="00823665" w:rsidRPr="00D863D7" w:rsidRDefault="00823665" w:rsidP="005B58C9">
      <w:pPr>
        <w:keepLines/>
        <w:rPr>
          <w:szCs w:val="24"/>
        </w:rPr>
      </w:pPr>
      <w:r w:rsidRPr="00D863D7">
        <w:rPr>
          <w:szCs w:val="24"/>
        </w:rPr>
        <w:t xml:space="preserve">- 20 až +50°C a musí být chráněny proti specifickým vnějším vlivům, jako jsou povětrnostní podmínky, chvění, atmosférická koroze apod. </w:t>
      </w:r>
    </w:p>
    <w:p w14:paraId="3944B17A" w14:textId="77777777" w:rsidR="00823665" w:rsidRPr="00D863D7" w:rsidRDefault="00823665" w:rsidP="005B58C9">
      <w:pPr>
        <w:keepLines/>
        <w:rPr>
          <w:szCs w:val="24"/>
        </w:rPr>
      </w:pPr>
      <w:r w:rsidRPr="00D863D7">
        <w:rPr>
          <w:szCs w:val="24"/>
        </w:rPr>
        <w:t xml:space="preserve">Pokud se v prostoru přístrojů nebo kabeláže bude vyskytovat teplota vyšší je nutno tomu přizpůsobit i přístroje a kabeláž. V případě otápění přístrojů bude použito elektrické otápění. </w:t>
      </w:r>
    </w:p>
    <w:p w14:paraId="1B596F9D" w14:textId="77777777" w:rsidR="00823665" w:rsidRPr="00D863D7" w:rsidRDefault="00823665" w:rsidP="005B58C9">
      <w:pPr>
        <w:pStyle w:val="Nadpis3"/>
      </w:pPr>
      <w:bookmarkStart w:id="687" w:name="_Toc335635364"/>
      <w:bookmarkStart w:id="688" w:name="_Toc69370720"/>
      <w:bookmarkStart w:id="689" w:name="_Toc72133588"/>
      <w:bookmarkStart w:id="690" w:name="_Toc145310391"/>
      <w:r w:rsidRPr="00D863D7">
        <w:t>Počty snímačů</w:t>
      </w:r>
      <w:bookmarkEnd w:id="687"/>
      <w:bookmarkEnd w:id="688"/>
      <w:bookmarkEnd w:id="689"/>
      <w:bookmarkEnd w:id="690"/>
    </w:p>
    <w:p w14:paraId="511B88CA" w14:textId="77777777" w:rsidR="00823665" w:rsidRPr="00D863D7" w:rsidRDefault="00823665" w:rsidP="005B58C9">
      <w:pPr>
        <w:keepLines/>
        <w:rPr>
          <w:szCs w:val="24"/>
        </w:rPr>
      </w:pPr>
      <w:r w:rsidRPr="00D863D7">
        <w:rPr>
          <w:szCs w:val="24"/>
        </w:rPr>
        <w:t xml:space="preserve">V celém systému musí být uplatněn princip jediného zdroje informací, tj. využití signálu z jednoho snímače nebo výsledného verifikovaného signálu z více snímačů jedné měřené veličiny pro všechny funkce systému (sekvenční i spojité řízení, ochrany, archivace atd.). Počet snímačů pro jednotlivá měření navrhne </w:t>
      </w:r>
      <w:r w:rsidRPr="00525D4D">
        <w:rPr>
          <w:szCs w:val="24"/>
        </w:rPr>
        <w:t>Zhotovitel</w:t>
      </w:r>
      <w:r w:rsidRPr="00D863D7">
        <w:rPr>
          <w:szCs w:val="24"/>
        </w:rPr>
        <w:t xml:space="preserve"> s ohledem na bezpečnost a spolehlivost provozu DÍLA. </w:t>
      </w:r>
    </w:p>
    <w:p w14:paraId="285B9469" w14:textId="77777777" w:rsidR="00823665" w:rsidRPr="00D863D7" w:rsidRDefault="00823665" w:rsidP="005B58C9">
      <w:pPr>
        <w:pStyle w:val="Nadpis3"/>
      </w:pPr>
      <w:bookmarkStart w:id="691" w:name="_Toc335635365"/>
      <w:bookmarkStart w:id="692" w:name="_Toc69370721"/>
      <w:bookmarkStart w:id="693" w:name="_Toc72133589"/>
      <w:bookmarkStart w:id="694" w:name="_Toc145310392"/>
      <w:r w:rsidRPr="00D863D7">
        <w:t>Napájení analogových snímačů</w:t>
      </w:r>
      <w:bookmarkEnd w:id="691"/>
      <w:bookmarkEnd w:id="692"/>
      <w:bookmarkEnd w:id="693"/>
      <w:bookmarkEnd w:id="694"/>
    </w:p>
    <w:p w14:paraId="5C59509E" w14:textId="77777777" w:rsidR="00823665" w:rsidRPr="00D863D7" w:rsidRDefault="00823665" w:rsidP="005B58C9">
      <w:pPr>
        <w:keepLines/>
        <w:rPr>
          <w:szCs w:val="24"/>
        </w:rPr>
      </w:pPr>
      <w:r w:rsidRPr="00D863D7">
        <w:rPr>
          <w:szCs w:val="24"/>
        </w:rPr>
        <w:t>Snímače, které nevyžadují externí napájení (jako např. analyzátory apod.) budou napájeny po proudové smyčce z řídicího systému.</w:t>
      </w:r>
    </w:p>
    <w:p w14:paraId="69769A62" w14:textId="77777777" w:rsidR="00823665" w:rsidRPr="00D863D7" w:rsidRDefault="00823665" w:rsidP="005B58C9">
      <w:pPr>
        <w:pStyle w:val="Nadpis3"/>
      </w:pPr>
      <w:bookmarkStart w:id="695" w:name="_Toc335635366"/>
      <w:bookmarkStart w:id="696" w:name="_Toc69370722"/>
      <w:bookmarkStart w:id="697" w:name="_Toc72133590"/>
      <w:bookmarkStart w:id="698" w:name="_Toc145310393"/>
      <w:r w:rsidRPr="00D863D7">
        <w:t>Diagnostika snímačů</w:t>
      </w:r>
      <w:bookmarkEnd w:id="695"/>
      <w:bookmarkEnd w:id="696"/>
      <w:bookmarkEnd w:id="697"/>
      <w:bookmarkEnd w:id="698"/>
    </w:p>
    <w:p w14:paraId="060D8B67" w14:textId="77777777" w:rsidR="00823665" w:rsidRPr="00D863D7" w:rsidRDefault="00823665" w:rsidP="005B58C9">
      <w:pPr>
        <w:keepLines/>
        <w:rPr>
          <w:szCs w:val="24"/>
        </w:rPr>
      </w:pPr>
      <w:r w:rsidRPr="00D863D7">
        <w:rPr>
          <w:szCs w:val="24"/>
        </w:rPr>
        <w:t>U všech snímačů bude diagnostika plnit dvě základní funkce:</w:t>
      </w:r>
    </w:p>
    <w:p w14:paraId="50A9B42D" w14:textId="77777777" w:rsidR="00823665" w:rsidRPr="00D863D7" w:rsidRDefault="00823665" w:rsidP="005B58C9">
      <w:pPr>
        <w:keepLines/>
        <w:rPr>
          <w:szCs w:val="24"/>
        </w:rPr>
      </w:pPr>
    </w:p>
    <w:p w14:paraId="1972004F" w14:textId="77777777" w:rsidR="00823665" w:rsidRPr="00D863D7" w:rsidRDefault="00823665" w:rsidP="005B58C9">
      <w:pPr>
        <w:pStyle w:val="Odrka"/>
        <w:keepLines/>
        <w:numPr>
          <w:ilvl w:val="0"/>
          <w:numId w:val="19"/>
        </w:numPr>
        <w:spacing w:before="0"/>
        <w:rPr>
          <w:szCs w:val="24"/>
        </w:rPr>
      </w:pPr>
      <w:r w:rsidRPr="00D863D7">
        <w:rPr>
          <w:szCs w:val="24"/>
        </w:rPr>
        <w:t>Informovat údržbu i operátora o správné či nesprávné funkci snímače a jeho příslušenství,</w:t>
      </w:r>
    </w:p>
    <w:p w14:paraId="4582A7FF" w14:textId="20EFC0AA" w:rsidR="00823665" w:rsidRPr="00D863D7" w:rsidRDefault="00823665" w:rsidP="005B58C9">
      <w:pPr>
        <w:pStyle w:val="Odrka"/>
        <w:keepLines/>
        <w:numPr>
          <w:ilvl w:val="0"/>
          <w:numId w:val="19"/>
        </w:numPr>
        <w:spacing w:before="0"/>
        <w:rPr>
          <w:szCs w:val="24"/>
        </w:rPr>
      </w:pPr>
      <w:r w:rsidRPr="00D863D7">
        <w:rPr>
          <w:szCs w:val="24"/>
        </w:rPr>
        <w:t>Při nesprávné funkci zabránit rozšíření poruchy do říd</w:t>
      </w:r>
      <w:r w:rsidR="009A019E">
        <w:rPr>
          <w:szCs w:val="24"/>
        </w:rPr>
        <w:t>i</w:t>
      </w:r>
      <w:r w:rsidRPr="00D863D7">
        <w:rPr>
          <w:szCs w:val="24"/>
        </w:rPr>
        <w:t>cího obvodu a dále do technologie.</w:t>
      </w:r>
    </w:p>
    <w:p w14:paraId="4073BE8C" w14:textId="77777777" w:rsidR="00823665" w:rsidRPr="00D863D7" w:rsidRDefault="00823665" w:rsidP="005B58C9">
      <w:pPr>
        <w:keepLines/>
        <w:rPr>
          <w:szCs w:val="24"/>
          <w:highlight w:val="yellow"/>
        </w:rPr>
      </w:pPr>
    </w:p>
    <w:p w14:paraId="3361E3B1" w14:textId="28BF0DC1" w:rsidR="00823665" w:rsidRPr="00D863D7" w:rsidRDefault="00823665" w:rsidP="005B58C9">
      <w:pPr>
        <w:keepLines/>
        <w:rPr>
          <w:szCs w:val="24"/>
        </w:rPr>
      </w:pPr>
      <w:r w:rsidRPr="00D863D7">
        <w:rPr>
          <w:szCs w:val="24"/>
        </w:rPr>
        <w:t>Při nevěrohodnosti či ztrátě signálu musí ŘS v binárních říd</w:t>
      </w:r>
      <w:r w:rsidR="009A019E">
        <w:rPr>
          <w:szCs w:val="24"/>
        </w:rPr>
        <w:t>i</w:t>
      </w:r>
      <w:r w:rsidRPr="00D863D7">
        <w:rPr>
          <w:szCs w:val="24"/>
        </w:rPr>
        <w:t>cích obvodech zabránit působení ochran, záskoků a automatických povelů.</w:t>
      </w:r>
    </w:p>
    <w:p w14:paraId="4D68C72E" w14:textId="77777777" w:rsidR="00823665" w:rsidRPr="00D863D7" w:rsidRDefault="00823665" w:rsidP="005B58C9">
      <w:pPr>
        <w:pStyle w:val="Nadpis3"/>
      </w:pPr>
      <w:bookmarkStart w:id="699" w:name="_Toc335635367"/>
      <w:bookmarkStart w:id="700" w:name="_Toc69370723"/>
      <w:bookmarkStart w:id="701" w:name="_Toc72133591"/>
      <w:bookmarkStart w:id="702" w:name="_Toc145310394"/>
      <w:r w:rsidRPr="00D863D7">
        <w:t>Měřicí převodníky</w:t>
      </w:r>
      <w:bookmarkEnd w:id="699"/>
      <w:bookmarkEnd w:id="700"/>
      <w:bookmarkEnd w:id="701"/>
      <w:bookmarkEnd w:id="702"/>
    </w:p>
    <w:p w14:paraId="47AE0D4C" w14:textId="447F7057" w:rsidR="00823665" w:rsidRPr="00D863D7" w:rsidRDefault="00823665" w:rsidP="005B58C9">
      <w:pPr>
        <w:keepLines/>
        <w:rPr>
          <w:szCs w:val="24"/>
        </w:rPr>
      </w:pPr>
      <w:r w:rsidRPr="00D863D7">
        <w:rPr>
          <w:szCs w:val="24"/>
        </w:rPr>
        <w:t>Měřicí převodníky musí pracovat s takovou přesností, aby byla zajištěna přesnost celého měřicího řetězce (vyjma primárních škrtících orgánů pro měření průtoků) lepší než 1 % z nastaveného měř</w:t>
      </w:r>
      <w:r w:rsidR="00BA3D5A">
        <w:rPr>
          <w:szCs w:val="24"/>
        </w:rPr>
        <w:t>i</w:t>
      </w:r>
      <w:r w:rsidRPr="00D863D7">
        <w:rPr>
          <w:szCs w:val="24"/>
        </w:rPr>
        <w:t xml:space="preserve">cího rozsahu i co se týče nelinearity, hystereze a reprodukovatelnosti. </w:t>
      </w:r>
    </w:p>
    <w:p w14:paraId="7B40F16D" w14:textId="77777777" w:rsidR="00823665" w:rsidRPr="00D863D7" w:rsidRDefault="00823665" w:rsidP="005B58C9">
      <w:pPr>
        <w:keepLines/>
        <w:rPr>
          <w:szCs w:val="24"/>
        </w:rPr>
      </w:pPr>
      <w:r w:rsidRPr="00D863D7">
        <w:rPr>
          <w:szCs w:val="24"/>
        </w:rPr>
        <w:lastRenderedPageBreak/>
        <w:t>Každý převodník bude mít vlastní, dostatečně robustní kryt chránící před škodlivými vlivy okolního prostředí a bude upevněn tak, aby okolní vibrace neměly vliv na jeho přesnost a spolehlivost. V případě, že převodník bude umístěn v prostředí s možností výskytu teplot pod bodem mrazu, musí být přístroje dostatečně dimenzovány na nižší teploty a zajištěny před zamrznutím včetně příslušného impulsního potrubí. Robustnost provedení snímače musí odpovídat jeho umístění.</w:t>
      </w:r>
    </w:p>
    <w:p w14:paraId="057AD41E" w14:textId="77777777" w:rsidR="00823665" w:rsidRPr="00D863D7" w:rsidRDefault="00823665" w:rsidP="005B58C9">
      <w:pPr>
        <w:pStyle w:val="Nadpis3"/>
      </w:pPr>
      <w:bookmarkStart w:id="703" w:name="_Toc69370724"/>
      <w:bookmarkStart w:id="704" w:name="_Toc72133592"/>
      <w:bookmarkStart w:id="705" w:name="_Toc145310395"/>
      <w:r w:rsidRPr="00D863D7">
        <w:t>Akční členy</w:t>
      </w:r>
      <w:bookmarkEnd w:id="703"/>
      <w:bookmarkEnd w:id="704"/>
      <w:bookmarkEnd w:id="705"/>
    </w:p>
    <w:p w14:paraId="54283D91" w14:textId="77777777" w:rsidR="00823665" w:rsidRPr="00D863D7" w:rsidRDefault="00823665" w:rsidP="005B58C9">
      <w:pPr>
        <w:keepLines/>
        <w:rPr>
          <w:szCs w:val="24"/>
        </w:rPr>
      </w:pPr>
      <w:r w:rsidRPr="00D863D7">
        <w:rPr>
          <w:szCs w:val="24"/>
        </w:rPr>
        <w:t xml:space="preserve">Způsob ovládání akčních členů (elektrické, pneumatické) navrhne Zhotovitel podle vhodnost k dodané technologii a předloží ke schválení Zadavateli. Ovládací servopohony budou součástí dodávky příslušného ventilu. </w:t>
      </w:r>
    </w:p>
    <w:p w14:paraId="26CEC622" w14:textId="77777777" w:rsidR="00823665" w:rsidRPr="00D863D7" w:rsidRDefault="00823665" w:rsidP="005B58C9">
      <w:pPr>
        <w:keepLines/>
        <w:rPr>
          <w:szCs w:val="24"/>
        </w:rPr>
      </w:pPr>
      <w:r w:rsidRPr="00D863D7">
        <w:rPr>
          <w:szCs w:val="24"/>
        </w:rPr>
        <w:t>Akční členy musí být namontovány tak, aby byla umožněna jejich bezpečná obsluha a údržba (pevné přístupové lávky, plošiny apod.). Případné výjimky musí být schváleny Zadavatelem.</w:t>
      </w:r>
    </w:p>
    <w:p w14:paraId="6593D3C0" w14:textId="77777777" w:rsidR="00823665" w:rsidRPr="00D863D7" w:rsidRDefault="00823665" w:rsidP="005B58C9">
      <w:pPr>
        <w:pStyle w:val="Nadpis3"/>
      </w:pPr>
      <w:bookmarkStart w:id="706" w:name="_Toc335635368"/>
      <w:bookmarkStart w:id="707" w:name="_Toc69370725"/>
      <w:bookmarkStart w:id="708" w:name="_Toc72133593"/>
      <w:bookmarkStart w:id="709" w:name="_Toc145310396"/>
      <w:r w:rsidRPr="00D863D7">
        <w:t>Požadavky na odběry</w:t>
      </w:r>
      <w:bookmarkEnd w:id="706"/>
      <w:bookmarkEnd w:id="707"/>
      <w:bookmarkEnd w:id="708"/>
      <w:bookmarkEnd w:id="709"/>
    </w:p>
    <w:p w14:paraId="732F5EF0" w14:textId="77777777" w:rsidR="00823665" w:rsidRPr="00D863D7" w:rsidRDefault="00823665" w:rsidP="005B58C9">
      <w:pPr>
        <w:keepLines/>
        <w:rPr>
          <w:szCs w:val="24"/>
        </w:rPr>
      </w:pPr>
      <w:r w:rsidRPr="00D863D7">
        <w:rPr>
          <w:szCs w:val="24"/>
        </w:rPr>
        <w:t>Platí požadavky dle následujícího:</w:t>
      </w:r>
    </w:p>
    <w:p w14:paraId="7B5A167E"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Každé měření technologických parametrů musí být vybaveno vlastním odběrovým místem (tj. např. u škrticího orgánu pro měření průtoku dvěma snímači bude mít každý vlastní odběr). Rozbočení může být využito pouze ve výjimečných případech, kdy dva odběry technologické zařízení neumožňuje, a to po předchozím odsouhlasení.</w:t>
      </w:r>
    </w:p>
    <w:p w14:paraId="4A1DE2F9"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Impulsní potrubí (pokud bude dodáváno) musí být dimenzováno tak, aby vyhovělo požadavkům mechanické pevnosti a pnutí. Dvojité oddělení, jednoduché připojení a vypouštění je nutné pro zajištění normální údržby.</w:t>
      </w:r>
    </w:p>
    <w:p w14:paraId="77994664"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Rozměry impulsních potrubí budou vybrány z normovaného standardu</w:t>
      </w:r>
    </w:p>
    <w:p w14:paraId="4E2E65A9"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Odběrová potrubí budou zhotovena z nerezavějící oceli třídy 17.</w:t>
      </w:r>
    </w:p>
    <w:p w14:paraId="64FEDDA2"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 xml:space="preserve">Odběry pro měření, čidla, snímače a ventily budou montovány se zřetelem na snadný přístup, případně budou mít zajištěnu přístupovou lávku. </w:t>
      </w:r>
    </w:p>
    <w:p w14:paraId="20897681"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 xml:space="preserve">Dispozice impulsního potrubí musí umožnit snadné odpojení měřicího převodníku pro opravu. </w:t>
      </w:r>
    </w:p>
    <w:p w14:paraId="549406DB"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Impulsní potrubí musí mít minimální spád &gt; 8 %, aby vzduchové nebo plynové bubliny mohly stoupat k odvzdušňovacímu ventilu a tekuté nebo tuhé usazeniny stékat do odtokové komory. Obecně musí spád potrubí vzrůstat s viskozitou média.</w:t>
      </w:r>
    </w:p>
    <w:p w14:paraId="4DD7F126"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Impulsní potrubí pro měření diferenčního tlaku musí být vedeno co nejblíže u sebe pro potlačení vlivu teploty okolí. Světlost potrubí musí být stejná po celé délce od odběru až po snímač.</w:t>
      </w:r>
    </w:p>
    <w:p w14:paraId="704B26BA"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 xml:space="preserve">U všech měření pro bilance a ověření parametrů (i chemických) bude zajištěna přípojka pro zkušební přístroj. Přípojky musí být opatřeny metrickým závitem – preferuje se M20x1,5. </w:t>
      </w:r>
    </w:p>
    <w:p w14:paraId="0E19AB4E"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 xml:space="preserve">Pro měření teplot pro ověřovací měření bude zajištěna samostatná jímka o stejném ponoru jako provozní měření, vyvedená nad izolaci a s krytem proti nečistotám. </w:t>
      </w:r>
    </w:p>
    <w:p w14:paraId="09CD7B06"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lastRenderedPageBreak/>
        <w:t>Každé tlakové odběrové místo na technologii bude zakončeno armaturou (pro tlaky od 10 MPa zdvojenou).</w:t>
      </w:r>
    </w:p>
    <w:p w14:paraId="2AF544B0" w14:textId="77777777" w:rsidR="00823665" w:rsidRPr="00D863D7" w:rsidRDefault="00823665" w:rsidP="005B58C9">
      <w:pPr>
        <w:pStyle w:val="Nadpis3"/>
      </w:pPr>
      <w:bookmarkStart w:id="710" w:name="_Toc335635369"/>
      <w:bookmarkStart w:id="711" w:name="_Toc69370726"/>
      <w:bookmarkStart w:id="712" w:name="_Toc72133594"/>
      <w:bookmarkStart w:id="713" w:name="_Toc145310397"/>
      <w:r w:rsidRPr="00D863D7">
        <w:t>Rozsahy měřicích řetězců</w:t>
      </w:r>
      <w:bookmarkEnd w:id="710"/>
      <w:bookmarkEnd w:id="711"/>
      <w:bookmarkEnd w:id="712"/>
      <w:bookmarkEnd w:id="713"/>
    </w:p>
    <w:p w14:paraId="1E58CD8F" w14:textId="6805A187" w:rsidR="00823665" w:rsidRPr="00D863D7" w:rsidRDefault="00823665" w:rsidP="005B58C9">
      <w:pPr>
        <w:keepLines/>
        <w:rPr>
          <w:rFonts w:cs="Arial"/>
          <w:szCs w:val="24"/>
        </w:rPr>
      </w:pPr>
      <w:r w:rsidRPr="00D863D7">
        <w:rPr>
          <w:rFonts w:cs="Arial"/>
          <w:szCs w:val="24"/>
        </w:rPr>
        <w:t>Měřicí řetězce (zdroje signálu, snímače, převodníky) budou navrženy tak, aby nominální hodnota měřené veličiny odpovídala cca 60 % měř</w:t>
      </w:r>
      <w:r w:rsidR="00BA3D5A">
        <w:rPr>
          <w:rFonts w:cs="Arial"/>
          <w:szCs w:val="24"/>
        </w:rPr>
        <w:t>i</w:t>
      </w:r>
      <w:r w:rsidRPr="00D863D7">
        <w:rPr>
          <w:rFonts w:cs="Arial"/>
          <w:szCs w:val="24"/>
        </w:rPr>
        <w:t>cího rozsahu (požadavek neplatí pro elektrická měření).</w:t>
      </w:r>
    </w:p>
    <w:p w14:paraId="4FD2B493" w14:textId="3B12B5C6" w:rsidR="00823665" w:rsidRPr="00D863D7" w:rsidRDefault="00823665" w:rsidP="005B58C9">
      <w:pPr>
        <w:keepLines/>
        <w:rPr>
          <w:rFonts w:cs="Arial"/>
          <w:szCs w:val="24"/>
        </w:rPr>
      </w:pPr>
      <w:r w:rsidRPr="00D863D7">
        <w:rPr>
          <w:rFonts w:cs="Arial"/>
          <w:szCs w:val="24"/>
        </w:rPr>
        <w:t>Měřicí řetězce (zdroje signálu, snímače, převodníky, parametrizace vstupu řídicího systému) budou navrženy tak, aby i při maximálních provozních hodnotách měřené veličiny (např. rozběhové proudy motorů, provozní napětí vyšší než jmenovité) nedošlo v řídicím systému k chybovým hlášením měř</w:t>
      </w:r>
      <w:r w:rsidR="00BA3D5A">
        <w:rPr>
          <w:rFonts w:cs="Arial"/>
          <w:szCs w:val="24"/>
        </w:rPr>
        <w:t>i</w:t>
      </w:r>
      <w:r w:rsidRPr="00D863D7">
        <w:rPr>
          <w:rFonts w:cs="Arial"/>
          <w:szCs w:val="24"/>
        </w:rPr>
        <w:t>cího okruhu (vstupní hodnota mimo dovolený rozsah).</w:t>
      </w:r>
    </w:p>
    <w:p w14:paraId="61664C22" w14:textId="77777777" w:rsidR="00823665" w:rsidRPr="00D863D7" w:rsidRDefault="00823665" w:rsidP="005B58C9">
      <w:pPr>
        <w:pStyle w:val="Nadpis3"/>
      </w:pPr>
      <w:bookmarkStart w:id="714" w:name="_Toc69370728"/>
      <w:bookmarkStart w:id="715" w:name="_Toc72133596"/>
      <w:bookmarkStart w:id="716" w:name="_Toc145310398"/>
      <w:r w:rsidRPr="00D863D7">
        <w:t>Kontaktní snímače</w:t>
      </w:r>
      <w:bookmarkEnd w:id="714"/>
      <w:bookmarkEnd w:id="715"/>
      <w:bookmarkEnd w:id="716"/>
    </w:p>
    <w:p w14:paraId="2C83A14C" w14:textId="77777777" w:rsidR="00823665" w:rsidRPr="00D863D7" w:rsidRDefault="00823665" w:rsidP="005B58C9">
      <w:pPr>
        <w:pStyle w:val="StylZarovnatdobloku"/>
        <w:keepLines/>
        <w:jc w:val="both"/>
        <w:rPr>
          <w:rFonts w:ascii="Arial Narrow" w:hAnsi="Arial Narrow" w:cs="Arial"/>
          <w:sz w:val="24"/>
          <w:szCs w:val="24"/>
        </w:rPr>
      </w:pPr>
      <w:r w:rsidRPr="00D863D7">
        <w:rPr>
          <w:rFonts w:ascii="Arial Narrow" w:hAnsi="Arial Narrow" w:cs="Arial"/>
          <w:sz w:val="24"/>
          <w:szCs w:val="24"/>
        </w:rPr>
        <w:t>Při použití kontaktních snímačů bude preferováno použití přepínacích kontaktů. Napájení kontaktů bude provedeno z řídicího systému. Všechny kontaktní snímače použité pro měření fyzikálních veličin a polohy budou určeny pro těžký provoz a ve vodotěsném provedení.</w:t>
      </w:r>
    </w:p>
    <w:p w14:paraId="50CFBE7E" w14:textId="77777777" w:rsidR="00823665" w:rsidRPr="00D863D7" w:rsidRDefault="00823665" w:rsidP="005B58C9">
      <w:pPr>
        <w:pStyle w:val="Nadpis3"/>
      </w:pPr>
      <w:bookmarkStart w:id="717" w:name="_Toc69370729"/>
      <w:bookmarkStart w:id="718" w:name="_Toc72133597"/>
      <w:bookmarkStart w:id="719" w:name="_Toc145310399"/>
      <w:r w:rsidRPr="00D863D7">
        <w:t>Měření základních veličin</w:t>
      </w:r>
      <w:bookmarkEnd w:id="717"/>
      <w:bookmarkEnd w:id="718"/>
      <w:bookmarkEnd w:id="719"/>
    </w:p>
    <w:p w14:paraId="4CCBD877" w14:textId="77777777" w:rsidR="00823665" w:rsidRPr="00D863D7" w:rsidRDefault="00823665" w:rsidP="005B58C9">
      <w:pPr>
        <w:pStyle w:val="StylZarovnatdobloku"/>
        <w:keepLines/>
        <w:ind w:left="720"/>
        <w:jc w:val="both"/>
        <w:rPr>
          <w:rFonts w:ascii="Arial Narrow" w:hAnsi="Arial Narrow"/>
          <w:sz w:val="24"/>
          <w:szCs w:val="24"/>
        </w:rPr>
      </w:pPr>
      <w:r w:rsidRPr="00D863D7">
        <w:rPr>
          <w:rFonts w:ascii="Arial Narrow" w:hAnsi="Arial Narrow"/>
          <w:sz w:val="24"/>
          <w:szCs w:val="24"/>
        </w:rPr>
        <w:t>Obecně:</w:t>
      </w:r>
    </w:p>
    <w:p w14:paraId="433C2E43" w14:textId="77777777" w:rsidR="00823665" w:rsidRPr="00D863D7" w:rsidRDefault="00823665" w:rsidP="005B58C9">
      <w:pPr>
        <w:pStyle w:val="StylZarovnatdobloku"/>
        <w:keepLines/>
        <w:ind w:left="720"/>
        <w:jc w:val="both"/>
        <w:rPr>
          <w:rFonts w:ascii="Arial Narrow" w:hAnsi="Arial Narrow"/>
          <w:sz w:val="24"/>
          <w:szCs w:val="24"/>
        </w:rPr>
      </w:pPr>
      <w:r w:rsidRPr="00D863D7">
        <w:rPr>
          <w:rFonts w:ascii="Arial Narrow" w:hAnsi="Arial Narrow"/>
          <w:sz w:val="24"/>
          <w:szCs w:val="24"/>
        </w:rPr>
        <w:t xml:space="preserve">Jako </w:t>
      </w:r>
      <w:r w:rsidR="00B91E92">
        <w:rPr>
          <w:rFonts w:ascii="Arial Narrow" w:hAnsi="Arial Narrow"/>
          <w:sz w:val="24"/>
          <w:szCs w:val="24"/>
        </w:rPr>
        <w:t>dodavatelé</w:t>
      </w:r>
      <w:r w:rsidRPr="00D863D7">
        <w:rPr>
          <w:rFonts w:ascii="Arial Narrow" w:hAnsi="Arial Narrow"/>
          <w:sz w:val="24"/>
          <w:szCs w:val="24"/>
        </w:rPr>
        <w:t xml:space="preserve"> snímačů budou použity renomované firmy, které mají zkušenosti s dodávkami do průmyslových, energetických a chemických provozů. Preferován</w:t>
      </w:r>
      <w:r>
        <w:rPr>
          <w:rFonts w:ascii="Arial Narrow" w:hAnsi="Arial Narrow"/>
          <w:sz w:val="24"/>
          <w:szCs w:val="24"/>
        </w:rPr>
        <w:t>i</w:t>
      </w:r>
      <w:r w:rsidRPr="00D863D7">
        <w:rPr>
          <w:rFonts w:ascii="Arial Narrow" w:hAnsi="Arial Narrow"/>
          <w:sz w:val="24"/>
          <w:szCs w:val="24"/>
        </w:rPr>
        <w:t xml:space="preserve"> jsou</w:t>
      </w:r>
      <w:r>
        <w:rPr>
          <w:rFonts w:ascii="Arial Narrow" w:hAnsi="Arial Narrow"/>
          <w:sz w:val="24"/>
          <w:szCs w:val="24"/>
        </w:rPr>
        <w:t xml:space="preserve"> </w:t>
      </w:r>
      <w:r w:rsidR="00B91E92">
        <w:rPr>
          <w:rFonts w:ascii="Arial Narrow" w:hAnsi="Arial Narrow"/>
          <w:sz w:val="24"/>
          <w:szCs w:val="24"/>
        </w:rPr>
        <w:t>dodavatelé</w:t>
      </w:r>
      <w:r>
        <w:rPr>
          <w:rFonts w:ascii="Arial Narrow" w:hAnsi="Arial Narrow"/>
          <w:sz w:val="24"/>
          <w:szCs w:val="24"/>
        </w:rPr>
        <w:t xml:space="preserve"> a</w:t>
      </w:r>
      <w:r w:rsidRPr="00D863D7">
        <w:rPr>
          <w:rFonts w:ascii="Arial Narrow" w:hAnsi="Arial Narrow"/>
          <w:sz w:val="24"/>
          <w:szCs w:val="24"/>
        </w:rPr>
        <w:t xml:space="preserve"> typy přístrojů, které jsou již v areálu UE používány.</w:t>
      </w:r>
    </w:p>
    <w:p w14:paraId="76C7A2CB" w14:textId="77777777" w:rsidR="00823665" w:rsidRPr="00D863D7" w:rsidRDefault="00823665" w:rsidP="005B58C9">
      <w:pPr>
        <w:pStyle w:val="StylZarovnatdobloku"/>
        <w:keepLines/>
        <w:numPr>
          <w:ilvl w:val="0"/>
          <w:numId w:val="21"/>
        </w:numPr>
        <w:spacing w:before="0"/>
        <w:jc w:val="both"/>
        <w:rPr>
          <w:rFonts w:ascii="Arial Narrow" w:hAnsi="Arial Narrow"/>
          <w:sz w:val="24"/>
          <w:szCs w:val="24"/>
        </w:rPr>
      </w:pPr>
      <w:r w:rsidRPr="00D863D7">
        <w:rPr>
          <w:rFonts w:ascii="Arial Narrow" w:hAnsi="Arial Narrow"/>
          <w:sz w:val="24"/>
          <w:szCs w:val="24"/>
        </w:rPr>
        <w:t>Měření teplot</w:t>
      </w:r>
    </w:p>
    <w:p w14:paraId="63BD3982" w14:textId="77777777" w:rsidR="00823665" w:rsidRPr="00D863D7" w:rsidRDefault="00823665" w:rsidP="005B58C9">
      <w:pPr>
        <w:pStyle w:val="StylZarovnatdobloku"/>
        <w:keepLines/>
        <w:jc w:val="both"/>
        <w:rPr>
          <w:rFonts w:ascii="Arial Narrow" w:hAnsi="Arial Narrow"/>
          <w:sz w:val="24"/>
          <w:szCs w:val="24"/>
        </w:rPr>
      </w:pPr>
      <w:r w:rsidRPr="00D863D7">
        <w:rPr>
          <w:rFonts w:ascii="Arial Narrow" w:hAnsi="Arial Narrow"/>
          <w:sz w:val="24"/>
          <w:szCs w:val="24"/>
        </w:rPr>
        <w:t>Platí následující:</w:t>
      </w:r>
    </w:p>
    <w:p w14:paraId="6D54227D"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Jako snímače budou použity odporové teploměry typu Pt100 nebo termočlánky typ J, K, případně termočlánky plášťové.</w:t>
      </w:r>
    </w:p>
    <w:p w14:paraId="4FBC15B0"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 xml:space="preserve">Odporové teploměry Pt 100 (v provedení s jímkou nebo do jímky) budou na mechanicky exponovaných místech "s vyšší mechanickou odolností" (odolné proti otřesům). Za určení exponovaných míst odpovídá </w:t>
      </w:r>
      <w:r w:rsidR="000A3F77" w:rsidRPr="00B91E92">
        <w:rPr>
          <w:rFonts w:ascii="Arial Narrow" w:hAnsi="Arial Narrow"/>
          <w:sz w:val="24"/>
          <w:szCs w:val="24"/>
        </w:rPr>
        <w:t>ZHOTOVITEL</w:t>
      </w:r>
      <w:r w:rsidRPr="00B91E92">
        <w:rPr>
          <w:rFonts w:ascii="Arial Narrow" w:hAnsi="Arial Narrow"/>
          <w:sz w:val="24"/>
          <w:szCs w:val="24"/>
        </w:rPr>
        <w:t xml:space="preserve"> technologie. </w:t>
      </w:r>
    </w:p>
    <w:p w14:paraId="7D98D993"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V případě šroubovacích jímek budou použity metrické závity.</w:t>
      </w:r>
    </w:p>
    <w:p w14:paraId="6BDFD808"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 xml:space="preserve">Termočlánky budou použity dvojité typu J (Fe-CuNi) nebo typu K (NiCr-Ni). </w:t>
      </w:r>
    </w:p>
    <w:p w14:paraId="056FA006"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Parní potrubí budou osazena teploměry s rychle reagující jímkou.</w:t>
      </w:r>
    </w:p>
    <w:p w14:paraId="265AB610"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Bude využito převodníků na 4-20 mA, pro termočlánky s kompenzací studeného konce.</w:t>
      </w:r>
    </w:p>
    <w:p w14:paraId="010739EA"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Převodníky měření teplot budou konfigurovatelné protokolem HART.</w:t>
      </w:r>
    </w:p>
    <w:p w14:paraId="0D457F08" w14:textId="77777777" w:rsidR="00823665" w:rsidRPr="00D863D7" w:rsidRDefault="00823665" w:rsidP="005B58C9">
      <w:pPr>
        <w:pStyle w:val="StylZarovnatdobloku"/>
        <w:keepLines/>
        <w:ind w:left="720"/>
        <w:jc w:val="both"/>
        <w:rPr>
          <w:rFonts w:ascii="Arial Narrow" w:hAnsi="Arial Narrow"/>
          <w:sz w:val="24"/>
          <w:szCs w:val="24"/>
        </w:rPr>
      </w:pPr>
    </w:p>
    <w:p w14:paraId="3E271226" w14:textId="77777777" w:rsidR="00823665" w:rsidRPr="00D863D7" w:rsidRDefault="00823665" w:rsidP="005B58C9">
      <w:pPr>
        <w:pStyle w:val="StylZarovnatdobloku"/>
        <w:keepLines/>
        <w:numPr>
          <w:ilvl w:val="0"/>
          <w:numId w:val="21"/>
        </w:numPr>
        <w:spacing w:before="0"/>
        <w:jc w:val="both"/>
        <w:rPr>
          <w:rFonts w:ascii="Arial Narrow" w:hAnsi="Arial Narrow"/>
          <w:sz w:val="24"/>
          <w:szCs w:val="24"/>
        </w:rPr>
      </w:pPr>
      <w:r w:rsidRPr="00D863D7">
        <w:rPr>
          <w:rFonts w:ascii="Arial Narrow" w:hAnsi="Arial Narrow"/>
          <w:sz w:val="24"/>
          <w:szCs w:val="24"/>
        </w:rPr>
        <w:t>Měření tlaků a tlakových diferencí</w:t>
      </w:r>
    </w:p>
    <w:p w14:paraId="7BF022A4" w14:textId="77777777" w:rsidR="00823665" w:rsidRPr="00D863D7" w:rsidRDefault="00823665" w:rsidP="005B58C9">
      <w:pPr>
        <w:pStyle w:val="StylZarovnatdobloku"/>
        <w:keepLines/>
        <w:jc w:val="both"/>
        <w:rPr>
          <w:rFonts w:ascii="Arial Narrow" w:hAnsi="Arial Narrow"/>
          <w:sz w:val="24"/>
          <w:szCs w:val="24"/>
        </w:rPr>
      </w:pPr>
      <w:r w:rsidRPr="00D863D7">
        <w:rPr>
          <w:rFonts w:ascii="Arial Narrow" w:hAnsi="Arial Narrow"/>
          <w:sz w:val="24"/>
          <w:szCs w:val="24"/>
        </w:rPr>
        <w:t>Platí následující:</w:t>
      </w:r>
    </w:p>
    <w:p w14:paraId="466DE636"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lastRenderedPageBreak/>
        <w:t>Snímače tlaků a tlakových diferencí budou mít výhradně analogový proudový výstup 4÷20 mA.</w:t>
      </w:r>
    </w:p>
    <w:p w14:paraId="0125908B"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Snímače budou konfigurovatelné protokolem HART.</w:t>
      </w:r>
    </w:p>
    <w:p w14:paraId="1926DFB1"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Snímače budou vybavené lokálním displejem.</w:t>
      </w:r>
    </w:p>
    <w:p w14:paraId="03604FD0"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 xml:space="preserve">Místní měření tlaku (manometry) na tlakových nádobách musí mít stupnice s vyznačeným maximálním provozním tlakem. </w:t>
      </w:r>
    </w:p>
    <w:p w14:paraId="20E29A9F"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Preferovány jsou jednotky (Pa) a příslušné násobky, tolerovány jsou rovněž jednotky (bar) a příslušné násobky.</w:t>
      </w:r>
    </w:p>
    <w:p w14:paraId="30527C80"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Manometry budou trvale přetížitelné minimálně na 1,2 násobek max. tlaku. Přístroje v místech s tlakovými rázy (např. sání a výtlaky čerpadel) budou opatřeny zařízením pro tlumení rázů.</w:t>
      </w:r>
    </w:p>
    <w:p w14:paraId="677EF534" w14:textId="77777777" w:rsidR="00823665" w:rsidRPr="00D863D7" w:rsidRDefault="00823665" w:rsidP="005B58C9">
      <w:pPr>
        <w:pStyle w:val="StylZarovnatdobloku"/>
        <w:keepLines/>
        <w:ind w:left="720"/>
        <w:jc w:val="both"/>
        <w:rPr>
          <w:rFonts w:ascii="Arial Narrow" w:hAnsi="Arial Narrow"/>
          <w:sz w:val="24"/>
          <w:szCs w:val="24"/>
        </w:rPr>
      </w:pPr>
    </w:p>
    <w:p w14:paraId="0C91C504" w14:textId="77777777" w:rsidR="00823665" w:rsidRPr="00D863D7" w:rsidRDefault="00823665" w:rsidP="005B58C9">
      <w:pPr>
        <w:pStyle w:val="StylZarovnatdobloku"/>
        <w:keepLines/>
        <w:numPr>
          <w:ilvl w:val="0"/>
          <w:numId w:val="21"/>
        </w:numPr>
        <w:spacing w:before="0"/>
        <w:jc w:val="both"/>
        <w:rPr>
          <w:rFonts w:ascii="Arial Narrow" w:hAnsi="Arial Narrow"/>
          <w:sz w:val="24"/>
          <w:szCs w:val="24"/>
        </w:rPr>
      </w:pPr>
      <w:r w:rsidRPr="00D863D7">
        <w:rPr>
          <w:rFonts w:ascii="Arial Narrow" w:hAnsi="Arial Narrow"/>
          <w:sz w:val="24"/>
          <w:szCs w:val="24"/>
        </w:rPr>
        <w:t>Měření množství</w:t>
      </w:r>
    </w:p>
    <w:p w14:paraId="4F3FE2A6" w14:textId="77777777" w:rsidR="00823665" w:rsidRPr="00D863D7" w:rsidRDefault="00823665" w:rsidP="005B58C9">
      <w:pPr>
        <w:pStyle w:val="StylZarovnatdobloku"/>
        <w:keepLines/>
        <w:jc w:val="both"/>
        <w:rPr>
          <w:rFonts w:ascii="Arial Narrow" w:hAnsi="Arial Narrow"/>
          <w:sz w:val="24"/>
          <w:szCs w:val="24"/>
        </w:rPr>
      </w:pPr>
      <w:r w:rsidRPr="00D863D7">
        <w:rPr>
          <w:rFonts w:ascii="Arial Narrow" w:hAnsi="Arial Narrow"/>
          <w:sz w:val="24"/>
          <w:szCs w:val="24"/>
        </w:rPr>
        <w:t>Platí následující:</w:t>
      </w:r>
    </w:p>
    <w:p w14:paraId="60E6DCFC" w14:textId="77F6FC06"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Volba škrticího orgánu pro měření množství vody a páry (bodové či komorové clony dle parametrů měřicího místa) bude záviset hlavně na požadované přesnosti měření. Měřicí clony budou mít kotouče z nerezavějícího materiálu.</w:t>
      </w:r>
    </w:p>
    <w:p w14:paraId="13B891DB"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Pro měření množství plynů, par a kapalin budou přednostně použity více otvorové rychlostní sondy.</w:t>
      </w:r>
    </w:p>
    <w:p w14:paraId="2AC03E06" w14:textId="57D43ED3"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Pro měření průtoku chlad</w:t>
      </w:r>
      <w:r w:rsidR="00BA3D5A">
        <w:rPr>
          <w:rFonts w:ascii="Arial Narrow" w:hAnsi="Arial Narrow"/>
          <w:sz w:val="24"/>
          <w:szCs w:val="24"/>
        </w:rPr>
        <w:t>i</w:t>
      </w:r>
      <w:r w:rsidRPr="00B91E92">
        <w:rPr>
          <w:rFonts w:ascii="Arial Narrow" w:hAnsi="Arial Narrow"/>
          <w:sz w:val="24"/>
          <w:szCs w:val="24"/>
        </w:rPr>
        <w:t>cí vody mohou být použity ultrazvukové nebo magnetické průtokoměry.</w:t>
      </w:r>
    </w:p>
    <w:p w14:paraId="2C184040"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Pro případnou indikaci průtoků chladicí vody u jednotlivých agregátů je možno použít binární indikátory průtoku.</w:t>
      </w:r>
    </w:p>
    <w:p w14:paraId="3965A972" w14:textId="77777777" w:rsidR="00823665" w:rsidRPr="00D863D7" w:rsidRDefault="00823665" w:rsidP="005B58C9">
      <w:pPr>
        <w:pStyle w:val="StylZarovnatdobloku"/>
        <w:keepLines/>
        <w:ind w:left="720"/>
        <w:jc w:val="both"/>
        <w:rPr>
          <w:rFonts w:ascii="Arial Narrow" w:hAnsi="Arial Narrow"/>
          <w:sz w:val="24"/>
          <w:szCs w:val="24"/>
        </w:rPr>
      </w:pPr>
    </w:p>
    <w:p w14:paraId="0C225E39" w14:textId="77777777" w:rsidR="00823665" w:rsidRPr="00D863D7" w:rsidRDefault="00823665" w:rsidP="005B58C9">
      <w:pPr>
        <w:pStyle w:val="StylZarovnatdobloku"/>
        <w:keepLines/>
        <w:numPr>
          <w:ilvl w:val="0"/>
          <w:numId w:val="21"/>
        </w:numPr>
        <w:spacing w:before="0"/>
        <w:jc w:val="both"/>
        <w:rPr>
          <w:rFonts w:ascii="Arial Narrow" w:hAnsi="Arial Narrow"/>
          <w:sz w:val="24"/>
          <w:szCs w:val="24"/>
        </w:rPr>
      </w:pPr>
      <w:r w:rsidRPr="00D863D7">
        <w:rPr>
          <w:rFonts w:ascii="Arial Narrow" w:hAnsi="Arial Narrow"/>
          <w:sz w:val="24"/>
          <w:szCs w:val="24"/>
        </w:rPr>
        <w:t>Měření hladin</w:t>
      </w:r>
    </w:p>
    <w:p w14:paraId="1D856216" w14:textId="77777777" w:rsidR="00823665" w:rsidRPr="00D863D7" w:rsidRDefault="00823665" w:rsidP="005B58C9">
      <w:pPr>
        <w:pStyle w:val="StylZarovnatdobloku"/>
        <w:keepLines/>
        <w:jc w:val="both"/>
        <w:rPr>
          <w:rFonts w:ascii="Arial Narrow" w:hAnsi="Arial Narrow"/>
          <w:sz w:val="24"/>
          <w:szCs w:val="24"/>
        </w:rPr>
      </w:pPr>
      <w:r w:rsidRPr="00D863D7">
        <w:rPr>
          <w:rFonts w:ascii="Arial Narrow" w:hAnsi="Arial Narrow"/>
          <w:sz w:val="24"/>
          <w:szCs w:val="24"/>
        </w:rPr>
        <w:t>Platí následující:</w:t>
      </w:r>
    </w:p>
    <w:p w14:paraId="2110B45F"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Budou využity obtokové snímače, ultrazvukové, kapacitní nebo na principu tlakové diference.</w:t>
      </w:r>
    </w:p>
    <w:p w14:paraId="18E453D7"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Pro snímače pracující na principu měření tlakové diference platí stejné požadavky jako na převodníky tlaku. Použity budou převodníky s proudovým výstupem 4-20 mA. Mohou být také použity snímače mezních stavů s přepínacím kontaktem. Místní vodoznaky budou v provedení s reflexním sklem nebo bude jinak zajištěna zřetelná viditelnost skutečné hladiny.</w:t>
      </w:r>
    </w:p>
    <w:p w14:paraId="0A7122D8" w14:textId="77777777" w:rsidR="00823665" w:rsidRPr="00D863D7" w:rsidRDefault="00823665" w:rsidP="005B58C9">
      <w:pPr>
        <w:pStyle w:val="StylZarovnatdobloku"/>
        <w:keepLines/>
        <w:ind w:left="720"/>
        <w:jc w:val="both"/>
        <w:rPr>
          <w:rFonts w:ascii="Arial Narrow" w:hAnsi="Arial Narrow"/>
          <w:sz w:val="24"/>
          <w:szCs w:val="24"/>
        </w:rPr>
      </w:pPr>
    </w:p>
    <w:p w14:paraId="315273BD" w14:textId="77777777" w:rsidR="00823665" w:rsidRPr="00D863D7" w:rsidRDefault="00823665" w:rsidP="005B58C9">
      <w:pPr>
        <w:pStyle w:val="StylZarovnatdobloku"/>
        <w:keepLines/>
        <w:numPr>
          <w:ilvl w:val="0"/>
          <w:numId w:val="21"/>
        </w:numPr>
        <w:spacing w:before="0"/>
        <w:jc w:val="both"/>
        <w:rPr>
          <w:rFonts w:ascii="Arial Narrow" w:hAnsi="Arial Narrow"/>
          <w:sz w:val="24"/>
          <w:szCs w:val="24"/>
        </w:rPr>
      </w:pPr>
      <w:r w:rsidRPr="00D863D7">
        <w:rPr>
          <w:rFonts w:ascii="Arial Narrow" w:hAnsi="Arial Narrow"/>
          <w:sz w:val="24"/>
          <w:szCs w:val="24"/>
        </w:rPr>
        <w:t>Fyzikálně-chemická měření</w:t>
      </w:r>
    </w:p>
    <w:p w14:paraId="432EE723" w14:textId="77777777" w:rsidR="00823665" w:rsidRPr="00D863D7" w:rsidRDefault="00823665" w:rsidP="005B58C9">
      <w:pPr>
        <w:pStyle w:val="StylZarovnatdobloku"/>
        <w:keepLines/>
        <w:jc w:val="both"/>
        <w:rPr>
          <w:rFonts w:ascii="Arial Narrow" w:hAnsi="Arial Narrow"/>
          <w:sz w:val="24"/>
          <w:szCs w:val="24"/>
        </w:rPr>
      </w:pPr>
      <w:r w:rsidRPr="00D863D7">
        <w:rPr>
          <w:rFonts w:ascii="Arial Narrow" w:hAnsi="Arial Narrow"/>
          <w:sz w:val="24"/>
          <w:szCs w:val="24"/>
        </w:rPr>
        <w:t>Platí následující:</w:t>
      </w:r>
    </w:p>
    <w:p w14:paraId="7965FC82"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Fyzikálně-chemická měření na páře a vodě budou dodána v rozsahu nezbytně nutném pro bezpečný a spolehlivý provoz zařízení.</w:t>
      </w:r>
    </w:p>
    <w:p w14:paraId="5894FC6A"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lastRenderedPageBreak/>
        <w:t>Sondy, armatury, odběrová potrubí, redukce tlaku a chladiče všech obvodů budou zhotoveny z nerezavějící oceli.</w:t>
      </w:r>
    </w:p>
    <w:p w14:paraId="66A44BA4" w14:textId="047B12F3"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Veškeré pomocné prvky pro měření (např. přívod chlad</w:t>
      </w:r>
      <w:r w:rsidR="00BA3D5A">
        <w:rPr>
          <w:rFonts w:ascii="Arial Narrow" w:hAnsi="Arial Narrow"/>
          <w:sz w:val="24"/>
          <w:szCs w:val="24"/>
        </w:rPr>
        <w:t>i</w:t>
      </w:r>
      <w:r w:rsidRPr="00B91E92">
        <w:rPr>
          <w:rFonts w:ascii="Arial Narrow" w:hAnsi="Arial Narrow"/>
          <w:sz w:val="24"/>
          <w:szCs w:val="24"/>
        </w:rPr>
        <w:t>cího média, uzavírací ventily, filtrace hrubých nečistot, odvod odpadu) jsou součástí dodávky DÍLA.</w:t>
      </w:r>
    </w:p>
    <w:p w14:paraId="47F6CA50" w14:textId="77777777" w:rsidR="00823665" w:rsidRPr="00D863D7" w:rsidRDefault="00823665" w:rsidP="005B58C9">
      <w:pPr>
        <w:pStyle w:val="StylZarovnatdobloku"/>
        <w:keepLines/>
        <w:ind w:left="720"/>
        <w:rPr>
          <w:rFonts w:ascii="Arial Narrow" w:hAnsi="Arial Narrow"/>
          <w:sz w:val="24"/>
          <w:szCs w:val="24"/>
        </w:rPr>
      </w:pPr>
    </w:p>
    <w:p w14:paraId="61BC42F1" w14:textId="77777777" w:rsidR="00823665" w:rsidRPr="00D863D7" w:rsidRDefault="00823665" w:rsidP="005B58C9">
      <w:pPr>
        <w:pStyle w:val="StylZarovnatdobloku"/>
        <w:keepLines/>
        <w:numPr>
          <w:ilvl w:val="0"/>
          <w:numId w:val="21"/>
        </w:numPr>
        <w:spacing w:before="0"/>
        <w:rPr>
          <w:rFonts w:ascii="Arial Narrow" w:hAnsi="Arial Narrow"/>
          <w:sz w:val="24"/>
          <w:szCs w:val="24"/>
        </w:rPr>
      </w:pPr>
      <w:r w:rsidRPr="00D863D7">
        <w:rPr>
          <w:rFonts w:ascii="Arial Narrow" w:hAnsi="Arial Narrow"/>
          <w:sz w:val="24"/>
          <w:szCs w:val="24"/>
        </w:rPr>
        <w:t>Měření elektrických veličin</w:t>
      </w:r>
    </w:p>
    <w:p w14:paraId="0E60F643" w14:textId="77777777" w:rsidR="00823665" w:rsidRPr="00D863D7" w:rsidRDefault="00823665" w:rsidP="005B58C9">
      <w:pPr>
        <w:pStyle w:val="StylZarovnatdobloku"/>
        <w:keepLines/>
        <w:rPr>
          <w:rFonts w:ascii="Arial Narrow" w:hAnsi="Arial Narrow"/>
          <w:sz w:val="24"/>
          <w:szCs w:val="24"/>
        </w:rPr>
      </w:pPr>
      <w:r w:rsidRPr="00D863D7">
        <w:rPr>
          <w:rFonts w:ascii="Arial Narrow" w:hAnsi="Arial Narrow"/>
          <w:sz w:val="24"/>
          <w:szCs w:val="24"/>
        </w:rPr>
        <w:t>Platí následující:</w:t>
      </w:r>
    </w:p>
    <w:p w14:paraId="38D43298"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Měření elektrických veličin, využívaných pro potřeby řízení technologie, bude využívat elektrické převodníky umístěné v rozvaděčích elektrozařízení, které budou součástí dodávky elektrozařízení.</w:t>
      </w:r>
    </w:p>
    <w:p w14:paraId="3FA5CB48" w14:textId="77777777" w:rsidR="00823665" w:rsidRPr="00D863D7" w:rsidRDefault="00823665" w:rsidP="005B58C9">
      <w:pPr>
        <w:pStyle w:val="StylZarovnatdobloku"/>
        <w:keepLines/>
        <w:ind w:left="720"/>
        <w:jc w:val="both"/>
        <w:rPr>
          <w:rFonts w:ascii="Arial Narrow" w:hAnsi="Arial Narrow"/>
          <w:sz w:val="24"/>
          <w:szCs w:val="24"/>
        </w:rPr>
      </w:pPr>
    </w:p>
    <w:p w14:paraId="56746FBB" w14:textId="77777777" w:rsidR="00823665" w:rsidRPr="00D863D7" w:rsidRDefault="00823665" w:rsidP="005B58C9">
      <w:pPr>
        <w:pStyle w:val="Nadpis3"/>
      </w:pPr>
      <w:bookmarkStart w:id="720" w:name="_Toc462789704"/>
      <w:bookmarkStart w:id="721" w:name="_Toc462790206"/>
      <w:bookmarkStart w:id="722" w:name="_Toc94669014"/>
      <w:bookmarkStart w:id="723" w:name="_Toc321308409"/>
      <w:bookmarkStart w:id="724" w:name="_Toc322254344"/>
      <w:bookmarkStart w:id="725" w:name="_Toc335635379"/>
      <w:bookmarkStart w:id="726" w:name="_Toc69370730"/>
      <w:bookmarkStart w:id="727" w:name="_Toc72133598"/>
      <w:bookmarkStart w:id="728" w:name="_Toc145310400"/>
      <w:r w:rsidRPr="00D863D7">
        <w:t>Kabelové rozvody</w:t>
      </w:r>
      <w:bookmarkEnd w:id="720"/>
      <w:bookmarkEnd w:id="721"/>
      <w:bookmarkEnd w:id="722"/>
      <w:bookmarkEnd w:id="723"/>
      <w:bookmarkEnd w:id="724"/>
      <w:bookmarkEnd w:id="725"/>
      <w:bookmarkEnd w:id="726"/>
      <w:bookmarkEnd w:id="727"/>
      <w:bookmarkEnd w:id="728"/>
    </w:p>
    <w:p w14:paraId="4BEF4C53" w14:textId="77777777" w:rsidR="00823665" w:rsidRPr="00D863D7" w:rsidRDefault="00823665" w:rsidP="005B58C9">
      <w:pPr>
        <w:keepLines/>
        <w:rPr>
          <w:szCs w:val="24"/>
        </w:rPr>
      </w:pPr>
      <w:r w:rsidRPr="00D863D7">
        <w:rPr>
          <w:szCs w:val="24"/>
        </w:rPr>
        <w:t>Platí přiměřeně požadavky uvedené pro kabelové rozvody v části „Elektro“, tohoto dokumentu, tedy zejména:</w:t>
      </w:r>
    </w:p>
    <w:p w14:paraId="364FDB81"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Pro připojení dálkových měření do řídicího systému budou použity celoplastové kabely s měděnými vodiči. Signálové kabely budou stíněné. Stínění kabelů musí být vodivě spojeno se zemí vždy jen na jediném místě.</w:t>
      </w:r>
    </w:p>
    <w:p w14:paraId="30A4A50D"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Kabely mohou být vedeny samostatně nebo s použitím sdružovacích skříněk a sdružovacích kabelů.</w:t>
      </w:r>
    </w:p>
    <w:p w14:paraId="375CBE9D"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Sdružovací skříňky budou kovové, vždy vodivě spojené se zemí.</w:t>
      </w:r>
    </w:p>
    <w:p w14:paraId="7C094D2C"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Kabely různých napěťových úrovní budou náležitě odděleny (samostatným kabelovým žlabem, oddělovací přepážkou, polohou apod.)</w:t>
      </w:r>
    </w:p>
    <w:p w14:paraId="0BE27D69"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Kabely budou v místech ukončení opatřeny popisnými štítky.</w:t>
      </w:r>
    </w:p>
    <w:p w14:paraId="0AF1D254"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Kabely budou vyhovovat požadavku nešíření požáru dle IEC 332.1</w:t>
      </w:r>
    </w:p>
    <w:p w14:paraId="7A1EA84B"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V prostorách s nebezpečím hromadění hořlavých prachů budou pro uložení vodičů použity drátěné kabelové žlaby, doplněné víkem nebo stříškou proti usazování prachu. V ostatních prostorách budou použity pozinkované oceloplechové kabelové žlaby s víkem.</w:t>
      </w:r>
    </w:p>
    <w:p w14:paraId="052B45E7"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Jednotlivé kabely k přístrojům budou chráněny ochrannými pancéřovými trubkami.</w:t>
      </w:r>
    </w:p>
    <w:p w14:paraId="68255DBF"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Kabelové prostupy a trasy budou opatřeny protipožárními přepážkami, respektujícími příslušné požární úseky provozu.</w:t>
      </w:r>
    </w:p>
    <w:p w14:paraId="7C8A5661"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 xml:space="preserve">Kabelové trasy budou projektovány s rezervami (sdružovací kabely, sdružovací skříňky, svorkovnice min. 10%, kabelové žlaby min. 20%. </w:t>
      </w:r>
    </w:p>
    <w:p w14:paraId="6220B9F4" w14:textId="77777777" w:rsidR="00823665" w:rsidRPr="00D863D7" w:rsidRDefault="00823665" w:rsidP="005B58C9">
      <w:pPr>
        <w:pStyle w:val="Nadpis3"/>
      </w:pPr>
      <w:bookmarkStart w:id="729" w:name="_Toc145310401"/>
      <w:r w:rsidRPr="00D863D7">
        <w:t>Kabeláž</w:t>
      </w:r>
      <w:bookmarkEnd w:id="729"/>
    </w:p>
    <w:p w14:paraId="1C8AA314" w14:textId="77777777" w:rsidR="00823665" w:rsidRPr="00D863D7" w:rsidRDefault="00823665" w:rsidP="005B58C9">
      <w:pPr>
        <w:keepLines/>
        <w:rPr>
          <w:szCs w:val="24"/>
        </w:rPr>
      </w:pPr>
      <w:r w:rsidRPr="00D863D7">
        <w:rPr>
          <w:szCs w:val="24"/>
        </w:rPr>
        <w:t>Obecné požadavky pro materiálové provedení, konstrukci, značení kabelů, vedení kabelových tras atd. jsou shodné s požadavky, které jsou uvedeny v části Elektro. Případné výjimky pro konkrétní prvek /zařízení jsou uvedeny v textu příslušné kapitoly.</w:t>
      </w:r>
    </w:p>
    <w:p w14:paraId="0D9EFD27" w14:textId="77777777" w:rsidR="00823665" w:rsidRPr="00D863D7" w:rsidRDefault="00823665" w:rsidP="005B58C9">
      <w:pPr>
        <w:pStyle w:val="Odrka"/>
        <w:keepLines/>
        <w:numPr>
          <w:ilvl w:val="0"/>
          <w:numId w:val="0"/>
        </w:numPr>
        <w:ind w:left="1418"/>
        <w:rPr>
          <w:szCs w:val="24"/>
        </w:rPr>
      </w:pPr>
    </w:p>
    <w:p w14:paraId="27626E34" w14:textId="77777777" w:rsidR="00823665" w:rsidRPr="00D863D7" w:rsidRDefault="00823665" w:rsidP="005B58C9">
      <w:pPr>
        <w:pStyle w:val="Nadpis2"/>
      </w:pPr>
      <w:bookmarkStart w:id="730" w:name="_Toc180293356"/>
      <w:bookmarkStart w:id="731" w:name="_Toc196033429"/>
      <w:bookmarkStart w:id="732" w:name="_Toc245780685"/>
      <w:bookmarkStart w:id="733" w:name="_Toc252431649"/>
      <w:bookmarkStart w:id="734" w:name="_Toc271285966"/>
      <w:bookmarkStart w:id="735" w:name="_Toc271893122"/>
      <w:bookmarkStart w:id="736" w:name="_Toc380671161"/>
      <w:bookmarkStart w:id="737" w:name="_Toc499289180"/>
      <w:bookmarkStart w:id="738" w:name="_Toc69370731"/>
      <w:bookmarkStart w:id="739" w:name="_Toc72133599"/>
      <w:bookmarkStart w:id="740" w:name="_Toc145310402"/>
      <w:r>
        <w:lastRenderedPageBreak/>
        <w:t>P</w:t>
      </w:r>
      <w:r w:rsidRPr="00D863D7">
        <w:t>rovozní požadavky</w:t>
      </w:r>
      <w:bookmarkEnd w:id="730"/>
      <w:bookmarkEnd w:id="731"/>
      <w:bookmarkEnd w:id="732"/>
      <w:bookmarkEnd w:id="733"/>
      <w:bookmarkEnd w:id="734"/>
      <w:bookmarkEnd w:id="735"/>
      <w:bookmarkEnd w:id="736"/>
      <w:bookmarkEnd w:id="737"/>
      <w:bookmarkEnd w:id="738"/>
      <w:bookmarkEnd w:id="739"/>
      <w:bookmarkEnd w:id="740"/>
    </w:p>
    <w:p w14:paraId="062A7ABD" w14:textId="77777777" w:rsidR="00823665" w:rsidRPr="00D863D7" w:rsidRDefault="00823665" w:rsidP="005B58C9">
      <w:pPr>
        <w:keepLines/>
        <w:rPr>
          <w:szCs w:val="24"/>
        </w:rPr>
      </w:pPr>
      <w:bookmarkStart w:id="741" w:name="_Toc196033430"/>
      <w:bookmarkStart w:id="742" w:name="_Toc251656605"/>
      <w:bookmarkStart w:id="743" w:name="_Toc252431650"/>
      <w:r w:rsidRPr="00D863D7">
        <w:rPr>
          <w:szCs w:val="24"/>
        </w:rPr>
        <w:t>Veškeré dodané zařízení a zařízení navazující musí umožňovat provoz v plně automatizovaném, nepřetržitém, 24-hodinovém režimu.</w:t>
      </w:r>
    </w:p>
    <w:p w14:paraId="26B360D4" w14:textId="77777777" w:rsidR="00823665" w:rsidRPr="00D863D7" w:rsidRDefault="00823665" w:rsidP="005B58C9">
      <w:pPr>
        <w:keepLines/>
        <w:rPr>
          <w:szCs w:val="24"/>
        </w:rPr>
      </w:pPr>
      <w:r w:rsidRPr="00D863D7">
        <w:rPr>
          <w:szCs w:val="24"/>
        </w:rPr>
        <w:t xml:space="preserve">Zařízení ASŘ musí být schopno provozu trvale, kromě doby nezbytně nutné na celkovou prověrku zařízení, která se bude provádět pouze v období plánovaných odstávek a oprav technologických zařízení </w:t>
      </w:r>
    </w:p>
    <w:p w14:paraId="4A967962" w14:textId="77777777" w:rsidR="00823665" w:rsidRPr="00D863D7" w:rsidRDefault="00823665" w:rsidP="005B58C9">
      <w:pPr>
        <w:keepLines/>
        <w:rPr>
          <w:szCs w:val="24"/>
        </w:rPr>
      </w:pPr>
      <w:r w:rsidRPr="00D863D7">
        <w:rPr>
          <w:szCs w:val="24"/>
        </w:rPr>
        <w:t>V případě potřeby musí zařízení ASŘ umožňovat též časté najíždění a odstavování technologie, zejména na základě požadavků řízení elektrizační soustavy.</w:t>
      </w:r>
    </w:p>
    <w:p w14:paraId="09BB92AD" w14:textId="77777777" w:rsidR="00823665" w:rsidRPr="00D863D7" w:rsidRDefault="00823665" w:rsidP="005B58C9">
      <w:pPr>
        <w:pStyle w:val="Nadpis3"/>
      </w:pPr>
      <w:bookmarkStart w:id="744" w:name="_Toc271285967"/>
      <w:bookmarkStart w:id="745" w:name="_Toc271893123"/>
      <w:bookmarkStart w:id="746" w:name="_Toc380671162"/>
      <w:bookmarkStart w:id="747" w:name="_Toc499289181"/>
      <w:bookmarkStart w:id="748" w:name="_Toc69370732"/>
      <w:bookmarkStart w:id="749" w:name="_Toc72133600"/>
      <w:bookmarkStart w:id="750" w:name="_Toc145310403"/>
      <w:r w:rsidRPr="00D863D7">
        <w:t>Provozní prostředí</w:t>
      </w:r>
      <w:bookmarkEnd w:id="741"/>
      <w:bookmarkEnd w:id="742"/>
      <w:bookmarkEnd w:id="743"/>
      <w:bookmarkEnd w:id="744"/>
      <w:bookmarkEnd w:id="745"/>
      <w:bookmarkEnd w:id="746"/>
      <w:bookmarkEnd w:id="747"/>
      <w:bookmarkEnd w:id="748"/>
      <w:bookmarkEnd w:id="749"/>
      <w:bookmarkEnd w:id="750"/>
    </w:p>
    <w:p w14:paraId="7BF6A3CD" w14:textId="77777777" w:rsidR="00823665" w:rsidRPr="00D863D7" w:rsidRDefault="00823665" w:rsidP="005B58C9">
      <w:pPr>
        <w:keepLines/>
        <w:rPr>
          <w:szCs w:val="24"/>
        </w:rPr>
      </w:pPr>
      <w:r w:rsidRPr="00D863D7">
        <w:rPr>
          <w:szCs w:val="24"/>
        </w:rPr>
        <w:t>Veškerá dodaná zařízení musí být schopna trvalého provozu v prostředí své instalace.</w:t>
      </w:r>
    </w:p>
    <w:p w14:paraId="3FF6EF13" w14:textId="77777777" w:rsidR="00823665" w:rsidRPr="00D863D7" w:rsidRDefault="00823665" w:rsidP="005B58C9">
      <w:pPr>
        <w:pStyle w:val="Nadpis3"/>
      </w:pPr>
      <w:bookmarkStart w:id="751" w:name="_Toc225751516"/>
      <w:bookmarkStart w:id="752" w:name="_Toc225927709"/>
      <w:bookmarkStart w:id="753" w:name="_Toc271285968"/>
      <w:bookmarkStart w:id="754" w:name="_Toc271893124"/>
      <w:bookmarkStart w:id="755" w:name="_Toc380671163"/>
      <w:bookmarkStart w:id="756" w:name="_Toc499289182"/>
      <w:bookmarkStart w:id="757" w:name="_Toc69370733"/>
      <w:bookmarkStart w:id="758" w:name="_Toc72133601"/>
      <w:bookmarkStart w:id="759" w:name="_Toc145310404"/>
      <w:r w:rsidRPr="00D863D7">
        <w:t>Provozní režimy řízené technologie</w:t>
      </w:r>
      <w:bookmarkEnd w:id="751"/>
      <w:bookmarkEnd w:id="752"/>
      <w:bookmarkEnd w:id="753"/>
      <w:bookmarkEnd w:id="754"/>
      <w:bookmarkEnd w:id="755"/>
      <w:bookmarkEnd w:id="756"/>
      <w:bookmarkEnd w:id="757"/>
      <w:bookmarkEnd w:id="758"/>
      <w:bookmarkEnd w:id="759"/>
    </w:p>
    <w:p w14:paraId="7F3E92A0" w14:textId="77777777" w:rsidR="00823665" w:rsidRPr="00D863D7" w:rsidRDefault="00823665" w:rsidP="005B58C9">
      <w:pPr>
        <w:keepLines/>
        <w:rPr>
          <w:szCs w:val="24"/>
        </w:rPr>
      </w:pPr>
      <w:r w:rsidRPr="00D863D7">
        <w:rPr>
          <w:szCs w:val="24"/>
        </w:rPr>
        <w:t>Dodané zařízení musí být navrženo a dodáno tak, aby umožnilo v součinnosti se stávajícími zařízeními:</w:t>
      </w:r>
    </w:p>
    <w:p w14:paraId="1E8C0574"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bezpečné a ekonomické najetí technologie,</w:t>
      </w:r>
    </w:p>
    <w:p w14:paraId="7CB9FA65"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 xml:space="preserve">normální (ustálený) provozní režim </w:t>
      </w:r>
    </w:p>
    <w:p w14:paraId="05C7EAEF"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bezpečné a ekonomické odstavení technologie,</w:t>
      </w:r>
    </w:p>
    <w:p w14:paraId="618C7836"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mimořádné provozní stavy technologie.</w:t>
      </w:r>
    </w:p>
    <w:p w14:paraId="64ECA1F5" w14:textId="77777777" w:rsidR="00823665" w:rsidRPr="00D863D7" w:rsidRDefault="00823665" w:rsidP="005B58C9">
      <w:pPr>
        <w:pStyle w:val="Nadpis3"/>
      </w:pPr>
      <w:bookmarkStart w:id="760" w:name="_Toc225751517"/>
      <w:bookmarkStart w:id="761" w:name="_Toc225927710"/>
      <w:bookmarkStart w:id="762" w:name="_Toc271285969"/>
      <w:bookmarkStart w:id="763" w:name="_Toc271893125"/>
      <w:bookmarkStart w:id="764" w:name="_Toc380671164"/>
      <w:bookmarkStart w:id="765" w:name="_Toc499289183"/>
      <w:bookmarkStart w:id="766" w:name="_Toc69370734"/>
      <w:bookmarkStart w:id="767" w:name="_Toc72133602"/>
      <w:bookmarkStart w:id="768" w:name="_Toc145310405"/>
      <w:r w:rsidRPr="00D863D7">
        <w:t xml:space="preserve">Mimořádné stavy </w:t>
      </w:r>
      <w:bookmarkEnd w:id="760"/>
      <w:bookmarkEnd w:id="761"/>
      <w:bookmarkEnd w:id="762"/>
      <w:bookmarkEnd w:id="763"/>
      <w:bookmarkEnd w:id="764"/>
      <w:bookmarkEnd w:id="765"/>
      <w:bookmarkEnd w:id="766"/>
      <w:bookmarkEnd w:id="767"/>
      <w:r w:rsidRPr="00D863D7">
        <w:t>ASŘ</w:t>
      </w:r>
      <w:bookmarkEnd w:id="768"/>
    </w:p>
    <w:p w14:paraId="650E14E2" w14:textId="77777777" w:rsidR="00823665" w:rsidRPr="00D863D7" w:rsidRDefault="00823665" w:rsidP="005B58C9">
      <w:pPr>
        <w:keepLines/>
        <w:rPr>
          <w:szCs w:val="24"/>
        </w:rPr>
      </w:pPr>
      <w:r w:rsidRPr="00D863D7">
        <w:rPr>
          <w:smallCaps/>
          <w:szCs w:val="24"/>
          <w:shd w:val="clear" w:color="auto" w:fill="FFFFFF"/>
        </w:rPr>
        <w:t>Zhotovitel</w:t>
      </w:r>
      <w:r w:rsidRPr="00D863D7">
        <w:rPr>
          <w:szCs w:val="24"/>
        </w:rPr>
        <w:t xml:space="preserve"> musí minimalizovat vliv níže uvedených událostí na dodávané zařízení:</w:t>
      </w:r>
    </w:p>
    <w:p w14:paraId="68441CFB" w14:textId="77777777"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výpadky napájení a znovu obnovení napájení,</w:t>
      </w:r>
    </w:p>
    <w:p w14:paraId="1818C531" w14:textId="4E4574C3" w:rsidR="00823665" w:rsidRPr="00B91E92" w:rsidRDefault="00823665" w:rsidP="005B58C9">
      <w:pPr>
        <w:pStyle w:val="Odrka"/>
        <w:keepLines/>
        <w:numPr>
          <w:ilvl w:val="0"/>
          <w:numId w:val="19"/>
        </w:numPr>
        <w:spacing w:before="0"/>
        <w:ind w:left="1418" w:hanging="284"/>
        <w:rPr>
          <w:rFonts w:ascii="Arial Narrow" w:hAnsi="Arial Narrow"/>
          <w:sz w:val="24"/>
          <w:szCs w:val="24"/>
        </w:rPr>
      </w:pPr>
      <w:r w:rsidRPr="00B91E92">
        <w:rPr>
          <w:rFonts w:ascii="Arial Narrow" w:hAnsi="Arial Narrow"/>
          <w:sz w:val="24"/>
          <w:szCs w:val="24"/>
        </w:rPr>
        <w:t xml:space="preserve">údržba IT techniky (upgrade SW, instalace </w:t>
      </w:r>
      <w:r w:rsidR="00F32E0C" w:rsidRPr="00B91E92">
        <w:rPr>
          <w:rFonts w:ascii="Arial Narrow" w:hAnsi="Arial Narrow"/>
          <w:sz w:val="24"/>
          <w:szCs w:val="24"/>
        </w:rPr>
        <w:t>oprav</w:t>
      </w:r>
      <w:r w:rsidRPr="00B91E92">
        <w:rPr>
          <w:rFonts w:ascii="Arial Narrow" w:hAnsi="Arial Narrow"/>
          <w:sz w:val="24"/>
          <w:szCs w:val="24"/>
        </w:rPr>
        <w:t xml:space="preserve"> </w:t>
      </w:r>
      <w:r w:rsidR="00F32E0C" w:rsidRPr="00B91E92">
        <w:rPr>
          <w:rFonts w:ascii="Arial Narrow" w:hAnsi="Arial Narrow"/>
          <w:sz w:val="24"/>
          <w:szCs w:val="24"/>
        </w:rPr>
        <w:t>atd.…</w:t>
      </w:r>
      <w:r w:rsidRPr="00B91E92">
        <w:rPr>
          <w:rFonts w:ascii="Arial Narrow" w:hAnsi="Arial Narrow"/>
          <w:sz w:val="24"/>
          <w:szCs w:val="24"/>
        </w:rPr>
        <w:t>).</w:t>
      </w:r>
    </w:p>
    <w:p w14:paraId="0951B3E2" w14:textId="77777777" w:rsidR="00823665" w:rsidRPr="00D863D7" w:rsidRDefault="00823665" w:rsidP="005B58C9">
      <w:pPr>
        <w:pStyle w:val="Odstavec"/>
        <w:keepLines/>
        <w:rPr>
          <w:rFonts w:ascii="Arial Narrow" w:hAnsi="Arial Narrow"/>
          <w:szCs w:val="24"/>
        </w:rPr>
      </w:pPr>
      <w:r w:rsidRPr="00D863D7">
        <w:rPr>
          <w:rFonts w:ascii="Arial Narrow" w:hAnsi="Arial Narrow"/>
          <w:szCs w:val="24"/>
        </w:rPr>
        <w:t xml:space="preserve">Při realizaci </w:t>
      </w:r>
      <w:r w:rsidRPr="00D863D7">
        <w:rPr>
          <w:rFonts w:ascii="Arial Narrow" w:hAnsi="Arial Narrow"/>
          <w:caps/>
          <w:szCs w:val="24"/>
          <w:shd w:val="clear" w:color="auto" w:fill="FFFFFF"/>
        </w:rPr>
        <w:t>d</w:t>
      </w:r>
      <w:r w:rsidRPr="00D863D7">
        <w:rPr>
          <w:rFonts w:ascii="Arial Narrow" w:hAnsi="Arial Narrow"/>
          <w:smallCaps/>
          <w:szCs w:val="24"/>
          <w:shd w:val="clear" w:color="auto" w:fill="FFFFFF"/>
        </w:rPr>
        <w:t>íla</w:t>
      </w:r>
      <w:r w:rsidRPr="00D863D7">
        <w:rPr>
          <w:rFonts w:ascii="Arial Narrow" w:hAnsi="Arial Narrow"/>
          <w:szCs w:val="24"/>
        </w:rPr>
        <w:t xml:space="preserve"> proto musí provést taková opatření, aby vliv těchto událostí na provoz zařízení byl co nejmenší.</w:t>
      </w:r>
    </w:p>
    <w:p w14:paraId="1E6E98BB" w14:textId="77777777" w:rsidR="00823665" w:rsidRPr="00D863D7" w:rsidRDefault="00823665" w:rsidP="005B58C9">
      <w:pPr>
        <w:pStyle w:val="Nadpis3"/>
      </w:pPr>
      <w:bookmarkStart w:id="769" w:name="_Toc252431654"/>
      <w:bookmarkStart w:id="770" w:name="_Toc271285971"/>
      <w:bookmarkStart w:id="771" w:name="_Toc271893127"/>
      <w:bookmarkStart w:id="772" w:name="_Toc380671166"/>
      <w:bookmarkStart w:id="773" w:name="_Toc499289184"/>
      <w:bookmarkStart w:id="774" w:name="_Toc69370735"/>
      <w:bookmarkStart w:id="775" w:name="_Toc72133603"/>
      <w:bookmarkStart w:id="776" w:name="_Toc145310406"/>
      <w:r w:rsidRPr="00D863D7">
        <w:t>Způsob ovládání</w:t>
      </w:r>
      <w:bookmarkEnd w:id="769"/>
      <w:bookmarkEnd w:id="770"/>
      <w:bookmarkEnd w:id="771"/>
      <w:bookmarkEnd w:id="772"/>
      <w:bookmarkEnd w:id="773"/>
      <w:bookmarkEnd w:id="774"/>
      <w:bookmarkEnd w:id="775"/>
      <w:bookmarkEnd w:id="776"/>
    </w:p>
    <w:p w14:paraId="13E5F72F" w14:textId="77777777" w:rsidR="00823665" w:rsidRPr="00D863D7" w:rsidRDefault="00823665" w:rsidP="005B58C9">
      <w:pPr>
        <w:pStyle w:val="StylZarovnatdobloku"/>
        <w:keepLines/>
        <w:rPr>
          <w:rFonts w:ascii="Arial Narrow" w:hAnsi="Arial Narrow"/>
          <w:sz w:val="24"/>
          <w:szCs w:val="24"/>
        </w:rPr>
      </w:pPr>
      <w:r w:rsidRPr="00D863D7">
        <w:rPr>
          <w:rFonts w:ascii="Arial Narrow" w:hAnsi="Arial Narrow"/>
          <w:sz w:val="24"/>
          <w:szCs w:val="24"/>
        </w:rPr>
        <w:t>Způsob obsluhy, kontroly a údržby musí být v souladu s platnou legislativou v oblasti bezpečnosti a hygieny práce.</w:t>
      </w:r>
    </w:p>
    <w:p w14:paraId="784870DB" w14:textId="77777777" w:rsidR="00823665" w:rsidRDefault="00823665" w:rsidP="005B58C9">
      <w:pPr>
        <w:keepLines/>
        <w:rPr>
          <w:szCs w:val="24"/>
        </w:rPr>
      </w:pPr>
      <w:r w:rsidRPr="00D863D7">
        <w:rPr>
          <w:szCs w:val="24"/>
        </w:rPr>
        <w:t xml:space="preserve">Pro případ výpadku elektrické energie (blackout) zahrne </w:t>
      </w:r>
      <w:r>
        <w:rPr>
          <w:iCs/>
          <w:szCs w:val="24"/>
        </w:rPr>
        <w:t>Z</w:t>
      </w:r>
      <w:r w:rsidRPr="00525D4D">
        <w:rPr>
          <w:iCs/>
          <w:szCs w:val="24"/>
        </w:rPr>
        <w:t>hotovitel</w:t>
      </w:r>
      <w:r w:rsidRPr="00D863D7">
        <w:rPr>
          <w:szCs w:val="24"/>
        </w:rPr>
        <w:t xml:space="preserve"> do rozsahu </w:t>
      </w:r>
      <w:r w:rsidRPr="00D863D7">
        <w:rPr>
          <w:iCs/>
          <w:smallCaps/>
          <w:szCs w:val="24"/>
        </w:rPr>
        <w:t>díla</w:t>
      </w:r>
      <w:r w:rsidRPr="00D863D7">
        <w:rPr>
          <w:i/>
          <w:iCs/>
          <w:szCs w:val="24"/>
        </w:rPr>
        <w:t xml:space="preserve"> </w:t>
      </w:r>
      <w:r w:rsidRPr="00D863D7">
        <w:rPr>
          <w:szCs w:val="24"/>
        </w:rPr>
        <w:t>potřebná opatření k zamezení poškození zařízení.</w:t>
      </w:r>
    </w:p>
    <w:p w14:paraId="0E1E76E6" w14:textId="77777777" w:rsidR="00335837" w:rsidRPr="006C0546" w:rsidRDefault="00335837" w:rsidP="005B58C9">
      <w:pPr>
        <w:pStyle w:val="Nadpis2"/>
      </w:pPr>
      <w:bookmarkStart w:id="777" w:name="_Toc271784062"/>
      <w:bookmarkStart w:id="778" w:name="_Toc271784211"/>
      <w:bookmarkEnd w:id="777"/>
      <w:bookmarkEnd w:id="778"/>
      <w:r w:rsidRPr="006F44D7">
        <w:rPr>
          <w:highlight w:val="yellow"/>
        </w:rPr>
        <w:br w:type="page"/>
      </w:r>
      <w:bookmarkStart w:id="779" w:name="_Toc341776216"/>
      <w:bookmarkStart w:id="780" w:name="_Toc472414961"/>
      <w:bookmarkStart w:id="781" w:name="_Toc69370736"/>
      <w:bookmarkStart w:id="782" w:name="_Toc145310407"/>
      <w:r w:rsidRPr="006C0546">
        <w:lastRenderedPageBreak/>
        <w:t>Ostatní</w:t>
      </w:r>
      <w:bookmarkEnd w:id="779"/>
      <w:bookmarkEnd w:id="780"/>
      <w:bookmarkEnd w:id="781"/>
      <w:bookmarkEnd w:id="782"/>
    </w:p>
    <w:p w14:paraId="41C41A6A" w14:textId="77777777" w:rsidR="00335837" w:rsidRPr="006C0546" w:rsidRDefault="00335837" w:rsidP="005B58C9">
      <w:pPr>
        <w:pStyle w:val="Nadpis3"/>
      </w:pPr>
      <w:bookmarkStart w:id="783" w:name="_Toc341776217"/>
      <w:bookmarkStart w:id="784" w:name="_Toc472414962"/>
      <w:bookmarkStart w:id="785" w:name="_Toc69370737"/>
      <w:bookmarkStart w:id="786" w:name="_Toc145310408"/>
      <w:r w:rsidRPr="006C0546">
        <w:t>Ochrana povrchu před účinky povětrnostních vlivů</w:t>
      </w:r>
      <w:bookmarkEnd w:id="783"/>
      <w:bookmarkEnd w:id="784"/>
      <w:bookmarkEnd w:id="785"/>
      <w:bookmarkEnd w:id="786"/>
    </w:p>
    <w:p w14:paraId="1B362B94" w14:textId="77777777" w:rsidR="00335837" w:rsidRPr="006C0546" w:rsidRDefault="00335837" w:rsidP="005B58C9">
      <w:pPr>
        <w:keepLines/>
      </w:pPr>
      <w:r w:rsidRPr="006C0546">
        <w:t xml:space="preserve">Povrchy všech konstrukcí, potrubí, strojních částí anebo dílců instalovaných v rámci </w:t>
      </w:r>
      <w:r w:rsidR="00A95DD2" w:rsidRPr="006C0546">
        <w:rPr>
          <w:caps/>
        </w:rPr>
        <w:t>DÍLA</w:t>
      </w:r>
      <w:r w:rsidRPr="006C0546">
        <w:t xml:space="preserve"> budou chráněny proti vlivu atmosférické koroze a proti chemickým vlivům v návaznosti na </w:t>
      </w:r>
      <w:r w:rsidR="000A3F77">
        <w:t>ZHOTOVITEL</w:t>
      </w:r>
      <w:r w:rsidRPr="006C0546">
        <w:t xml:space="preserve">EM navržené technické řešení </w:t>
      </w:r>
      <w:r w:rsidR="00A95DD2" w:rsidRPr="006C0546">
        <w:t>DÍLA</w:t>
      </w:r>
      <w:r w:rsidRPr="006C0546">
        <w:t>.</w:t>
      </w:r>
    </w:p>
    <w:p w14:paraId="083282CB" w14:textId="77777777" w:rsidR="00335837" w:rsidRPr="006C0546" w:rsidRDefault="00335837" w:rsidP="005B58C9">
      <w:pPr>
        <w:pStyle w:val="Nadpis4"/>
      </w:pPr>
      <w:r w:rsidRPr="006C0546">
        <w:t>Klasifikace</w:t>
      </w:r>
    </w:p>
    <w:p w14:paraId="14D057CD" w14:textId="77777777" w:rsidR="00335837" w:rsidRPr="006C0546" w:rsidRDefault="00335837" w:rsidP="005B58C9">
      <w:pPr>
        <w:keepLines/>
        <w:numPr>
          <w:ilvl w:val="0"/>
          <w:numId w:val="7"/>
        </w:numPr>
      </w:pPr>
      <w:r w:rsidRPr="006C0546">
        <w:t>Z hlediska korozního zatížení platí následující:</w:t>
      </w:r>
    </w:p>
    <w:p w14:paraId="17C513D7" w14:textId="77777777" w:rsidR="00335837" w:rsidRPr="006C0546" w:rsidRDefault="00335837" w:rsidP="005B58C9">
      <w:pPr>
        <w:keepLines/>
        <w:numPr>
          <w:ilvl w:val="0"/>
          <w:numId w:val="6"/>
        </w:numPr>
      </w:pPr>
      <w:r w:rsidRPr="006C0546">
        <w:t>Vnější prostředí je klasifikováno dle ČSN EN ISO 12944-2 na stupeň korozivní agresivity C</w:t>
      </w:r>
      <w:r w:rsidR="00B91E92">
        <w:t>5</w:t>
      </w:r>
      <w:r w:rsidRPr="006C0546">
        <w:t>,</w:t>
      </w:r>
    </w:p>
    <w:p w14:paraId="7E96D3B4" w14:textId="77777777" w:rsidR="00335837" w:rsidRPr="006C0546" w:rsidRDefault="00335837" w:rsidP="005B58C9">
      <w:pPr>
        <w:keepLines/>
        <w:numPr>
          <w:ilvl w:val="0"/>
          <w:numId w:val="6"/>
        </w:numPr>
      </w:pPr>
      <w:r w:rsidRPr="006C0546">
        <w:t>Vnitřní prostředí je klasifikováno dle ČSN EN ISO 12944-2 na stupeň korozivní agresivity C3.</w:t>
      </w:r>
    </w:p>
    <w:p w14:paraId="7B448DDC" w14:textId="77777777" w:rsidR="00335837" w:rsidRPr="00B91E92" w:rsidRDefault="00335837" w:rsidP="005B58C9">
      <w:pPr>
        <w:keepLines/>
        <w:numPr>
          <w:ilvl w:val="0"/>
          <w:numId w:val="7"/>
        </w:numPr>
      </w:pPr>
      <w:r w:rsidRPr="00B91E92">
        <w:t xml:space="preserve">Na základě uvedených údajů je požadována životnost ochranného nátěrového systému klasifikována dle ČSN EN ISO 12 944-1 jako střední M (5 až 15 let). </w:t>
      </w:r>
    </w:p>
    <w:p w14:paraId="1003194D" w14:textId="77777777" w:rsidR="00335837" w:rsidRPr="006C0546" w:rsidRDefault="00A7203D" w:rsidP="005B58C9">
      <w:pPr>
        <w:keepLines/>
        <w:numPr>
          <w:ilvl w:val="0"/>
          <w:numId w:val="7"/>
        </w:numPr>
      </w:pPr>
      <w:r>
        <w:t xml:space="preserve">V rozsahu dokumentace </w:t>
      </w:r>
      <w:r w:rsidRPr="006C0546">
        <w:t xml:space="preserve">Basic Design </w:t>
      </w:r>
      <w:r>
        <w:t xml:space="preserve">bude zpracována dokumentace zahrnující </w:t>
      </w:r>
      <w:r w:rsidR="00335837" w:rsidRPr="006C0546">
        <w:t>všechny požadavky na protikorozní ochranu, které musí být vzaty v úvahu, jestliže je ocelová konstrukce nebo strojní zařízení chráněno povlakovým systémem</w:t>
      </w:r>
      <w:r>
        <w:t xml:space="preserve">. Dokumentace bude v souladu s </w:t>
      </w:r>
      <w:r w:rsidRPr="00A7203D">
        <w:t>ČSN EN ISO 12944-8</w:t>
      </w:r>
      <w:r>
        <w:t>.</w:t>
      </w:r>
      <w:r w:rsidR="00335837" w:rsidRPr="006C0546">
        <w:t xml:space="preserve"> Dokumentace bude obsahovat:</w:t>
      </w:r>
    </w:p>
    <w:p w14:paraId="61EE537F" w14:textId="77777777" w:rsidR="00335837" w:rsidRPr="00A7203D" w:rsidRDefault="00335837" w:rsidP="005B58C9">
      <w:pPr>
        <w:keepLines/>
        <w:numPr>
          <w:ilvl w:val="0"/>
          <w:numId w:val="6"/>
        </w:numPr>
      </w:pPr>
      <w:r w:rsidRPr="00A7203D">
        <w:t xml:space="preserve">Specifikace pro </w:t>
      </w:r>
      <w:r w:rsidR="00A95DD2" w:rsidRPr="00A7203D">
        <w:t>DÍLO</w:t>
      </w:r>
      <w:r w:rsidRPr="00A7203D">
        <w:t xml:space="preserve"> – technická dokumentace, která popisuje projekt a jeho speciální požadavky včetně specifikace nátěrových systémů a specifikace inspekce a hodnocení. Obsah, co musí tato specifikace obsahovat, je uveden v tabulce č. 1 v normě ČSN EN ISO 12 944-8</w:t>
      </w:r>
    </w:p>
    <w:p w14:paraId="0F0615A4" w14:textId="77777777" w:rsidR="00335837" w:rsidRPr="00A7203D" w:rsidRDefault="00335837" w:rsidP="005B58C9">
      <w:pPr>
        <w:keepLines/>
        <w:numPr>
          <w:ilvl w:val="0"/>
          <w:numId w:val="6"/>
        </w:numPr>
      </w:pPr>
      <w:r w:rsidRPr="00A7203D">
        <w:t xml:space="preserve">Specifikace ochranného nátěrového systému – specifikace, která popisuje přípravu povrchu a ochranný nátěrový systém ve shodě se specifikací </w:t>
      </w:r>
      <w:r w:rsidR="00A95DD2" w:rsidRPr="00A7203D">
        <w:t>DÍLA</w:t>
      </w:r>
      <w:r w:rsidRPr="00A7203D">
        <w:t>. Zpracovatelem specifikace pro nátěrový systém může být pro OBJEDNATELE například výrobce nátěrových hmot nebo speciální pracoviště řešící povrchovou ochranu. Obsah, co musí tato specifikace obsahovat, je uveden v tabulce č. 2 v normě ČSN EN ISO 12 944-8</w:t>
      </w:r>
    </w:p>
    <w:p w14:paraId="7778FAA2" w14:textId="77777777" w:rsidR="00335837" w:rsidRPr="00A7203D" w:rsidRDefault="00335837" w:rsidP="005B58C9">
      <w:pPr>
        <w:keepLines/>
        <w:numPr>
          <w:ilvl w:val="0"/>
          <w:numId w:val="6"/>
        </w:numPr>
      </w:pPr>
      <w:r w:rsidRPr="00A7203D">
        <w:t>Specifikace natěračských prací – specifikace, která podrobně popisuje způsob provedení natěračských prací ve shodě s projektovou specifikací a specifikací ochranného nátěrového systému a také se specifikací inspekce a hodnocení. Obsah, co musí tato specifikace obsahovat, je uveden v tabulce č. 3 v normě ČSN EN ISO 12 944-8</w:t>
      </w:r>
    </w:p>
    <w:p w14:paraId="773412AF" w14:textId="71FE4980" w:rsidR="00335837" w:rsidRPr="00A7203D" w:rsidRDefault="00335837" w:rsidP="005B58C9">
      <w:pPr>
        <w:keepLines/>
        <w:numPr>
          <w:ilvl w:val="0"/>
          <w:numId w:val="6"/>
        </w:numPr>
      </w:pPr>
      <w:r w:rsidRPr="00A7203D">
        <w:t xml:space="preserve">Kontrola a hodnocení technické dokumentace – specifikace popisuje provedení inspekce a hodnocení. </w:t>
      </w:r>
      <w:r w:rsidR="00F32E0C" w:rsidRPr="00A7203D">
        <w:t>Obsah,</w:t>
      </w:r>
      <w:r w:rsidRPr="00A7203D">
        <w:t xml:space="preserve"> co musí tato specifikace obsahovat je uveden v tabulce č. 4 v normě ČSN EN ISO 12 944-8.</w:t>
      </w:r>
    </w:p>
    <w:p w14:paraId="23BDAAE7" w14:textId="77777777" w:rsidR="00335837" w:rsidRPr="00A7203D" w:rsidRDefault="00335837" w:rsidP="005B58C9">
      <w:pPr>
        <w:pStyle w:val="Nadpis4"/>
      </w:pPr>
      <w:r w:rsidRPr="00A7203D">
        <w:lastRenderedPageBreak/>
        <w:t>Ostatní Požadavky</w:t>
      </w:r>
    </w:p>
    <w:p w14:paraId="3E5225FA" w14:textId="77777777" w:rsidR="00335837" w:rsidRPr="00A7203D" w:rsidRDefault="00335837" w:rsidP="005B58C9">
      <w:pPr>
        <w:keepLines/>
      </w:pPr>
      <w:r w:rsidRPr="00A7203D">
        <w:t>Obecně je dále požadováno:</w:t>
      </w:r>
    </w:p>
    <w:p w14:paraId="7087BB4A" w14:textId="77777777" w:rsidR="00335837" w:rsidRPr="00A7203D" w:rsidRDefault="00335837" w:rsidP="005B58C9">
      <w:pPr>
        <w:keepLines/>
        <w:numPr>
          <w:ilvl w:val="0"/>
          <w:numId w:val="8"/>
        </w:numPr>
      </w:pPr>
      <w:r w:rsidRPr="00A7203D">
        <w:t>Pro nátěrové systémy mohou být použity pouze materiály s nízkým obsahem těkavých organických látek (VOC).</w:t>
      </w:r>
    </w:p>
    <w:p w14:paraId="2228ED10" w14:textId="77777777" w:rsidR="00335837" w:rsidRPr="00A7203D" w:rsidRDefault="00335837" w:rsidP="005B58C9">
      <w:pPr>
        <w:keepLines/>
        <w:numPr>
          <w:ilvl w:val="0"/>
          <w:numId w:val="8"/>
        </w:numPr>
      </w:pPr>
      <w:r w:rsidRPr="00A7203D">
        <w:t>Podle charakteru zařízeni, jeho rozměrů, podmínek pro dopravu a skladování na staveništi a podle podmínek montáže platí pro povrchovou ochranu jednotlivých komponentů zejména následující požadavky:</w:t>
      </w:r>
    </w:p>
    <w:p w14:paraId="171B36F0" w14:textId="77777777" w:rsidR="00335837" w:rsidRPr="00A7203D" w:rsidRDefault="00335837" w:rsidP="005B58C9">
      <w:pPr>
        <w:keepLines/>
        <w:numPr>
          <w:ilvl w:val="2"/>
          <w:numId w:val="9"/>
        </w:numPr>
      </w:pPr>
      <w:r w:rsidRPr="00A7203D">
        <w:t xml:space="preserve">Hutní materiál (tj. trubky, profilový materiál) bude dodáván na stavbu povrchově chráněný. </w:t>
      </w:r>
    </w:p>
    <w:p w14:paraId="0A174A8A" w14:textId="77777777" w:rsidR="00335837" w:rsidRPr="00A7203D" w:rsidRDefault="00335837" w:rsidP="005B58C9">
      <w:pPr>
        <w:keepLines/>
        <w:numPr>
          <w:ilvl w:val="2"/>
          <w:numId w:val="9"/>
        </w:numPr>
      </w:pPr>
      <w:r w:rsidRPr="00A7203D">
        <w:t>Izolované plochy budou natřeny pouze jednovrstvým nátěrem pod izolací ze speciální pryskyřice, která při teplotě nad 180°C ekologicky shoří, (pokud nebude ve výrobní dokumentaci uvedeno jinak). Izolace bude krytá plechem dle specifikace izolací, který nebude natírán, ale bude označen barevnými pruhy s odstínem, který určuje protékající médium.</w:t>
      </w:r>
    </w:p>
    <w:p w14:paraId="3A935032" w14:textId="77777777" w:rsidR="00335837" w:rsidRPr="00A7203D" w:rsidRDefault="00335837" w:rsidP="005B58C9">
      <w:pPr>
        <w:keepLines/>
        <w:numPr>
          <w:ilvl w:val="2"/>
          <w:numId w:val="9"/>
        </w:numPr>
      </w:pPr>
      <w:r w:rsidRPr="00A7203D">
        <w:t>Povrchy zařízení určené pro přímý styk se stavebními prvky – beton, betonová mazanina anebo které budou přímo zabetonovány / zazděny atd. - budou bez nátěru, pokud není v dokumentaci přímo požadováno jinak.</w:t>
      </w:r>
    </w:p>
    <w:p w14:paraId="4078739E" w14:textId="77777777" w:rsidR="00335837" w:rsidRPr="00A7203D" w:rsidRDefault="00335837" w:rsidP="005B58C9">
      <w:pPr>
        <w:keepLines/>
        <w:numPr>
          <w:ilvl w:val="2"/>
          <w:numId w:val="9"/>
        </w:numPr>
      </w:pPr>
      <w:r w:rsidRPr="00A7203D">
        <w:t>Použité nátěrové systémy budou odpovídat korozní agresivitě prostředí i okolním teplotám.</w:t>
      </w:r>
    </w:p>
    <w:p w14:paraId="67F84BFD" w14:textId="77777777" w:rsidR="00335837" w:rsidRPr="00A7203D" w:rsidRDefault="00335837" w:rsidP="005B58C9">
      <w:pPr>
        <w:keepLines/>
        <w:numPr>
          <w:ilvl w:val="2"/>
          <w:numId w:val="9"/>
        </w:numPr>
      </w:pPr>
      <w:r w:rsidRPr="00A7203D">
        <w:t>Finální povrch bude dostatečně odolávat mechanickému působení odpovídajícímu provozu v daném prostoru.</w:t>
      </w:r>
    </w:p>
    <w:p w14:paraId="3B880FB6" w14:textId="77777777" w:rsidR="00335837" w:rsidRPr="00A7203D" w:rsidRDefault="00335837" w:rsidP="005B58C9">
      <w:pPr>
        <w:keepLines/>
        <w:numPr>
          <w:ilvl w:val="2"/>
          <w:numId w:val="9"/>
        </w:numPr>
      </w:pPr>
      <w:r w:rsidRPr="00A7203D">
        <w:t>Nátěrové hmoty budou odpovídat podkladovému materiálu, budou dostatečně krycí, barevně stálé, budou vytvářet stejnoměrné vrstvy, použitá ředidla budou bezpečná a zdravotně nezávadná.</w:t>
      </w:r>
    </w:p>
    <w:p w14:paraId="6DCF9B0C" w14:textId="77777777" w:rsidR="00335837" w:rsidRPr="00A7203D" w:rsidRDefault="00335837" w:rsidP="005B58C9">
      <w:pPr>
        <w:keepLines/>
        <w:numPr>
          <w:ilvl w:val="0"/>
          <w:numId w:val="8"/>
        </w:numPr>
      </w:pPr>
      <w:r w:rsidRPr="00A7203D">
        <w:t>Související normy a technické listy výrobců jednotlivých nátěrových hmot: budou respektovány při návrhu stavby a pro aplikaci nátěrů (jedná se zejména o nepoužívání uzavřených profilů - vše je nutno natřít, průběžné sváry a dodržení maximální doby mezi tryskáním a aplikací základního nátěru v závislosti na klimatických podmínkách)</w:t>
      </w:r>
    </w:p>
    <w:p w14:paraId="507C04B5" w14:textId="77777777" w:rsidR="00335837" w:rsidRPr="00A7203D" w:rsidRDefault="00335837" w:rsidP="005B58C9">
      <w:pPr>
        <w:keepLines/>
        <w:numPr>
          <w:ilvl w:val="0"/>
          <w:numId w:val="8"/>
        </w:numPr>
      </w:pPr>
      <w:r w:rsidRPr="00A7203D">
        <w:t>Pro dílce / potrubí / konstrukce / zařízení natírané ve výrobě / na dílně a pouze montované / sestavované na stavbě je nutné uvažovat s minimálně 10% výměry pro opravu nátěru po instalaci / sestavení.</w:t>
      </w:r>
    </w:p>
    <w:p w14:paraId="40CD7C94" w14:textId="77777777" w:rsidR="00335837" w:rsidRPr="00A7203D" w:rsidRDefault="00335837" w:rsidP="005B58C9">
      <w:pPr>
        <w:keepLines/>
        <w:numPr>
          <w:ilvl w:val="0"/>
          <w:numId w:val="8"/>
        </w:numPr>
      </w:pPr>
      <w:r w:rsidRPr="00A7203D">
        <w:lastRenderedPageBreak/>
        <w:t xml:space="preserve">Odstín vrchního nátěru – Barevné řešení vrchního nátěru bude provedeno v souladu s ČSN 13 0072 a bude v konečné verzi odsouhlaseno </w:t>
      </w:r>
      <w:r w:rsidR="00603F34" w:rsidRPr="00A7203D">
        <w:t>OBJEDNATELEM</w:t>
      </w:r>
      <w:r w:rsidRPr="00A7203D">
        <w:t xml:space="preserve"> v rámci zpracování Basic Design.</w:t>
      </w:r>
    </w:p>
    <w:p w14:paraId="26311807" w14:textId="77777777" w:rsidR="00335837" w:rsidRPr="00A7203D" w:rsidRDefault="00335837" w:rsidP="005B58C9">
      <w:pPr>
        <w:keepLines/>
        <w:numPr>
          <w:ilvl w:val="0"/>
          <w:numId w:val="8"/>
        </w:numPr>
      </w:pPr>
      <w:r w:rsidRPr="00A7203D">
        <w:t>Díly provedené z nekorodujícího materiálu (nerez) nebudou, pokud není výslovně uvedeno jinak, chráněny nátěry anebo jiným systéme ochrany povrchu.</w:t>
      </w:r>
    </w:p>
    <w:p w14:paraId="44738B5A" w14:textId="77777777" w:rsidR="00335837" w:rsidRPr="00A7203D" w:rsidRDefault="00335837" w:rsidP="005B58C9">
      <w:pPr>
        <w:keepLines/>
        <w:numPr>
          <w:ilvl w:val="0"/>
          <w:numId w:val="8"/>
        </w:numPr>
      </w:pPr>
      <w:r w:rsidRPr="00A7203D">
        <w:t xml:space="preserve">Následující části / dílce / prvky / konstrukce, které jsou součástí </w:t>
      </w:r>
      <w:r w:rsidR="000A3F77">
        <w:t>DÍLA</w:t>
      </w:r>
      <w:r w:rsidRPr="00A7203D">
        <w:t>, budou provedeny s ochranou povrchu žárovým zinkováním s plánovanou životností minimálně 25 let:</w:t>
      </w:r>
    </w:p>
    <w:p w14:paraId="1FB5C820" w14:textId="77777777" w:rsidR="00335837" w:rsidRPr="00A7203D" w:rsidRDefault="00335837" w:rsidP="005B58C9">
      <w:pPr>
        <w:keepLines/>
        <w:numPr>
          <w:ilvl w:val="2"/>
          <w:numId w:val="9"/>
        </w:numPr>
      </w:pPr>
      <w:r w:rsidRPr="00A7203D">
        <w:t>Žebříky včetně ochranných košů a bezpečnostních závor – pokud není výslovně uvedeno jinak,</w:t>
      </w:r>
    </w:p>
    <w:p w14:paraId="1BCB3198" w14:textId="77777777" w:rsidR="00335837" w:rsidRPr="00A7203D" w:rsidRDefault="00335837" w:rsidP="005B58C9">
      <w:pPr>
        <w:keepLines/>
        <w:numPr>
          <w:ilvl w:val="2"/>
          <w:numId w:val="9"/>
        </w:numPr>
      </w:pPr>
      <w:r w:rsidRPr="00A7203D">
        <w:t>Schodnice,</w:t>
      </w:r>
    </w:p>
    <w:p w14:paraId="5D3A5003" w14:textId="77777777" w:rsidR="00335837" w:rsidRPr="00A7203D" w:rsidRDefault="00335837" w:rsidP="005B58C9">
      <w:pPr>
        <w:keepLines/>
        <w:numPr>
          <w:ilvl w:val="2"/>
          <w:numId w:val="9"/>
        </w:numPr>
      </w:pPr>
      <w:r w:rsidRPr="00A7203D">
        <w:t>Stožáry osvětlení,</w:t>
      </w:r>
    </w:p>
    <w:p w14:paraId="211C5AFC" w14:textId="77777777" w:rsidR="00335837" w:rsidRPr="00A7203D" w:rsidRDefault="00335837" w:rsidP="005B58C9">
      <w:pPr>
        <w:keepLines/>
        <w:numPr>
          <w:ilvl w:val="2"/>
          <w:numId w:val="9"/>
        </w:numPr>
      </w:pPr>
      <w:r w:rsidRPr="00A7203D">
        <w:t>Výložníky lamp a světel,</w:t>
      </w:r>
    </w:p>
    <w:p w14:paraId="57DB2B7E" w14:textId="77777777" w:rsidR="00335837" w:rsidRPr="00A7203D" w:rsidRDefault="00335837" w:rsidP="005B58C9">
      <w:pPr>
        <w:keepLines/>
        <w:numPr>
          <w:ilvl w:val="2"/>
          <w:numId w:val="9"/>
        </w:numPr>
      </w:pPr>
      <w:r w:rsidRPr="00A7203D">
        <w:t>Kabelové žlaby včetně krytů a přechodů,</w:t>
      </w:r>
    </w:p>
    <w:p w14:paraId="0E207896" w14:textId="77777777" w:rsidR="00335837" w:rsidRPr="00A7203D" w:rsidRDefault="00335837" w:rsidP="005B58C9">
      <w:pPr>
        <w:keepLines/>
        <w:numPr>
          <w:ilvl w:val="2"/>
          <w:numId w:val="9"/>
        </w:numPr>
      </w:pPr>
      <w:r w:rsidRPr="00A7203D">
        <w:t>Kabelové externí trubkovody,</w:t>
      </w:r>
    </w:p>
    <w:p w14:paraId="0EBED6FB" w14:textId="77777777" w:rsidR="00335837" w:rsidRPr="00A7203D" w:rsidRDefault="00335837" w:rsidP="005B58C9">
      <w:pPr>
        <w:keepLines/>
        <w:numPr>
          <w:ilvl w:val="2"/>
          <w:numId w:val="9"/>
        </w:numPr>
      </w:pPr>
      <w:r w:rsidRPr="00A7203D">
        <w:t>Zábradlí – pokud není výslovně uvedeno jinak,</w:t>
      </w:r>
    </w:p>
    <w:p w14:paraId="4A4A0F69" w14:textId="77777777" w:rsidR="00335837" w:rsidRPr="00A7203D" w:rsidRDefault="00335837" w:rsidP="005B58C9">
      <w:pPr>
        <w:keepLines/>
        <w:numPr>
          <w:ilvl w:val="2"/>
          <w:numId w:val="9"/>
        </w:numPr>
      </w:pPr>
      <w:r w:rsidRPr="00A7203D">
        <w:t>Stojany ovládacích skříněk,</w:t>
      </w:r>
    </w:p>
    <w:p w14:paraId="163DF9C7" w14:textId="77777777" w:rsidR="00335837" w:rsidRPr="00A7203D" w:rsidRDefault="00335837" w:rsidP="005B58C9">
      <w:pPr>
        <w:keepLines/>
        <w:numPr>
          <w:ilvl w:val="2"/>
          <w:numId w:val="9"/>
        </w:numPr>
      </w:pPr>
      <w:r w:rsidRPr="00A7203D">
        <w:t>Pochozí části ocelových podlah a obslužných lávek – pokud není výslovně uvedeno jinak,</w:t>
      </w:r>
    </w:p>
    <w:p w14:paraId="62A3F778" w14:textId="77777777" w:rsidR="00335837" w:rsidRPr="00A7203D" w:rsidRDefault="00335837" w:rsidP="005B58C9">
      <w:pPr>
        <w:keepLines/>
        <w:numPr>
          <w:ilvl w:val="2"/>
          <w:numId w:val="9"/>
        </w:numPr>
      </w:pPr>
      <w:r w:rsidRPr="00A7203D">
        <w:t>Prvky zemnící sítě – materiál FeZn,</w:t>
      </w:r>
    </w:p>
    <w:p w14:paraId="4759AEEE" w14:textId="77777777" w:rsidR="00335837" w:rsidRPr="00A7203D" w:rsidRDefault="00335837" w:rsidP="005B58C9">
      <w:pPr>
        <w:keepLines/>
      </w:pPr>
      <w:r w:rsidRPr="00A7203D">
        <w:t>Uvedené pravidlo nebude použito v případě, že dané dílce budou z konstrukčních anebo provozních důvodů provedeny z jiného materiálu, jakým je například nerez, plast, kompozit a další. Všechny zinkované části nebudou chráněny ochranným nátěrem s výjimkou značení, pokud není výslovně uvedeno jinak.</w:t>
      </w:r>
    </w:p>
    <w:p w14:paraId="5698AF5C" w14:textId="77777777" w:rsidR="00335837" w:rsidRPr="00A7203D" w:rsidRDefault="00335837" w:rsidP="005B58C9">
      <w:pPr>
        <w:pStyle w:val="Nadpis3"/>
      </w:pPr>
      <w:bookmarkStart w:id="787" w:name="_Toc341776218"/>
      <w:bookmarkStart w:id="788" w:name="_Toc472414963"/>
      <w:bookmarkStart w:id="789" w:name="_Toc69370738"/>
      <w:bookmarkStart w:id="790" w:name="_Toc145310409"/>
      <w:r w:rsidRPr="00A7203D">
        <w:t>Značení</w:t>
      </w:r>
      <w:bookmarkEnd w:id="787"/>
      <w:bookmarkEnd w:id="788"/>
      <w:bookmarkEnd w:id="789"/>
      <w:bookmarkEnd w:id="790"/>
    </w:p>
    <w:p w14:paraId="3A8C4087" w14:textId="77777777" w:rsidR="00335837" w:rsidRPr="00A7203D" w:rsidRDefault="00335837" w:rsidP="005B58C9">
      <w:pPr>
        <w:keepLines/>
      </w:pPr>
      <w:r w:rsidRPr="00A7203D">
        <w:t xml:space="preserve">Součástí </w:t>
      </w:r>
      <w:r w:rsidR="00A95DD2" w:rsidRPr="00A7203D">
        <w:t>DÍLA</w:t>
      </w:r>
      <w:r w:rsidRPr="00A7203D">
        <w:t xml:space="preserve"> bude i zajištění značení:</w:t>
      </w:r>
    </w:p>
    <w:p w14:paraId="3194484C" w14:textId="77777777" w:rsidR="00335837" w:rsidRPr="00A7203D" w:rsidRDefault="00335837" w:rsidP="005B58C9">
      <w:pPr>
        <w:keepLines/>
        <w:numPr>
          <w:ilvl w:val="0"/>
          <w:numId w:val="8"/>
        </w:numPr>
      </w:pPr>
      <w:r w:rsidRPr="00A7203D">
        <w:t xml:space="preserve">Značení </w:t>
      </w:r>
      <w:r w:rsidR="00A95DD2" w:rsidRPr="00A7203D">
        <w:t>DÍLA</w:t>
      </w:r>
      <w:r w:rsidRPr="00A7203D">
        <w:t xml:space="preserve"> a jeho jednotlivých částí,</w:t>
      </w:r>
    </w:p>
    <w:p w14:paraId="20A64981" w14:textId="77777777" w:rsidR="00335837" w:rsidRPr="00A7203D" w:rsidRDefault="00335837" w:rsidP="005B58C9">
      <w:pPr>
        <w:keepLines/>
        <w:numPr>
          <w:ilvl w:val="0"/>
          <w:numId w:val="8"/>
        </w:numPr>
      </w:pPr>
      <w:r w:rsidRPr="00A7203D">
        <w:t xml:space="preserve">Bezpečnostní značení v návaznosti na ČSN ISO 38 64 s přihlédnutím k požadavků BOZP a PO platným pro daný charakter </w:t>
      </w:r>
      <w:r w:rsidR="00A95DD2" w:rsidRPr="00A7203D">
        <w:t>DÍLA</w:t>
      </w:r>
      <w:r w:rsidRPr="00A7203D">
        <w:t>,</w:t>
      </w:r>
    </w:p>
    <w:p w14:paraId="265E8EB1" w14:textId="77777777" w:rsidR="00335837" w:rsidRPr="00A7203D" w:rsidRDefault="00335837" w:rsidP="005B58C9">
      <w:pPr>
        <w:keepLines/>
      </w:pPr>
    </w:p>
    <w:p w14:paraId="1494D1F4" w14:textId="77777777" w:rsidR="00E31AEB" w:rsidRPr="008C2EF1" w:rsidRDefault="00E31AEB" w:rsidP="005B58C9">
      <w:pPr>
        <w:keepLines/>
      </w:pPr>
      <w:r w:rsidRPr="008C2EF1">
        <w:lastRenderedPageBreak/>
        <w:t>Veškeré</w:t>
      </w:r>
      <w:r>
        <w:t xml:space="preserve"> zařízení a dodávky </w:t>
      </w:r>
      <w:r w:rsidRPr="008C2EF1">
        <w:t>budou označeny vlastním nezaměnitelným označením. Značení bude provedeno dle systému KKS tak, aby navazovalo na stávající systém KKS použitý v UE.</w:t>
      </w:r>
    </w:p>
    <w:p w14:paraId="2C473337" w14:textId="77777777" w:rsidR="00E31AEB" w:rsidRDefault="00E31AEB" w:rsidP="005B58C9">
      <w:pPr>
        <w:keepLines/>
      </w:pPr>
    </w:p>
    <w:p w14:paraId="428499F3" w14:textId="77777777" w:rsidR="00335837" w:rsidRPr="00A7203D" w:rsidRDefault="00335837" w:rsidP="005B58C9">
      <w:pPr>
        <w:keepLines/>
      </w:pPr>
      <w:r w:rsidRPr="00A7203D">
        <w:t xml:space="preserve">Základní návrh značení </w:t>
      </w:r>
      <w:r w:rsidR="00A95DD2" w:rsidRPr="00A7203D">
        <w:rPr>
          <w:caps/>
        </w:rPr>
        <w:t>DÍLA</w:t>
      </w:r>
      <w:r w:rsidRPr="00A7203D">
        <w:t xml:space="preserve"> a jeho jednotlivých částí bude ze strany </w:t>
      </w:r>
      <w:r w:rsidR="000A3F77">
        <w:rPr>
          <w:caps/>
        </w:rPr>
        <w:t>ZHOTOVITEL</w:t>
      </w:r>
      <w:r w:rsidRPr="00A7203D">
        <w:rPr>
          <w:caps/>
        </w:rPr>
        <w:t>e</w:t>
      </w:r>
      <w:r w:rsidRPr="00A7203D">
        <w:t xml:space="preserve"> předložen jako součást Basic Design.</w:t>
      </w:r>
    </w:p>
    <w:p w14:paraId="7412D85D" w14:textId="77777777" w:rsidR="00335837" w:rsidRPr="00A7203D" w:rsidRDefault="00335837" w:rsidP="005B58C9">
      <w:pPr>
        <w:pStyle w:val="Nadpis3"/>
      </w:pPr>
      <w:bookmarkStart w:id="791" w:name="_Toc341776219"/>
      <w:bookmarkStart w:id="792" w:name="_Toc472414964"/>
      <w:bookmarkStart w:id="793" w:name="_Toc69370739"/>
      <w:bookmarkStart w:id="794" w:name="_Toc145310410"/>
      <w:r w:rsidRPr="00A7203D">
        <w:t>Izolace</w:t>
      </w:r>
      <w:bookmarkEnd w:id="791"/>
      <w:bookmarkEnd w:id="792"/>
      <w:bookmarkEnd w:id="793"/>
      <w:bookmarkEnd w:id="794"/>
    </w:p>
    <w:p w14:paraId="120366DE" w14:textId="77777777" w:rsidR="00335837" w:rsidRPr="00A7203D" w:rsidRDefault="00335837" w:rsidP="005B58C9">
      <w:pPr>
        <w:keepLines/>
      </w:pPr>
      <w:r w:rsidRPr="00A7203D">
        <w:t xml:space="preserve">Součástí </w:t>
      </w:r>
      <w:r w:rsidR="00A95DD2" w:rsidRPr="00A7203D">
        <w:rPr>
          <w:caps/>
        </w:rPr>
        <w:t>DÍLA</w:t>
      </w:r>
      <w:r w:rsidRPr="00A7203D">
        <w:t xml:space="preserve"> budou i nezbytné izolace navržené </w:t>
      </w:r>
      <w:r w:rsidR="000A3F77">
        <w:rPr>
          <w:caps/>
        </w:rPr>
        <w:t>ZHOTOVITEL</w:t>
      </w:r>
      <w:r w:rsidRPr="00A7203D">
        <w:rPr>
          <w:caps/>
        </w:rPr>
        <w:t xml:space="preserve">em </w:t>
      </w:r>
      <w:r w:rsidRPr="00A7203D">
        <w:t xml:space="preserve">s přihlédnutím na charakter </w:t>
      </w:r>
      <w:r w:rsidR="00A95DD2" w:rsidRPr="00A7203D">
        <w:rPr>
          <w:caps/>
        </w:rPr>
        <w:t>DÍLA</w:t>
      </w:r>
      <w:r w:rsidRPr="00A7203D">
        <w:t xml:space="preserve"> a jím navržené technické řešení, které budou řešit tepelné, chemické, hlukové a další vlivy působící na </w:t>
      </w:r>
      <w:r w:rsidR="00A95DD2" w:rsidRPr="00A7203D">
        <w:rPr>
          <w:caps/>
        </w:rPr>
        <w:t>DÍLO</w:t>
      </w:r>
      <w:r w:rsidRPr="00A7203D">
        <w:t xml:space="preserve"> anebo naopak eliminující vlivy </w:t>
      </w:r>
      <w:r w:rsidR="00A95DD2" w:rsidRPr="00A7203D">
        <w:rPr>
          <w:caps/>
        </w:rPr>
        <w:t>DÍLA</w:t>
      </w:r>
      <w:r w:rsidRPr="00A7203D">
        <w:t xml:space="preserve"> na okolí.</w:t>
      </w:r>
    </w:p>
    <w:p w14:paraId="278E0886" w14:textId="77777777" w:rsidR="00335837" w:rsidRPr="00A7203D" w:rsidRDefault="00335837" w:rsidP="005B58C9">
      <w:pPr>
        <w:pStyle w:val="Nadpis4"/>
      </w:pPr>
      <w:r w:rsidRPr="00A7203D">
        <w:t>Izolace tepelné</w:t>
      </w:r>
    </w:p>
    <w:p w14:paraId="0EE9C729" w14:textId="77777777" w:rsidR="00335837" w:rsidRPr="00A7203D" w:rsidRDefault="00335837" w:rsidP="005B58C9">
      <w:pPr>
        <w:keepLines/>
      </w:pPr>
      <w:r w:rsidRPr="00A7203D">
        <w:t>Tepelnými izolacemi se rozumějí všechny izolace potrubí a zařízení, které zajišťují bezpečnou teplotu na povrchu zařízení. Místa, která tuto podmínku nesplní, jako je:</w:t>
      </w:r>
    </w:p>
    <w:p w14:paraId="398A3880" w14:textId="77777777" w:rsidR="00335837" w:rsidRPr="00A7203D" w:rsidRDefault="00335837" w:rsidP="005B58C9">
      <w:pPr>
        <w:keepLines/>
      </w:pPr>
    </w:p>
    <w:p w14:paraId="06A660B8" w14:textId="77777777" w:rsidR="00335837" w:rsidRPr="00A7203D" w:rsidRDefault="00335837" w:rsidP="005B58C9">
      <w:pPr>
        <w:keepLines/>
        <w:numPr>
          <w:ilvl w:val="2"/>
          <w:numId w:val="12"/>
        </w:numPr>
        <w:tabs>
          <w:tab w:val="clear" w:pos="3578"/>
          <w:tab w:val="num" w:pos="1701"/>
        </w:tabs>
        <w:ind w:left="1701" w:hanging="567"/>
      </w:pPr>
      <w:r w:rsidRPr="00A7203D">
        <w:t>Místa, kde okolní teplota neumožní dosažení nižší teploty na povrchu zařízení,</w:t>
      </w:r>
    </w:p>
    <w:p w14:paraId="37D91AA2" w14:textId="77777777" w:rsidR="00335837" w:rsidRPr="00A7203D" w:rsidRDefault="00335837" w:rsidP="005B58C9">
      <w:pPr>
        <w:keepLines/>
        <w:numPr>
          <w:ilvl w:val="2"/>
          <w:numId w:val="12"/>
        </w:numPr>
        <w:tabs>
          <w:tab w:val="clear" w:pos="3578"/>
          <w:tab w:val="num" w:pos="1701"/>
        </w:tabs>
        <w:ind w:left="1701" w:hanging="567"/>
      </w:pPr>
      <w:r w:rsidRPr="00A7203D">
        <w:t>Místa, kde se nepodaří aplikovat dostatečnou tloušťku izolace,</w:t>
      </w:r>
    </w:p>
    <w:p w14:paraId="1EDF7DA3" w14:textId="77777777" w:rsidR="00335837" w:rsidRPr="00A7203D" w:rsidRDefault="00335837" w:rsidP="005B58C9">
      <w:pPr>
        <w:keepLines/>
        <w:numPr>
          <w:ilvl w:val="2"/>
          <w:numId w:val="12"/>
        </w:numPr>
        <w:tabs>
          <w:tab w:val="clear" w:pos="3578"/>
          <w:tab w:val="num" w:pos="1701"/>
        </w:tabs>
        <w:ind w:left="1701" w:hanging="567"/>
      </w:pPr>
      <w:r w:rsidRPr="00A7203D">
        <w:t>Potrubí a zařízení, která se obvykle provozuji bez izolace,</w:t>
      </w:r>
    </w:p>
    <w:p w14:paraId="7EE3A64F" w14:textId="77777777" w:rsidR="00335837" w:rsidRPr="00A7203D" w:rsidRDefault="00335837" w:rsidP="005B58C9">
      <w:pPr>
        <w:keepLines/>
      </w:pPr>
    </w:p>
    <w:p w14:paraId="7E702B91" w14:textId="77777777" w:rsidR="00335837" w:rsidRPr="00A7203D" w:rsidRDefault="00335837" w:rsidP="005B58C9">
      <w:pPr>
        <w:keepLines/>
      </w:pPr>
      <w:r w:rsidRPr="00A7203D">
        <w:t>Budou ochráněna jiným způsobem a budou vyznačena v dokumentaci, aby se zabránilo instalaci dalších zařízení / kabeláží v nevhodných podmínkách a zabránilo se také případnému nesouladu s požadavky BOZP. Platí obecně, že:</w:t>
      </w:r>
    </w:p>
    <w:p w14:paraId="30445815" w14:textId="77777777" w:rsidR="00335837" w:rsidRPr="006F44D7" w:rsidRDefault="00335837" w:rsidP="005B58C9">
      <w:pPr>
        <w:keepLines/>
        <w:rPr>
          <w:highlight w:val="yellow"/>
        </w:rPr>
      </w:pPr>
    </w:p>
    <w:p w14:paraId="48F3E197" w14:textId="77777777" w:rsidR="00335837" w:rsidRPr="00A7203D" w:rsidRDefault="00335837" w:rsidP="005B58C9">
      <w:pPr>
        <w:keepLines/>
        <w:numPr>
          <w:ilvl w:val="0"/>
          <w:numId w:val="8"/>
        </w:numPr>
      </w:pPr>
      <w:r w:rsidRPr="00A7203D">
        <w:t xml:space="preserve">Tepelnou izolací budou opatřena potrubí a zařízení s teplotou povrchu vyšší než 50°C tak, aby povrchová teplota izolace nepřekračovala 50°C při teplotě okolí 25°C, a to po celé délce trasy, respektive celém povrchu zařízení podle normy ČSN 130108. </w:t>
      </w:r>
    </w:p>
    <w:p w14:paraId="4F222E07" w14:textId="77777777" w:rsidR="00335837" w:rsidRPr="00A7203D" w:rsidRDefault="00335837" w:rsidP="005B58C9">
      <w:pPr>
        <w:keepLines/>
        <w:numPr>
          <w:ilvl w:val="0"/>
          <w:numId w:val="8"/>
        </w:numPr>
      </w:pPr>
      <w:r w:rsidRPr="00A7203D">
        <w:t>Potrubí a zařízení s teplotou nižší než 10°C bude opatřeno tepelnou izolací s parotěsnou zábranou, tak aby nedocházelo k rosení a tím možnosti vzniku koroze.</w:t>
      </w:r>
    </w:p>
    <w:p w14:paraId="6D4CAA04" w14:textId="77777777" w:rsidR="00335837" w:rsidRPr="00A7203D" w:rsidRDefault="00335837" w:rsidP="005B58C9">
      <w:pPr>
        <w:keepLines/>
      </w:pPr>
    </w:p>
    <w:p w14:paraId="312355BD" w14:textId="77777777" w:rsidR="00335837" w:rsidRPr="00A7203D" w:rsidRDefault="00335837" w:rsidP="005B58C9">
      <w:pPr>
        <w:keepLines/>
      </w:pPr>
      <w:r w:rsidRPr="00A7203D">
        <w:t>Dále je požadováno, aby:</w:t>
      </w:r>
    </w:p>
    <w:p w14:paraId="339CF7EC" w14:textId="77777777" w:rsidR="00335837" w:rsidRPr="00A7203D" w:rsidRDefault="00335837" w:rsidP="005B58C9">
      <w:pPr>
        <w:keepLines/>
      </w:pPr>
    </w:p>
    <w:p w14:paraId="27DFDE6B" w14:textId="77777777" w:rsidR="00335837" w:rsidRPr="00A7203D" w:rsidRDefault="00335837" w:rsidP="005B58C9">
      <w:pPr>
        <w:keepLines/>
        <w:numPr>
          <w:ilvl w:val="0"/>
          <w:numId w:val="8"/>
        </w:numPr>
      </w:pPr>
      <w:r w:rsidRPr="00A7203D">
        <w:lastRenderedPageBreak/>
        <w:t>Síla izolace (tloušťka) je stanovena kombinací požadavků:</w:t>
      </w:r>
    </w:p>
    <w:p w14:paraId="526485DD" w14:textId="77777777" w:rsidR="00335837" w:rsidRPr="00A7203D" w:rsidRDefault="00335837" w:rsidP="005B58C9">
      <w:pPr>
        <w:keepLines/>
        <w:numPr>
          <w:ilvl w:val="2"/>
          <w:numId w:val="13"/>
        </w:numPr>
      </w:pPr>
      <w:r w:rsidRPr="00A7203D">
        <w:t>Na teplotu povrchu izolovaného předmětu,</w:t>
      </w:r>
    </w:p>
    <w:p w14:paraId="757044B3" w14:textId="77777777" w:rsidR="00335837" w:rsidRPr="00A7203D" w:rsidRDefault="00335837" w:rsidP="005B58C9">
      <w:pPr>
        <w:keepLines/>
        <w:numPr>
          <w:ilvl w:val="2"/>
          <w:numId w:val="13"/>
        </w:numPr>
      </w:pPr>
      <w:r w:rsidRPr="00A7203D">
        <w:t>Okolním podmínkám,</w:t>
      </w:r>
    </w:p>
    <w:p w14:paraId="6F0889ED" w14:textId="77777777" w:rsidR="00335837" w:rsidRPr="00A7203D" w:rsidRDefault="00335837" w:rsidP="005B58C9">
      <w:pPr>
        <w:keepLines/>
        <w:numPr>
          <w:ilvl w:val="2"/>
          <w:numId w:val="13"/>
        </w:numPr>
      </w:pPr>
      <w:r w:rsidRPr="00A7203D">
        <w:t>Dostupné síle izolace,</w:t>
      </w:r>
    </w:p>
    <w:p w14:paraId="35A02F87" w14:textId="77777777" w:rsidR="00335837" w:rsidRPr="00A7203D" w:rsidRDefault="00335837" w:rsidP="005B58C9">
      <w:pPr>
        <w:keepLines/>
        <w:numPr>
          <w:ilvl w:val="2"/>
          <w:numId w:val="13"/>
        </w:numPr>
      </w:pPr>
      <w:r w:rsidRPr="00A7203D">
        <w:t>Ekonomii provozu ve vztahu k nákladovým ukazatelům,</w:t>
      </w:r>
    </w:p>
    <w:p w14:paraId="5D4C0D35" w14:textId="77777777" w:rsidR="00335837" w:rsidRPr="00A7203D" w:rsidRDefault="00335837" w:rsidP="005B58C9">
      <w:pPr>
        <w:keepLines/>
      </w:pPr>
      <w:r w:rsidRPr="00A7203D">
        <w:t>Dále pak tloušťka bude též přizpůsobena:</w:t>
      </w:r>
    </w:p>
    <w:p w14:paraId="49A388D0" w14:textId="77777777" w:rsidR="00335837" w:rsidRPr="00A7203D" w:rsidRDefault="00335837" w:rsidP="005B58C9">
      <w:pPr>
        <w:keepLines/>
        <w:numPr>
          <w:ilvl w:val="2"/>
          <w:numId w:val="13"/>
        </w:numPr>
      </w:pPr>
      <w:r w:rsidRPr="00A7203D">
        <w:t>Pracovnímu mediu a jeho provozní teplotě,</w:t>
      </w:r>
    </w:p>
    <w:p w14:paraId="21C4763F" w14:textId="77777777" w:rsidR="00335837" w:rsidRPr="00A7203D" w:rsidRDefault="00335837" w:rsidP="005B58C9">
      <w:pPr>
        <w:keepLines/>
        <w:numPr>
          <w:ilvl w:val="2"/>
          <w:numId w:val="13"/>
        </w:numPr>
      </w:pPr>
      <w:r w:rsidRPr="00A7203D">
        <w:t xml:space="preserve">Průměru / rozměru potrubí anebo izolované části. </w:t>
      </w:r>
    </w:p>
    <w:p w14:paraId="08F90AD5" w14:textId="77777777" w:rsidR="00335837" w:rsidRPr="00A7203D" w:rsidRDefault="00335837" w:rsidP="005B58C9">
      <w:pPr>
        <w:keepLines/>
        <w:numPr>
          <w:ilvl w:val="2"/>
          <w:numId w:val="13"/>
        </w:numPr>
      </w:pPr>
      <w:r w:rsidRPr="00A7203D">
        <w:t>Hygienickým předpisům,</w:t>
      </w:r>
    </w:p>
    <w:p w14:paraId="55214CD8" w14:textId="77777777" w:rsidR="00335837" w:rsidRPr="00A7203D" w:rsidRDefault="00335837" w:rsidP="005B58C9">
      <w:pPr>
        <w:keepLines/>
        <w:numPr>
          <w:ilvl w:val="0"/>
          <w:numId w:val="8"/>
        </w:numPr>
      </w:pPr>
      <w:r w:rsidRPr="00A7203D">
        <w:t xml:space="preserve">U výfuků pojistných ventilů bude izolace pouze do podchodné výšky (2,1m). </w:t>
      </w:r>
    </w:p>
    <w:p w14:paraId="798DCE89" w14:textId="77777777" w:rsidR="00335837" w:rsidRPr="00A7203D" w:rsidRDefault="00335837" w:rsidP="005B58C9">
      <w:pPr>
        <w:keepLines/>
        <w:numPr>
          <w:ilvl w:val="0"/>
          <w:numId w:val="8"/>
        </w:numPr>
      </w:pPr>
      <w:r w:rsidRPr="00A7203D">
        <w:t>Izolace budou ve vnitřním i venkovním provedení opatřeny oplechováním hliníkovým plechem – v případě výrazných korozních vlivů pak krytím z nerezového plechu.</w:t>
      </w:r>
    </w:p>
    <w:p w14:paraId="50395654" w14:textId="77777777" w:rsidR="00335837" w:rsidRPr="00A7203D" w:rsidRDefault="00335837" w:rsidP="005B58C9">
      <w:pPr>
        <w:keepLines/>
        <w:numPr>
          <w:ilvl w:val="0"/>
          <w:numId w:val="8"/>
        </w:numPr>
      </w:pPr>
      <w:r w:rsidRPr="00A7203D">
        <w:t xml:space="preserve">Místa vyžadující opakovaný přístup (armatury, clony a zařízení) budou opatřena odnímatelnou izolací. </w:t>
      </w:r>
    </w:p>
    <w:p w14:paraId="42B1B865" w14:textId="77777777" w:rsidR="00335837" w:rsidRPr="00A7203D" w:rsidRDefault="00335837" w:rsidP="005B58C9">
      <w:pPr>
        <w:keepLines/>
        <w:numPr>
          <w:ilvl w:val="0"/>
          <w:numId w:val="8"/>
        </w:numPr>
      </w:pPr>
      <w:r w:rsidRPr="00A7203D">
        <w:t>Plochy větších rozměrů budou pro zachování tvarové stálosti a kvůli vzhledu zakryty hliníkovými trapézovými plechy.</w:t>
      </w:r>
    </w:p>
    <w:p w14:paraId="36FBD967" w14:textId="77777777" w:rsidR="00335837" w:rsidRPr="00A7203D" w:rsidRDefault="00335837" w:rsidP="005B58C9">
      <w:pPr>
        <w:keepLines/>
        <w:numPr>
          <w:ilvl w:val="0"/>
          <w:numId w:val="8"/>
        </w:numPr>
      </w:pPr>
      <w:r w:rsidRPr="00A7203D">
        <w:t>Izolace musí vyhovovat podmínkám, ve kterých jsou instalovány, být řádně upevněny, odolávat chvění, vibracím a dilatacím zařízení.</w:t>
      </w:r>
    </w:p>
    <w:p w14:paraId="76D00EAB" w14:textId="77777777" w:rsidR="00335837" w:rsidRPr="00A7203D" w:rsidRDefault="00335837" w:rsidP="005B58C9">
      <w:pPr>
        <w:keepLines/>
        <w:numPr>
          <w:ilvl w:val="0"/>
          <w:numId w:val="8"/>
        </w:numPr>
      </w:pPr>
      <w:r w:rsidRPr="00A7203D">
        <w:t>U izolací vystavených účinkům vody bude zajištěna těsnost a odvodnitelnost ploch. Spáry budou utěsněny silikonovým tmelem proti vniknutí vlhkosti</w:t>
      </w:r>
    </w:p>
    <w:p w14:paraId="26CFB68D" w14:textId="77777777" w:rsidR="00335837" w:rsidRPr="00A7203D" w:rsidRDefault="00335837" w:rsidP="005B58C9">
      <w:pPr>
        <w:keepLines/>
        <w:numPr>
          <w:ilvl w:val="0"/>
          <w:numId w:val="8"/>
        </w:numPr>
      </w:pPr>
      <w:r w:rsidRPr="00A7203D">
        <w:t xml:space="preserve">V místech, kde hrozí usazování uhelného prachu, nebudou zbytečné vodorovné plochy. </w:t>
      </w:r>
    </w:p>
    <w:p w14:paraId="099AFF97" w14:textId="77777777" w:rsidR="00335837" w:rsidRPr="00A7203D" w:rsidRDefault="00335837" w:rsidP="005B58C9">
      <w:pPr>
        <w:keepLines/>
        <w:numPr>
          <w:ilvl w:val="0"/>
          <w:numId w:val="8"/>
        </w:numPr>
      </w:pPr>
      <w:r w:rsidRPr="00A7203D">
        <w:t>Použití izolačních materiálů obsahujících azbest anebo jiné nebezpečné látky ve smyslu platných předpisů není povoleno.</w:t>
      </w:r>
    </w:p>
    <w:p w14:paraId="1A4BF875" w14:textId="77777777" w:rsidR="00335837" w:rsidRPr="00A7203D" w:rsidRDefault="00335837" w:rsidP="005B58C9">
      <w:pPr>
        <w:keepLines/>
        <w:numPr>
          <w:ilvl w:val="0"/>
          <w:numId w:val="8"/>
        </w:numPr>
      </w:pPr>
      <w:r w:rsidRPr="00A7203D">
        <w:t>Místa s výraznými posuvy potrubí budou vhodně utěsněna tak, aby nedošlo k pronikání vlhkosti do izolace.</w:t>
      </w:r>
    </w:p>
    <w:p w14:paraId="6F87679C" w14:textId="77777777" w:rsidR="00335837" w:rsidRPr="00A7203D" w:rsidRDefault="00335837" w:rsidP="005B58C9">
      <w:pPr>
        <w:keepLines/>
        <w:numPr>
          <w:ilvl w:val="0"/>
          <w:numId w:val="8"/>
        </w:numPr>
      </w:pPr>
      <w:r w:rsidRPr="00A7203D">
        <w:t>Řešení stavební části a navazujících nosných konstrukcí musí umožnit průchody izolovaných zařízení a potrubí bez redukce rozměru izolace.</w:t>
      </w:r>
    </w:p>
    <w:p w14:paraId="389EB3F9" w14:textId="77777777" w:rsidR="00335837" w:rsidRPr="00A7203D" w:rsidRDefault="00335837" w:rsidP="005B58C9">
      <w:pPr>
        <w:keepLines/>
        <w:numPr>
          <w:ilvl w:val="0"/>
          <w:numId w:val="8"/>
        </w:numPr>
      </w:pPr>
      <w:r w:rsidRPr="00A7203D">
        <w:t>Musí se použít nehořlavý materiál izolace,</w:t>
      </w:r>
    </w:p>
    <w:p w14:paraId="3B6B2B4D" w14:textId="77777777" w:rsidR="00335837" w:rsidRPr="00A7203D" w:rsidRDefault="00335837" w:rsidP="005B58C9">
      <w:pPr>
        <w:keepLines/>
        <w:numPr>
          <w:ilvl w:val="0"/>
          <w:numId w:val="8"/>
        </w:numPr>
      </w:pPr>
      <w:r w:rsidRPr="00A7203D">
        <w:lastRenderedPageBreak/>
        <w:t>Izolační materiál pro nerezová potrubí nesmí obsahovat chloridy (materiál musí být certifikován pro izolace nerezového potrubí),</w:t>
      </w:r>
    </w:p>
    <w:p w14:paraId="19690CA1" w14:textId="77777777" w:rsidR="00335837" w:rsidRPr="00A7203D" w:rsidRDefault="00335837" w:rsidP="005B58C9">
      <w:pPr>
        <w:keepLines/>
        <w:numPr>
          <w:ilvl w:val="0"/>
          <w:numId w:val="8"/>
        </w:numPr>
      </w:pPr>
      <w:r w:rsidRPr="00A7203D">
        <w:t>Armatury všech světlostí, přírubové spoje a místa vyžadující přístup pro provoz a údržbu budou opatřeny snímatelnými izolačními pouzdry,</w:t>
      </w:r>
    </w:p>
    <w:p w14:paraId="6E16464A" w14:textId="109A7F78" w:rsidR="00335837" w:rsidRPr="00A7203D" w:rsidRDefault="00335837" w:rsidP="005B58C9">
      <w:pPr>
        <w:keepLines/>
        <w:numPr>
          <w:ilvl w:val="0"/>
          <w:numId w:val="8"/>
        </w:numPr>
      </w:pPr>
      <w:r w:rsidRPr="00A7203D">
        <w:t xml:space="preserve">Pro izolaci proti popálené provedené plechovým obložením </w:t>
      </w:r>
      <w:r w:rsidR="00F32E0C" w:rsidRPr="00A7203D">
        <w:t>bude povrch</w:t>
      </w:r>
      <w:r w:rsidRPr="00A7203D">
        <w:t xml:space="preserve"> eliminující možnost popálení a opatřený odpovídajícím nátěrem. Vzdálenost od potrubí bude navržena tak, aby povrch obložení neměl teplotu vyšší než 50</w:t>
      </w:r>
      <w:r w:rsidRPr="00A7203D">
        <w:rPr>
          <w:vertAlign w:val="superscript"/>
        </w:rPr>
        <w:t>o</w:t>
      </w:r>
      <w:r w:rsidRPr="00A7203D">
        <w:t>C.</w:t>
      </w:r>
    </w:p>
    <w:p w14:paraId="679381DC" w14:textId="77777777" w:rsidR="00335837" w:rsidRPr="00A7203D" w:rsidRDefault="00335837" w:rsidP="005B58C9">
      <w:pPr>
        <w:pStyle w:val="Nadpis4"/>
      </w:pPr>
      <w:r w:rsidRPr="00A7203D">
        <w:t>Izolace hlukové</w:t>
      </w:r>
    </w:p>
    <w:p w14:paraId="20E9D43A" w14:textId="77777777" w:rsidR="00335837" w:rsidRPr="00A7203D" w:rsidRDefault="00335837" w:rsidP="005B58C9">
      <w:pPr>
        <w:keepLines/>
      </w:pPr>
      <w:r w:rsidRPr="00A7203D">
        <w:t xml:space="preserve">Pro technické řešení a provádění protihlukových izolací platí obdobné technické požadavky jako pro izolace tepelné, které musí být přizpůsobeny funkci. Použití protihlukové izolace je požadováno všude tam, kde není možné dodržet při základním návrhu technického řešení hladiny hluku předepsané smlouvou o </w:t>
      </w:r>
      <w:r w:rsidR="00A95DD2" w:rsidRPr="00A7203D">
        <w:t>DÍLO</w:t>
      </w:r>
      <w:r w:rsidRPr="00A7203D">
        <w:t xml:space="preserve"> anebo kde to technické řešení neumožňuje. </w:t>
      </w:r>
    </w:p>
    <w:p w14:paraId="457F7FD9" w14:textId="77777777" w:rsidR="00335837" w:rsidRPr="00A7203D" w:rsidRDefault="00335837" w:rsidP="005B58C9">
      <w:pPr>
        <w:keepLines/>
      </w:pPr>
    </w:p>
    <w:p w14:paraId="47588C50" w14:textId="77777777" w:rsidR="00335837" w:rsidRPr="00A7203D" w:rsidRDefault="00335837" w:rsidP="005B58C9">
      <w:pPr>
        <w:keepLines/>
      </w:pPr>
      <w:r w:rsidRPr="00A7203D">
        <w:t xml:space="preserve">Možnost použití izolací v tomto případě však nezbavuje </w:t>
      </w:r>
      <w:r w:rsidR="000A3F77">
        <w:rPr>
          <w:caps/>
        </w:rPr>
        <w:t>ZHOTOVITEL</w:t>
      </w:r>
      <w:r w:rsidRPr="00A7203D">
        <w:rPr>
          <w:caps/>
        </w:rPr>
        <w:t>e</w:t>
      </w:r>
      <w:r w:rsidRPr="00A7203D">
        <w:t xml:space="preserve"> provést své technické řešení tak, aby se množství a počet takto chráněných minimalizoval – jedná se zejména o točivé stroje.</w:t>
      </w:r>
    </w:p>
    <w:p w14:paraId="0F817001" w14:textId="77777777" w:rsidR="00335837" w:rsidRPr="00A7203D" w:rsidRDefault="00335837" w:rsidP="005B58C9">
      <w:pPr>
        <w:pStyle w:val="Nadpis4"/>
      </w:pPr>
      <w:r w:rsidRPr="00A7203D">
        <w:t>Izolace ostatní / proti spodní vodě</w:t>
      </w:r>
    </w:p>
    <w:p w14:paraId="73B2979F" w14:textId="33027215" w:rsidR="00335837" w:rsidRPr="00A7203D" w:rsidRDefault="00335837" w:rsidP="005B58C9">
      <w:pPr>
        <w:keepLines/>
      </w:pPr>
      <w:r w:rsidRPr="00A7203D">
        <w:t xml:space="preserve">Jako izolace proti vodě a vlhkosti budou použity živičné modifikované pásy a vodo-těsnící přísady do </w:t>
      </w:r>
      <w:r w:rsidR="00F32E0C" w:rsidRPr="00A7203D">
        <w:t>betonových,</w:t>
      </w:r>
      <w:r w:rsidRPr="00A7203D">
        <w:t xml:space="preserve"> popř. železobetonových konstrukcí spodní stavby, návrh a realizace musí respektovat hydrogeologické podmínky staveniště.</w:t>
      </w:r>
    </w:p>
    <w:p w14:paraId="256FB6FC" w14:textId="77777777" w:rsidR="00335837" w:rsidRPr="00A7203D" w:rsidRDefault="00335837" w:rsidP="005B58C9">
      <w:pPr>
        <w:pStyle w:val="Nadpis3"/>
      </w:pPr>
      <w:bookmarkStart w:id="795" w:name="_Toc157916157"/>
      <w:bookmarkStart w:id="796" w:name="_Toc196033440"/>
      <w:bookmarkStart w:id="797" w:name="_Toc196033651"/>
      <w:bookmarkStart w:id="798" w:name="_Toc332114746"/>
      <w:bookmarkStart w:id="799" w:name="_Toc335635446"/>
      <w:bookmarkStart w:id="800" w:name="_Toc341776220"/>
      <w:bookmarkStart w:id="801" w:name="_Toc472414965"/>
      <w:bookmarkStart w:id="802" w:name="_Toc69370740"/>
      <w:bookmarkStart w:id="803" w:name="_Toc145310411"/>
      <w:r w:rsidRPr="00A7203D">
        <w:t>Zimní provoz</w:t>
      </w:r>
      <w:bookmarkEnd w:id="795"/>
      <w:bookmarkEnd w:id="796"/>
      <w:bookmarkEnd w:id="797"/>
      <w:bookmarkEnd w:id="798"/>
      <w:bookmarkEnd w:id="799"/>
      <w:bookmarkEnd w:id="800"/>
      <w:bookmarkEnd w:id="801"/>
      <w:bookmarkEnd w:id="802"/>
      <w:bookmarkEnd w:id="803"/>
    </w:p>
    <w:p w14:paraId="49CB9DB7" w14:textId="39AFF66F" w:rsidR="00335837" w:rsidRPr="00A7203D" w:rsidRDefault="00A95DD2" w:rsidP="005B58C9">
      <w:pPr>
        <w:keepLines/>
      </w:pPr>
      <w:r w:rsidRPr="00A7203D">
        <w:t>DÍLO</w:t>
      </w:r>
      <w:r w:rsidR="00335837" w:rsidRPr="00A7203D">
        <w:t xml:space="preserve"> musí bezpečně a spolehlivě pracovat i při nízkých venkovních teplotách, tj. nesmí docházet k poruchám zařízení způsobených zamrznutím zařízení v zimním období. Při návrhu </w:t>
      </w:r>
      <w:r w:rsidRPr="00A7203D">
        <w:t>DÍLA</w:t>
      </w:r>
      <w:r w:rsidR="00335837" w:rsidRPr="00A7203D">
        <w:t xml:space="preserve"> musí </w:t>
      </w:r>
      <w:r w:rsidR="00F32E0C" w:rsidRPr="00A7203D">
        <w:t>být,</w:t>
      </w:r>
      <w:r w:rsidR="00335837" w:rsidRPr="00A7203D">
        <w:t xml:space="preserve"> proto aplikovány prostředky, které umožní provoz zařízení za nízkých teplot bez mimořádných opatření. Tyto prostředky musí být také dostatečné pro to, aby zařízení mohlo být za nízkých teplot delší dobu udržováno (pět dnů) v odstaveném, ale provozuschopném stavu. V případě použití elektrických topných kabelů budou voleny přednostně samoregulační kabely.</w:t>
      </w:r>
    </w:p>
    <w:p w14:paraId="236E49DA" w14:textId="77777777" w:rsidR="00335837" w:rsidRPr="00A7203D" w:rsidRDefault="00335837" w:rsidP="005B58C9">
      <w:pPr>
        <w:pStyle w:val="Nadpis3"/>
      </w:pPr>
      <w:bookmarkStart w:id="804" w:name="_Toc116790586"/>
      <w:bookmarkStart w:id="805" w:name="_Toc116958278"/>
      <w:bookmarkStart w:id="806" w:name="_Toc141683001"/>
      <w:bookmarkStart w:id="807" w:name="_Toc180293282"/>
      <w:bookmarkStart w:id="808" w:name="_Toc196033396"/>
      <w:bookmarkStart w:id="809" w:name="_Toc211673898"/>
      <w:bookmarkStart w:id="810" w:name="_Toc245780639"/>
      <w:bookmarkStart w:id="811" w:name="_Toc332114748"/>
      <w:bookmarkStart w:id="812" w:name="_Toc335635447"/>
      <w:bookmarkStart w:id="813" w:name="_Toc341776221"/>
      <w:bookmarkStart w:id="814" w:name="_Toc472414966"/>
      <w:bookmarkStart w:id="815" w:name="_Toc69370741"/>
      <w:bookmarkStart w:id="816" w:name="_Toc145310412"/>
      <w:bookmarkStart w:id="817" w:name="_Toc116112011"/>
      <w:bookmarkStart w:id="818" w:name="_Toc116278733"/>
      <w:r w:rsidRPr="00A7203D">
        <w:t>Ostatní požadavky</w:t>
      </w:r>
      <w:bookmarkEnd w:id="804"/>
      <w:bookmarkEnd w:id="805"/>
      <w:bookmarkEnd w:id="806"/>
      <w:bookmarkEnd w:id="807"/>
      <w:bookmarkEnd w:id="808"/>
      <w:bookmarkEnd w:id="809"/>
      <w:bookmarkEnd w:id="810"/>
      <w:r w:rsidRPr="00A7203D">
        <w:t xml:space="preserve"> na </w:t>
      </w:r>
      <w:r w:rsidR="00A95DD2" w:rsidRPr="00A7203D">
        <w:t>DÍLO</w:t>
      </w:r>
      <w:r w:rsidRPr="00A7203D">
        <w:t xml:space="preserve"> jako celek</w:t>
      </w:r>
      <w:bookmarkEnd w:id="811"/>
      <w:bookmarkEnd w:id="812"/>
      <w:bookmarkEnd w:id="813"/>
      <w:bookmarkEnd w:id="814"/>
      <w:bookmarkEnd w:id="815"/>
      <w:bookmarkEnd w:id="816"/>
    </w:p>
    <w:p w14:paraId="5913F7E7" w14:textId="77777777" w:rsidR="00335837" w:rsidRPr="00A7203D" w:rsidRDefault="00335837" w:rsidP="005B58C9">
      <w:pPr>
        <w:pStyle w:val="Nadpis4"/>
      </w:pPr>
      <w:bookmarkStart w:id="819" w:name="_Toc116112012"/>
      <w:bookmarkStart w:id="820" w:name="_Toc116278734"/>
      <w:bookmarkStart w:id="821" w:name="_Toc116790588"/>
      <w:bookmarkStart w:id="822" w:name="_Toc116958279"/>
      <w:bookmarkStart w:id="823" w:name="_Toc141683002"/>
      <w:bookmarkStart w:id="824" w:name="_Toc335635448"/>
      <w:bookmarkEnd w:id="817"/>
      <w:bookmarkEnd w:id="818"/>
      <w:r w:rsidRPr="00A7203D">
        <w:t>Osvědčený proces a zařízení</w:t>
      </w:r>
      <w:bookmarkEnd w:id="819"/>
      <w:bookmarkEnd w:id="820"/>
      <w:bookmarkEnd w:id="821"/>
      <w:bookmarkEnd w:id="822"/>
      <w:bookmarkEnd w:id="823"/>
      <w:bookmarkEnd w:id="824"/>
    </w:p>
    <w:p w14:paraId="6E1A2C3C" w14:textId="77777777" w:rsidR="00335837" w:rsidRPr="00A7203D" w:rsidRDefault="00A95DD2" w:rsidP="005B58C9">
      <w:pPr>
        <w:keepLines/>
      </w:pPr>
      <w:r w:rsidRPr="00A7203D">
        <w:t>DÍLO</w:t>
      </w:r>
      <w:r w:rsidR="00335837" w:rsidRPr="00A7203D">
        <w:t xml:space="preserve"> bude založeno na technologii, jejíž provozní spolehlivost byla ověřena v trvalém provozu a která vytváří předpoklady pro splnění kvalitativních a výkonových záruk za </w:t>
      </w:r>
      <w:r w:rsidRPr="00A7203D">
        <w:t>DÍLO</w:t>
      </w:r>
      <w:r w:rsidR="00335837" w:rsidRPr="00A7203D">
        <w:t xml:space="preserve"> dle ustanovení smlouvy.</w:t>
      </w:r>
    </w:p>
    <w:p w14:paraId="7D1FF965" w14:textId="77777777" w:rsidR="00335837" w:rsidRPr="00A7203D" w:rsidRDefault="00335837" w:rsidP="005B58C9">
      <w:pPr>
        <w:keepLines/>
      </w:pPr>
    </w:p>
    <w:p w14:paraId="4EAFA4C8" w14:textId="11099087" w:rsidR="00335837" w:rsidRPr="00A7203D" w:rsidRDefault="00335837" w:rsidP="005B58C9">
      <w:pPr>
        <w:keepLines/>
      </w:pPr>
      <w:r w:rsidRPr="00A7203D">
        <w:lastRenderedPageBreak/>
        <w:t xml:space="preserve">Všechny zařízení, jejich části a </w:t>
      </w:r>
      <w:r w:rsidR="00F32E0C" w:rsidRPr="00A7203D">
        <w:t>materiály,</w:t>
      </w:r>
      <w:r w:rsidRPr="00A7203D">
        <w:t xml:space="preserve"> tj. stroje, zařízení a aparáty budou, pokud není jinými ustanoveními smlouvy uvedeno jinak, osvědčené konstrukce, prvotřídního provedení, ověřené, prokázané referencemi a nová. Zařízení všech druhů musí být vhodné pro daný účel, provozně ověřené, vysoké účinnosti, bezpečné, konstruováno a provedeno v souladu s ČSN nebo mezinárodně uznávanými normami a pořízeno od zkušených a spolehlivých výrobců, kteří mají zajištěn servis dodávaných zařízení v České republice. </w:t>
      </w:r>
    </w:p>
    <w:p w14:paraId="435167B2" w14:textId="77777777" w:rsidR="00335837" w:rsidRPr="00A7203D" w:rsidRDefault="00335837" w:rsidP="005B58C9">
      <w:pPr>
        <w:keepLines/>
      </w:pPr>
    </w:p>
    <w:p w14:paraId="2503E5BE" w14:textId="77777777" w:rsidR="00335837" w:rsidRPr="00A7203D" w:rsidRDefault="00335837" w:rsidP="005B58C9">
      <w:pPr>
        <w:keepLines/>
      </w:pPr>
      <w:r w:rsidRPr="00A7203D">
        <w:t>Vhodnou konstrukcí bude vyloučen únik provozních látek (např. u ucpávek čerpadel apod.) veškeré úniky provozních materiálů budou zachycovány a vraceny zpět do procesu nebo příslušným způsobem likvidovány.</w:t>
      </w:r>
    </w:p>
    <w:p w14:paraId="219167D7" w14:textId="77777777" w:rsidR="00335837" w:rsidRPr="00A7203D" w:rsidRDefault="00335837" w:rsidP="005B58C9">
      <w:pPr>
        <w:keepLines/>
      </w:pPr>
    </w:p>
    <w:p w14:paraId="62497753" w14:textId="77777777" w:rsidR="00335837" w:rsidRPr="00A7203D" w:rsidRDefault="00335837" w:rsidP="005B58C9">
      <w:pPr>
        <w:keepLines/>
      </w:pPr>
      <w:r w:rsidRPr="00A7203D">
        <w:t>Přístupnost jednotlivých zařízení pro údržbu musí být jednoduchá, bez nutnosti demontovat další zařízení.</w:t>
      </w:r>
    </w:p>
    <w:p w14:paraId="37738B49" w14:textId="77777777" w:rsidR="00335837" w:rsidRPr="00A7203D" w:rsidRDefault="00335837" w:rsidP="005B58C9">
      <w:pPr>
        <w:pStyle w:val="Nadpis4"/>
      </w:pPr>
      <w:bookmarkStart w:id="825" w:name="_Toc116112014"/>
      <w:bookmarkStart w:id="826" w:name="_Toc116278736"/>
      <w:bookmarkStart w:id="827" w:name="_Toc116790590"/>
      <w:bookmarkStart w:id="828" w:name="_Toc116958281"/>
      <w:bookmarkStart w:id="829" w:name="_Toc141683004"/>
      <w:bookmarkStart w:id="830" w:name="_Toc335635449"/>
      <w:bookmarkStart w:id="831" w:name="_Toc116112013"/>
      <w:bookmarkStart w:id="832" w:name="_Toc116278735"/>
      <w:bookmarkStart w:id="833" w:name="_Toc116790589"/>
      <w:bookmarkStart w:id="834" w:name="_Toc116958280"/>
      <w:bookmarkStart w:id="835" w:name="_Toc141683003"/>
      <w:r w:rsidRPr="00A7203D">
        <w:t>Nízké náklady</w:t>
      </w:r>
      <w:bookmarkEnd w:id="825"/>
      <w:bookmarkEnd w:id="826"/>
      <w:bookmarkEnd w:id="827"/>
      <w:bookmarkEnd w:id="828"/>
      <w:bookmarkEnd w:id="829"/>
      <w:r w:rsidRPr="00A7203D">
        <w:t xml:space="preserve"> na údržbu</w:t>
      </w:r>
      <w:bookmarkEnd w:id="830"/>
      <w:r w:rsidRPr="00A7203D">
        <w:t xml:space="preserve"> </w:t>
      </w:r>
    </w:p>
    <w:p w14:paraId="66B34B14" w14:textId="77777777" w:rsidR="00335837" w:rsidRPr="00A7203D" w:rsidRDefault="00335837" w:rsidP="005B58C9">
      <w:pPr>
        <w:keepLines/>
      </w:pPr>
      <w:r w:rsidRPr="00A7203D">
        <w:t xml:space="preserve">Náklady na údržbu musí být co nejnižší, jak je racionální a dosažitelné, za předpokladu, že konečný záměr z hlediska životnosti a pohotovosti </w:t>
      </w:r>
      <w:r w:rsidR="00A95DD2" w:rsidRPr="00A7203D">
        <w:t>DÍLA</w:t>
      </w:r>
      <w:r w:rsidRPr="00A7203D">
        <w:t xml:space="preserve"> nebude ovlivněn. Tyto obecné požadavky budou promítnuty v technologii, konstrukci a standardizaci zařízení, generálním a detailním uspořádání </w:t>
      </w:r>
      <w:r w:rsidR="00A95DD2" w:rsidRPr="00A7203D">
        <w:t>DÍLA</w:t>
      </w:r>
      <w:r w:rsidRPr="00A7203D">
        <w:t>.</w:t>
      </w:r>
    </w:p>
    <w:p w14:paraId="07543D1F" w14:textId="77777777" w:rsidR="00335837" w:rsidRPr="00A7203D" w:rsidRDefault="00335837" w:rsidP="005B58C9">
      <w:pPr>
        <w:pStyle w:val="Nadpis4"/>
      </w:pPr>
      <w:bookmarkStart w:id="836" w:name="_Toc335635450"/>
      <w:r w:rsidRPr="00A7203D">
        <w:t>Nízké provozní náklady</w:t>
      </w:r>
      <w:bookmarkEnd w:id="831"/>
      <w:bookmarkEnd w:id="832"/>
      <w:bookmarkEnd w:id="833"/>
      <w:bookmarkEnd w:id="834"/>
      <w:bookmarkEnd w:id="835"/>
      <w:bookmarkEnd w:id="836"/>
    </w:p>
    <w:p w14:paraId="45B99598" w14:textId="77777777" w:rsidR="00335837" w:rsidRPr="00A7203D" w:rsidRDefault="00335837" w:rsidP="005B58C9">
      <w:pPr>
        <w:keepLines/>
      </w:pPr>
      <w:r w:rsidRPr="00A7203D">
        <w:t xml:space="preserve">Zařízení bude vykazovat nízké spotřeby hmot, energií a vody při splnění zadané kapacity a všech kvalitativních parametrů v souladu s požadavky smlouvy o </w:t>
      </w:r>
      <w:r w:rsidR="00A95DD2" w:rsidRPr="00A7203D">
        <w:t>DÍLO</w:t>
      </w:r>
      <w:r w:rsidRPr="00A7203D">
        <w:t xml:space="preserve">. Tento požadavek znamená i optimalizaci návrhu koncepce předmětu </w:t>
      </w:r>
      <w:r w:rsidR="000A3F77">
        <w:t>DÍLA</w:t>
      </w:r>
      <w:r w:rsidRPr="00A7203D">
        <w:t xml:space="preserve"> z hlediska účinnosti využití energie z předmětu </w:t>
      </w:r>
      <w:r w:rsidR="000A3F77">
        <w:t>DÍLA</w:t>
      </w:r>
      <w:r w:rsidRPr="00A7203D">
        <w:t xml:space="preserve"> a z hlediska spotřeby technologické.</w:t>
      </w:r>
    </w:p>
    <w:p w14:paraId="7BACBF0F" w14:textId="77777777" w:rsidR="00335837" w:rsidRPr="00A7203D" w:rsidRDefault="00335837" w:rsidP="005B58C9">
      <w:pPr>
        <w:pStyle w:val="Nadpis4"/>
      </w:pPr>
      <w:bookmarkStart w:id="837" w:name="_Toc116112018"/>
      <w:bookmarkStart w:id="838" w:name="_Toc116278740"/>
      <w:bookmarkStart w:id="839" w:name="_Toc116790594"/>
      <w:bookmarkStart w:id="840" w:name="_Toc116958285"/>
      <w:bookmarkStart w:id="841" w:name="_Toc141683008"/>
      <w:bookmarkStart w:id="842" w:name="_Toc335635451"/>
      <w:r w:rsidRPr="00A7203D">
        <w:t>Bezpečnost procesu</w:t>
      </w:r>
      <w:bookmarkEnd w:id="837"/>
      <w:bookmarkEnd w:id="838"/>
      <w:bookmarkEnd w:id="839"/>
      <w:bookmarkEnd w:id="840"/>
      <w:bookmarkEnd w:id="841"/>
      <w:bookmarkEnd w:id="842"/>
    </w:p>
    <w:p w14:paraId="2D2A904C" w14:textId="77777777" w:rsidR="00335837" w:rsidRPr="00A7203D" w:rsidRDefault="00A95DD2" w:rsidP="005B58C9">
      <w:pPr>
        <w:keepLines/>
      </w:pPr>
      <w:r w:rsidRPr="00A7203D">
        <w:t>DÍLO</w:t>
      </w:r>
      <w:r w:rsidR="00335837" w:rsidRPr="00A7203D">
        <w:t xml:space="preserve"> bude navrženo a dodáno tak, aby byla omezena rizika vznikající z procesu. Proces musí být bezpečný a musí se provést všechna nutná opatření, aby se předešlo nebezpečí pro personál, zařízení a okolí během najíždění, normálního provozu, plánovaných odstávek, nouzového odstavení a výpadků. Uvolňovací a odvětrávací systémy budou řešit bezpečné odvedení uvolňovaných plynů nebo par.</w:t>
      </w:r>
    </w:p>
    <w:p w14:paraId="54EE722C" w14:textId="77777777" w:rsidR="00335837" w:rsidRPr="00A7203D" w:rsidRDefault="00335837" w:rsidP="005B58C9">
      <w:pPr>
        <w:keepLines/>
      </w:pPr>
    </w:p>
    <w:p w14:paraId="5A9EF586" w14:textId="3B42AEB6" w:rsidR="00335837" w:rsidRPr="00A7203D" w:rsidRDefault="00A95DD2" w:rsidP="005B58C9">
      <w:pPr>
        <w:keepLines/>
      </w:pPr>
      <w:r w:rsidRPr="00A7203D">
        <w:t>DÍLO</w:t>
      </w:r>
      <w:r w:rsidR="00335837" w:rsidRPr="00A7203D">
        <w:t xml:space="preserve"> musí současně splňovat všechny bezpečnostní předpisy, požadavky vyplývající </w:t>
      </w:r>
      <w:r w:rsidR="00F32E0C" w:rsidRPr="00A7203D">
        <w:t>ze stavebního</w:t>
      </w:r>
      <w:r w:rsidR="00335837" w:rsidRPr="00A7203D">
        <w:t xml:space="preserve"> povolení a požadavky schvalujících orgánů.</w:t>
      </w:r>
    </w:p>
    <w:p w14:paraId="1F3DF2F8" w14:textId="77777777" w:rsidR="00335837" w:rsidRPr="00A7203D" w:rsidRDefault="00335837" w:rsidP="005B58C9">
      <w:pPr>
        <w:pStyle w:val="Nadpis4"/>
      </w:pPr>
      <w:bookmarkStart w:id="843" w:name="_Toc116789922"/>
      <w:bookmarkStart w:id="844" w:name="_Toc116790494"/>
      <w:bookmarkStart w:id="845" w:name="_Toc116790596"/>
      <w:bookmarkStart w:id="846" w:name="_Toc116789923"/>
      <w:bookmarkStart w:id="847" w:name="_Toc116790495"/>
      <w:bookmarkStart w:id="848" w:name="_Toc116790597"/>
      <w:bookmarkStart w:id="849" w:name="_Toc116112023"/>
      <w:bookmarkStart w:id="850" w:name="_Toc116278745"/>
      <w:bookmarkStart w:id="851" w:name="_Toc116790601"/>
      <w:bookmarkStart w:id="852" w:name="_Toc116958290"/>
      <w:bookmarkStart w:id="853" w:name="_Toc141683013"/>
      <w:bookmarkStart w:id="854" w:name="_Toc335635452"/>
      <w:bookmarkEnd w:id="843"/>
      <w:bookmarkEnd w:id="844"/>
      <w:bookmarkEnd w:id="845"/>
      <w:bookmarkEnd w:id="846"/>
      <w:bookmarkEnd w:id="847"/>
      <w:bookmarkEnd w:id="848"/>
      <w:r w:rsidRPr="00A7203D">
        <w:t>Standardizace</w:t>
      </w:r>
      <w:bookmarkEnd w:id="849"/>
      <w:bookmarkEnd w:id="850"/>
      <w:bookmarkEnd w:id="851"/>
      <w:bookmarkEnd w:id="852"/>
      <w:bookmarkEnd w:id="853"/>
      <w:bookmarkEnd w:id="854"/>
    </w:p>
    <w:p w14:paraId="269ECD0B" w14:textId="66004AB2" w:rsidR="00335837" w:rsidRPr="00A7203D" w:rsidRDefault="000A3F77" w:rsidP="005B58C9">
      <w:pPr>
        <w:keepLines/>
      </w:pPr>
      <w:r>
        <w:lastRenderedPageBreak/>
        <w:t>ZHOTOVITEL</w:t>
      </w:r>
      <w:r w:rsidR="00335837" w:rsidRPr="00A7203D">
        <w:t xml:space="preserve"> musí vyvinout úsilí standardizovat zařízení, jak dalece je to </w:t>
      </w:r>
      <w:r w:rsidR="00F32E0C" w:rsidRPr="00A7203D">
        <w:t>možné,</w:t>
      </w:r>
      <w:r w:rsidR="00335837" w:rsidRPr="00A7203D">
        <w:t xml:space="preserve"> tak, aby byl racionalizován provoz </w:t>
      </w:r>
      <w:r w:rsidR="00A95DD2" w:rsidRPr="00A7203D">
        <w:t>DÍLA</w:t>
      </w:r>
      <w:r w:rsidR="00335837" w:rsidRPr="00A7203D">
        <w:t>, jeho údržba a redukováno množství náhradních dílů. Doporučuje se zajistit zařízení téhož druhu a typu u jednoho výrobce. Týká se to např. čerpadel, armatur, elektrických motorů, řídicích systémů atd. Toto však nesmí mít negativní vliv na funkci, cenu a provozní spolehlivost daného zařízení.</w:t>
      </w:r>
    </w:p>
    <w:p w14:paraId="352CD445" w14:textId="77777777" w:rsidR="00335837" w:rsidRPr="00A7203D" w:rsidRDefault="00335837" w:rsidP="005B58C9">
      <w:pPr>
        <w:keepLines/>
      </w:pPr>
    </w:p>
    <w:p w14:paraId="13D83A87" w14:textId="77777777" w:rsidR="00335837" w:rsidRPr="00A7203D" w:rsidRDefault="00335837" w:rsidP="005B58C9">
      <w:pPr>
        <w:keepLines/>
      </w:pPr>
      <w:r w:rsidRPr="00A7203D">
        <w:t>Rozměry budou vždy v metrické soustavě s použitím jednotek ISO a použité Přímočinné ukazovací přístroje budou ukazovat v plném rozsahu stupnice s rezervou 10%.</w:t>
      </w:r>
    </w:p>
    <w:p w14:paraId="694A1040" w14:textId="77777777" w:rsidR="00335837" w:rsidRPr="00A7203D" w:rsidRDefault="00335837" w:rsidP="005B58C9">
      <w:pPr>
        <w:pStyle w:val="Nadpis4"/>
      </w:pPr>
      <w:bookmarkStart w:id="855" w:name="_Toc180293365"/>
      <w:bookmarkStart w:id="856" w:name="_Toc196033441"/>
      <w:bookmarkStart w:id="857" w:name="_Toc245780693"/>
      <w:bookmarkStart w:id="858" w:name="_Toc332114785"/>
      <w:bookmarkStart w:id="859" w:name="_Toc335635453"/>
      <w:r w:rsidRPr="00A7203D">
        <w:t>Požadavky na údržbu</w:t>
      </w:r>
      <w:bookmarkEnd w:id="855"/>
      <w:bookmarkEnd w:id="856"/>
      <w:bookmarkEnd w:id="857"/>
      <w:bookmarkEnd w:id="858"/>
      <w:bookmarkEnd w:id="859"/>
    </w:p>
    <w:p w14:paraId="595E64D4" w14:textId="77777777" w:rsidR="00335837" w:rsidRPr="00A7203D" w:rsidRDefault="00335837" w:rsidP="005B58C9">
      <w:pPr>
        <w:keepLines/>
        <w:numPr>
          <w:ilvl w:val="0"/>
          <w:numId w:val="11"/>
        </w:numPr>
      </w:pPr>
      <w:bookmarkStart w:id="860" w:name="_Toc113127163"/>
      <w:bookmarkStart w:id="861" w:name="_Toc148845344"/>
      <w:bookmarkStart w:id="862" w:name="_Toc196033442"/>
      <w:bookmarkStart w:id="863" w:name="_Toc245780694"/>
      <w:bookmarkStart w:id="864" w:name="_Toc332114786"/>
      <w:bookmarkStart w:id="865" w:name="_Toc335635454"/>
      <w:bookmarkStart w:id="866" w:name="_Toc77497380"/>
      <w:bookmarkStart w:id="867" w:name="_Toc116112184"/>
      <w:bookmarkStart w:id="868" w:name="_Toc116278913"/>
      <w:bookmarkStart w:id="869" w:name="_Toc116791300"/>
      <w:bookmarkStart w:id="870" w:name="_Toc116958456"/>
      <w:bookmarkStart w:id="871" w:name="_Toc141683167"/>
      <w:bookmarkStart w:id="872" w:name="_Toc180293366"/>
      <w:r w:rsidRPr="00A7203D">
        <w:t>Základní požadavky</w:t>
      </w:r>
      <w:bookmarkEnd w:id="860"/>
      <w:bookmarkEnd w:id="861"/>
      <w:bookmarkEnd w:id="862"/>
      <w:bookmarkEnd w:id="863"/>
      <w:bookmarkEnd w:id="864"/>
      <w:bookmarkEnd w:id="865"/>
    </w:p>
    <w:p w14:paraId="154F0358" w14:textId="77777777" w:rsidR="00335837" w:rsidRPr="00A7203D" w:rsidRDefault="00335837" w:rsidP="005B58C9">
      <w:pPr>
        <w:keepLines/>
      </w:pPr>
      <w:bookmarkStart w:id="873" w:name="_Toc187744441"/>
      <w:bookmarkStart w:id="874" w:name="_Toc196033443"/>
      <w:bookmarkStart w:id="875" w:name="_Toc245780695"/>
      <w:r w:rsidRPr="00A7203D">
        <w:t xml:space="preserve">Veškeré zařízení / části / prvky a další co je součástí </w:t>
      </w:r>
      <w:r w:rsidR="00A95DD2" w:rsidRPr="00A7203D">
        <w:rPr>
          <w:caps/>
        </w:rPr>
        <w:t>DÍLA</w:t>
      </w:r>
      <w:r w:rsidRPr="00A7203D">
        <w:t xml:space="preserve"> bude navrženo, provedeno a instalováno tak, aby jeho údržba byla jednoduchá, bezpečná, v maximální možné míře hospodárná a zajistitelná prostřednictvím postupů, respektující konkrétní podmínky a časová omezení pro provádění údržby na jednotlivých zařízeních a nevytvářejí rizika pro pohotovost a bezpečnost provozu předmětu </w:t>
      </w:r>
      <w:r w:rsidR="00A95DD2" w:rsidRPr="00A7203D">
        <w:t>DÍLA</w:t>
      </w:r>
      <w:r w:rsidRPr="00A7203D">
        <w:t>. Zejména je požadováno:</w:t>
      </w:r>
    </w:p>
    <w:p w14:paraId="133FF0C8" w14:textId="77777777" w:rsidR="00335837" w:rsidRPr="00A7203D" w:rsidRDefault="00335837" w:rsidP="005B58C9">
      <w:pPr>
        <w:keepLines/>
      </w:pPr>
    </w:p>
    <w:p w14:paraId="1704E9C6" w14:textId="77777777" w:rsidR="00335837" w:rsidRPr="00A7203D" w:rsidRDefault="00335837" w:rsidP="005B58C9">
      <w:pPr>
        <w:keepLines/>
        <w:numPr>
          <w:ilvl w:val="0"/>
          <w:numId w:val="10"/>
        </w:numPr>
        <w:tabs>
          <w:tab w:val="left" w:pos="1701"/>
        </w:tabs>
        <w:ind w:left="1701" w:hanging="567"/>
      </w:pPr>
      <w:r w:rsidRPr="00A7203D">
        <w:t>Použití zařízení s minimálními nároky na provádění fyzické kontroly - bezobslužný provoz a údržby (např.: samomazná ložiska čerpadel, keramické ucpávky, centrální mazací systémy atp.),</w:t>
      </w:r>
    </w:p>
    <w:p w14:paraId="3288FE7D" w14:textId="77777777" w:rsidR="00335837" w:rsidRPr="00A7203D" w:rsidRDefault="00335837" w:rsidP="005B58C9">
      <w:pPr>
        <w:keepLines/>
        <w:numPr>
          <w:ilvl w:val="0"/>
          <w:numId w:val="10"/>
        </w:numPr>
        <w:tabs>
          <w:tab w:val="left" w:pos="1701"/>
        </w:tabs>
        <w:ind w:left="1701" w:hanging="567"/>
      </w:pPr>
      <w:r w:rsidRPr="00A7203D">
        <w:t>Unifikace technických prostředků pro zajišťování stejných funkcí, omezení sortimentu náhradních dílů, záměnnost komponent,</w:t>
      </w:r>
    </w:p>
    <w:p w14:paraId="4C97C5AB" w14:textId="77777777" w:rsidR="00335837" w:rsidRPr="00A7203D" w:rsidRDefault="00335837" w:rsidP="005B58C9">
      <w:pPr>
        <w:keepLines/>
        <w:numPr>
          <w:ilvl w:val="0"/>
          <w:numId w:val="10"/>
        </w:numPr>
        <w:tabs>
          <w:tab w:val="left" w:pos="1701"/>
        </w:tabs>
        <w:ind w:left="1701" w:hanging="567"/>
      </w:pPr>
      <w:r w:rsidRPr="00A7203D">
        <w:t>Použití prostředků pro on-line diagnostiku technologických zařízení – zejména vibrace u hlavních točivých strojů.</w:t>
      </w:r>
    </w:p>
    <w:p w14:paraId="75871D2A" w14:textId="0092B625" w:rsidR="00335837" w:rsidRPr="00A7203D" w:rsidRDefault="00335837" w:rsidP="005B58C9">
      <w:pPr>
        <w:keepLines/>
        <w:numPr>
          <w:ilvl w:val="0"/>
          <w:numId w:val="10"/>
        </w:numPr>
        <w:tabs>
          <w:tab w:val="left" w:pos="1701"/>
        </w:tabs>
        <w:ind w:left="1701" w:hanging="567"/>
      </w:pPr>
      <w:r w:rsidRPr="00A7203D">
        <w:t>Rozsáhlá a automaticky prováděná on-line vnitřní diagnostika elektronických systémů vč. on-line verifikace měř</w:t>
      </w:r>
      <w:r w:rsidR="00BA3D5A">
        <w:t>i</w:t>
      </w:r>
      <w:r w:rsidRPr="00A7203D">
        <w:t>cích obvodů,</w:t>
      </w:r>
    </w:p>
    <w:p w14:paraId="5B76D19D" w14:textId="77777777" w:rsidR="00335837" w:rsidRPr="00A7203D" w:rsidRDefault="00335837" w:rsidP="005B58C9">
      <w:pPr>
        <w:keepLines/>
        <w:numPr>
          <w:ilvl w:val="0"/>
          <w:numId w:val="10"/>
        </w:numPr>
        <w:tabs>
          <w:tab w:val="left" w:pos="1701"/>
        </w:tabs>
        <w:ind w:left="1701" w:hanging="567"/>
      </w:pPr>
      <w:r w:rsidRPr="00A7203D">
        <w:t>Dlouhodobé sledování a vyhodnocování stavu zařízení podle výsledků naměřených dat, diagnostických informací, provozních hodin strojů, doby provozu mimo povolené meze apod., umožňující na základě zjištěných hodnot a trendů plánovat preventivní údržbu, stanovovat doby a rozsah bezpečnostních opatření.</w:t>
      </w:r>
    </w:p>
    <w:p w14:paraId="78544986" w14:textId="77777777" w:rsidR="00335837" w:rsidRPr="00A7203D" w:rsidRDefault="00335837" w:rsidP="005B58C9">
      <w:pPr>
        <w:keepLines/>
        <w:numPr>
          <w:ilvl w:val="0"/>
          <w:numId w:val="10"/>
        </w:numPr>
        <w:tabs>
          <w:tab w:val="left" w:pos="1701"/>
        </w:tabs>
        <w:ind w:left="1701" w:hanging="567"/>
      </w:pPr>
      <w:r w:rsidRPr="00A7203D">
        <w:t>Zařízení budou navržena tak, aby redukovala na minimum lidskou práci a čas potřebný pro údržbu – bezobslužný provoz,</w:t>
      </w:r>
    </w:p>
    <w:p w14:paraId="5495A38C" w14:textId="77777777" w:rsidR="00335837" w:rsidRPr="00A7203D" w:rsidRDefault="00335837" w:rsidP="005B58C9">
      <w:pPr>
        <w:keepLines/>
        <w:numPr>
          <w:ilvl w:val="0"/>
          <w:numId w:val="10"/>
        </w:numPr>
        <w:tabs>
          <w:tab w:val="left" w:pos="1701"/>
        </w:tabs>
        <w:ind w:left="1701" w:hanging="567"/>
      </w:pPr>
      <w:r w:rsidRPr="00A7203D">
        <w:t>U elektronických systémů musí být možno vyměnit vadnou komponentu, zatímco příslušná redundantní část bude aktivní. Je požadováno modulární řešení tak, aby opravy mohly být prováděny výměnou vadných modulů za provozu bez nutnosti vypnout elektrické napájení.</w:t>
      </w:r>
    </w:p>
    <w:p w14:paraId="0BB01418" w14:textId="77777777" w:rsidR="00335837" w:rsidRPr="00A7203D" w:rsidRDefault="00A95DD2" w:rsidP="005B58C9">
      <w:pPr>
        <w:keepLines/>
        <w:numPr>
          <w:ilvl w:val="0"/>
          <w:numId w:val="10"/>
        </w:numPr>
        <w:tabs>
          <w:tab w:val="left" w:pos="1701"/>
        </w:tabs>
        <w:ind w:left="1701" w:hanging="567"/>
      </w:pPr>
      <w:r w:rsidRPr="00A7203D">
        <w:lastRenderedPageBreak/>
        <w:t>DÍLO</w:t>
      </w:r>
      <w:r w:rsidR="00335837" w:rsidRPr="00A7203D">
        <w:t xml:space="preserve"> musí být konstruováno a realizováno tak, aby pravidelná údržba, vyžadující odstavení zařízení, mohla být prováděna při pravidelných odstávkách technologie. </w:t>
      </w:r>
    </w:p>
    <w:p w14:paraId="7CFF9536" w14:textId="77777777" w:rsidR="00335837" w:rsidRPr="00A7203D" w:rsidRDefault="00335837" w:rsidP="005B58C9">
      <w:pPr>
        <w:keepLines/>
        <w:numPr>
          <w:ilvl w:val="0"/>
          <w:numId w:val="11"/>
        </w:numPr>
      </w:pPr>
      <w:bookmarkStart w:id="876" w:name="_Toc142451412"/>
      <w:bookmarkStart w:id="877" w:name="_Toc142796813"/>
      <w:bookmarkStart w:id="878" w:name="_Toc427392831"/>
      <w:bookmarkStart w:id="879" w:name="_Toc445461977"/>
      <w:bookmarkStart w:id="880" w:name="_Toc448560915"/>
      <w:bookmarkStart w:id="881" w:name="_Toc454728945"/>
      <w:bookmarkStart w:id="882" w:name="_Toc461867156"/>
      <w:bookmarkStart w:id="883" w:name="_Toc463419138"/>
      <w:bookmarkStart w:id="884" w:name="_Toc463764520"/>
      <w:bookmarkStart w:id="885" w:name="_Toc472773161"/>
      <w:bookmarkStart w:id="886" w:name="_Toc113127168"/>
      <w:bookmarkStart w:id="887" w:name="_Toc148845349"/>
      <w:bookmarkStart w:id="888" w:name="_Toc196033449"/>
      <w:bookmarkStart w:id="889" w:name="_Toc245780701"/>
      <w:bookmarkStart w:id="890" w:name="_Toc332114787"/>
      <w:bookmarkStart w:id="891" w:name="_Toc335635455"/>
      <w:bookmarkStart w:id="892" w:name="_Toc116112186"/>
      <w:bookmarkStart w:id="893" w:name="_Toc116278915"/>
      <w:bookmarkStart w:id="894" w:name="_Toc116791302"/>
      <w:bookmarkStart w:id="895" w:name="_Toc116958458"/>
      <w:bookmarkStart w:id="896" w:name="_Toc120606850"/>
      <w:bookmarkStart w:id="897" w:name="_Toc141683170"/>
      <w:bookmarkStart w:id="898" w:name="_Toc180293369"/>
      <w:bookmarkEnd w:id="866"/>
      <w:bookmarkEnd w:id="867"/>
      <w:bookmarkEnd w:id="868"/>
      <w:bookmarkEnd w:id="869"/>
      <w:bookmarkEnd w:id="870"/>
      <w:bookmarkEnd w:id="871"/>
      <w:bookmarkEnd w:id="872"/>
      <w:bookmarkEnd w:id="873"/>
      <w:bookmarkEnd w:id="874"/>
      <w:bookmarkEnd w:id="875"/>
      <w:bookmarkEnd w:id="876"/>
      <w:bookmarkEnd w:id="877"/>
      <w:r w:rsidRPr="00A7203D">
        <w:t>Požadavky na přístup</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40C372B" w14:textId="77777777" w:rsidR="00335837" w:rsidRPr="00A7203D" w:rsidRDefault="00335837" w:rsidP="005B58C9">
      <w:pPr>
        <w:keepLines/>
      </w:pPr>
      <w:bookmarkStart w:id="899" w:name="_Toc427392832"/>
      <w:bookmarkStart w:id="900" w:name="_Toc445461978"/>
      <w:bookmarkStart w:id="901" w:name="_Toc448560916"/>
      <w:bookmarkStart w:id="902" w:name="_Toc454728946"/>
      <w:bookmarkStart w:id="903" w:name="_Toc461867157"/>
      <w:bookmarkStart w:id="904" w:name="_Toc463419139"/>
      <w:bookmarkStart w:id="905" w:name="_Toc463764521"/>
      <w:bookmarkStart w:id="906" w:name="_Toc472773162"/>
      <w:bookmarkStart w:id="907" w:name="_Toc113127170"/>
      <w:bookmarkStart w:id="908" w:name="_Toc148845351"/>
      <w:bookmarkStart w:id="909" w:name="_Toc196033450"/>
      <w:bookmarkStart w:id="910" w:name="_Toc245780702"/>
      <w:r w:rsidRPr="00A7203D">
        <w:t xml:space="preserve">Součástí </w:t>
      </w:r>
      <w:r w:rsidR="00A95DD2" w:rsidRPr="00A7203D">
        <w:rPr>
          <w:caps/>
        </w:rPr>
        <w:t>DÍLA</w:t>
      </w:r>
      <w:r w:rsidRPr="00A7203D">
        <w:t xml:space="preserve"> je zajištění přístupových cest a obslužných konstrukcí pro dodávaný rozsah </w:t>
      </w:r>
      <w:r w:rsidR="00A95DD2" w:rsidRPr="00A7203D">
        <w:t>DÍLA</w:t>
      </w:r>
      <w:r w:rsidRPr="00A7203D">
        <w:t xml:space="preserve"> (průchodů, lávek, plošin, montážních otvorů apod.) pro potřeby obsluhy, kontroly a údržby </w:t>
      </w:r>
      <w:r w:rsidR="00E31AEB">
        <w:t xml:space="preserve">veškerého </w:t>
      </w:r>
      <w:r w:rsidRPr="00A7203D">
        <w:t>zařízení.</w:t>
      </w:r>
    </w:p>
    <w:p w14:paraId="13AD64E2" w14:textId="77777777" w:rsidR="00335837" w:rsidRPr="00A7203D" w:rsidRDefault="00335837" w:rsidP="005B58C9">
      <w:pPr>
        <w:keepLines/>
      </w:pPr>
    </w:p>
    <w:p w14:paraId="7E03FA1B" w14:textId="77777777" w:rsidR="00335837" w:rsidRPr="00A7203D" w:rsidRDefault="00335837" w:rsidP="005B58C9">
      <w:pPr>
        <w:keepLines/>
      </w:pPr>
      <w:r w:rsidRPr="00A7203D">
        <w:t xml:space="preserve">Platí, že veškeré části </w:t>
      </w:r>
      <w:r w:rsidR="00A95DD2" w:rsidRPr="00A7203D">
        <w:t>DÍLA</w:t>
      </w:r>
      <w:r w:rsidRPr="00A7203D">
        <w:t xml:space="preserve">, které jsou předmětem provozních manipulací nebo vyžadující údržbu, musí být přístupné bez použití dočasných konstrukcí (žebříků a lešení)" a bez demontáže jiných částí </w:t>
      </w:r>
      <w:r w:rsidR="00A95DD2" w:rsidRPr="00A7203D">
        <w:rPr>
          <w:caps/>
        </w:rPr>
        <w:t>DÍLA</w:t>
      </w:r>
      <w:r w:rsidRPr="00A7203D">
        <w:t xml:space="preserve"> (tj. např. použití snímacích izolací anebo dílů). U šroubových spojů musí být dostatek prostoru k použití nástrojů na jejich manipulaci.</w:t>
      </w:r>
    </w:p>
    <w:p w14:paraId="799ECD00" w14:textId="77777777" w:rsidR="00335837" w:rsidRPr="00A7203D" w:rsidRDefault="00335837" w:rsidP="005B58C9">
      <w:pPr>
        <w:keepLines/>
      </w:pPr>
    </w:p>
    <w:p w14:paraId="5C2B681E" w14:textId="77777777" w:rsidR="00335837" w:rsidRPr="00A7203D" w:rsidRDefault="00335837" w:rsidP="005B58C9">
      <w:pPr>
        <w:keepLines/>
      </w:pPr>
      <w:r w:rsidRPr="00A7203D">
        <w:t xml:space="preserve">U těžkých a velkorozměrových dílů, jejichž výměna se předpokládá v důsledku údržby anebo řešení poruch, musí být vyřešen způsob jejich demontáže bez podstatných zásahů do ostatních částí </w:t>
      </w:r>
      <w:r w:rsidR="00A95DD2" w:rsidRPr="00A7203D">
        <w:t>DÍLA</w:t>
      </w:r>
      <w:r w:rsidRPr="00A7203D">
        <w:t xml:space="preserve"> i po dokončení </w:t>
      </w:r>
      <w:r w:rsidR="00A95DD2" w:rsidRPr="00A7203D">
        <w:rPr>
          <w:caps/>
        </w:rPr>
        <w:t>DÍLA</w:t>
      </w:r>
      <w:r w:rsidRPr="00A7203D">
        <w:t xml:space="preserve">. </w:t>
      </w:r>
    </w:p>
    <w:p w14:paraId="08462F21" w14:textId="77777777" w:rsidR="00335837" w:rsidRPr="00A7203D" w:rsidRDefault="00335837" w:rsidP="005B58C9">
      <w:pPr>
        <w:keepLines/>
        <w:numPr>
          <w:ilvl w:val="0"/>
          <w:numId w:val="11"/>
        </w:numPr>
      </w:pPr>
      <w:bookmarkStart w:id="911" w:name="_Toc332114788"/>
      <w:bookmarkStart w:id="912" w:name="_Toc335635456"/>
      <w:r w:rsidRPr="00A7203D">
        <w:t xml:space="preserve">Požadavky na </w:t>
      </w:r>
      <w:bookmarkEnd w:id="899"/>
      <w:bookmarkEnd w:id="900"/>
      <w:bookmarkEnd w:id="901"/>
      <w:bookmarkEnd w:id="902"/>
      <w:bookmarkEnd w:id="903"/>
      <w:bookmarkEnd w:id="904"/>
      <w:bookmarkEnd w:id="905"/>
      <w:bookmarkEnd w:id="906"/>
      <w:r w:rsidRPr="00A7203D">
        <w:t>transport</w:t>
      </w:r>
      <w:bookmarkEnd w:id="907"/>
      <w:bookmarkEnd w:id="908"/>
      <w:bookmarkEnd w:id="909"/>
      <w:bookmarkEnd w:id="910"/>
      <w:bookmarkEnd w:id="911"/>
      <w:bookmarkEnd w:id="912"/>
      <w:r w:rsidRPr="00A7203D">
        <w:t xml:space="preserve"> </w:t>
      </w:r>
    </w:p>
    <w:p w14:paraId="078AAB81" w14:textId="77777777" w:rsidR="00335837" w:rsidRPr="00A7203D" w:rsidRDefault="00335837" w:rsidP="005B58C9">
      <w:pPr>
        <w:keepLines/>
      </w:pPr>
      <w:bookmarkStart w:id="913" w:name="_Toc427392833"/>
      <w:bookmarkStart w:id="914" w:name="_Toc445461979"/>
      <w:bookmarkStart w:id="915" w:name="_Toc448560917"/>
      <w:bookmarkStart w:id="916" w:name="_Toc454728947"/>
      <w:bookmarkStart w:id="917" w:name="_Toc461867158"/>
      <w:bookmarkStart w:id="918" w:name="_Toc463419140"/>
      <w:bookmarkStart w:id="919" w:name="_Toc463764522"/>
      <w:bookmarkStart w:id="920" w:name="_Toc472773163"/>
      <w:bookmarkStart w:id="921" w:name="_Toc113127171"/>
      <w:bookmarkStart w:id="922" w:name="_Toc148845352"/>
      <w:bookmarkStart w:id="923" w:name="_Toc196033451"/>
      <w:bookmarkStart w:id="924" w:name="_Toc245780703"/>
      <w:r w:rsidRPr="00A7203D">
        <w:t>Musí být zajištěny dostatečné přístupové cesty umožňující transport speciálních zařízení, vybavení a náhradních dílů, potřebných pro údržbu a opravy zařízení včetně potřebných transportních obalů a přepravních prostředků, na místo použití nebo instalace.</w:t>
      </w:r>
    </w:p>
    <w:p w14:paraId="6DE23546" w14:textId="77777777" w:rsidR="00335837" w:rsidRPr="00A7203D" w:rsidRDefault="00335837" w:rsidP="005B58C9">
      <w:pPr>
        <w:keepLines/>
      </w:pPr>
    </w:p>
    <w:p w14:paraId="1A22AE3A" w14:textId="77777777" w:rsidR="00335837" w:rsidRPr="00A7203D" w:rsidRDefault="00335837" w:rsidP="005B58C9">
      <w:pPr>
        <w:keepLines/>
      </w:pPr>
      <w:r w:rsidRPr="00A7203D">
        <w:t xml:space="preserve">U těžkých a velkorozměrových dílů, jejichž transport se předpokládá při montáži nových zařízení a výměna jen v důsledku závažných poruch, musí být vyřešen způsob jejich transportu i po dokončení </w:t>
      </w:r>
      <w:r w:rsidR="00A95DD2" w:rsidRPr="00A7203D">
        <w:rPr>
          <w:caps/>
        </w:rPr>
        <w:t>DÍLA</w:t>
      </w:r>
      <w:r w:rsidRPr="00A7203D">
        <w:t xml:space="preserve">. </w:t>
      </w:r>
    </w:p>
    <w:p w14:paraId="3F829AD9" w14:textId="77777777" w:rsidR="00335837" w:rsidRPr="00A7203D" w:rsidRDefault="00335837" w:rsidP="005B58C9">
      <w:pPr>
        <w:pStyle w:val="Nadpis4"/>
      </w:pPr>
      <w:bookmarkStart w:id="925" w:name="_Toc335635268"/>
      <w:bookmarkEnd w:id="892"/>
      <w:bookmarkEnd w:id="893"/>
      <w:bookmarkEnd w:id="894"/>
      <w:bookmarkEnd w:id="895"/>
      <w:bookmarkEnd w:id="896"/>
      <w:bookmarkEnd w:id="897"/>
      <w:bookmarkEnd w:id="898"/>
      <w:bookmarkEnd w:id="913"/>
      <w:bookmarkEnd w:id="914"/>
      <w:bookmarkEnd w:id="915"/>
      <w:bookmarkEnd w:id="916"/>
      <w:bookmarkEnd w:id="917"/>
      <w:bookmarkEnd w:id="918"/>
      <w:bookmarkEnd w:id="919"/>
      <w:bookmarkEnd w:id="920"/>
      <w:bookmarkEnd w:id="921"/>
      <w:bookmarkEnd w:id="922"/>
      <w:bookmarkEnd w:id="923"/>
      <w:bookmarkEnd w:id="924"/>
      <w:r w:rsidRPr="00A7203D">
        <w:t>Konstrukční materiál a vnitřní protikorozní ochrana (přídavek na korozi)</w:t>
      </w:r>
      <w:bookmarkEnd w:id="925"/>
    </w:p>
    <w:p w14:paraId="107B3E04" w14:textId="77777777" w:rsidR="00335837" w:rsidRPr="00A7203D" w:rsidRDefault="00335837" w:rsidP="005B58C9">
      <w:pPr>
        <w:keepLines/>
      </w:pPr>
      <w:r w:rsidRPr="00A7203D">
        <w:t xml:space="preserve">Obecně platí, že za volbu materiálu zodpovídá </w:t>
      </w:r>
      <w:r w:rsidR="000A3F77">
        <w:rPr>
          <w:caps/>
        </w:rPr>
        <w:t>ZHOTOVITEL</w:t>
      </w:r>
      <w:r w:rsidRPr="00A7203D">
        <w:t xml:space="preserve">, s tím že kvalita materiálu pro tlakové nádoby, potrubí, armatury atd. musí splňovat požadavky příslušných norem a použití šedé litiny se nepřipouští. Při volbě přídavku na korozi je nutné přihlédnout k požadované životnosti zařízení a přídavky na korozi určí </w:t>
      </w:r>
      <w:r w:rsidR="000A3F77">
        <w:rPr>
          <w:caps/>
        </w:rPr>
        <w:t>ZHOTOVITEL</w:t>
      </w:r>
      <w:r w:rsidRPr="00A7203D">
        <w:t xml:space="preserve"> v rámci potrubních tříd. </w:t>
      </w:r>
    </w:p>
    <w:p w14:paraId="6306E85B" w14:textId="77777777" w:rsidR="00335837" w:rsidRPr="00A7203D" w:rsidRDefault="00335837" w:rsidP="005B58C9">
      <w:pPr>
        <w:keepLines/>
      </w:pPr>
    </w:p>
    <w:p w14:paraId="1B0CE126" w14:textId="77777777" w:rsidR="00335837" w:rsidRPr="00A7203D" w:rsidRDefault="000A3F77" w:rsidP="005B58C9">
      <w:pPr>
        <w:keepLines/>
      </w:pPr>
      <w:r>
        <w:rPr>
          <w:caps/>
        </w:rPr>
        <w:t>ZHOTOVITEL</w:t>
      </w:r>
      <w:r w:rsidR="00335837" w:rsidRPr="00A7203D">
        <w:t xml:space="preserve"> musí uvažovat správnou volbu materiálu už v základním technickém návrhu pro nabídku a smlouvu o </w:t>
      </w:r>
      <w:r w:rsidR="00A95DD2" w:rsidRPr="00A7203D">
        <w:t>DÍLO</w:t>
      </w:r>
      <w:r w:rsidR="00335837" w:rsidRPr="00A7203D">
        <w:t xml:space="preserve"> a detailní materiálové řešení s přesně specifikovanými potrubními třídami bude předloženo </w:t>
      </w:r>
      <w:r>
        <w:rPr>
          <w:caps/>
        </w:rPr>
        <w:t>ZHOTOVITEL</w:t>
      </w:r>
      <w:r w:rsidR="00335837" w:rsidRPr="00A7203D">
        <w:rPr>
          <w:caps/>
        </w:rPr>
        <w:t>em</w:t>
      </w:r>
      <w:r w:rsidR="00335837" w:rsidRPr="00A7203D">
        <w:t xml:space="preserve"> a odsouhlaseny </w:t>
      </w:r>
      <w:r w:rsidR="00335837" w:rsidRPr="00A7203D">
        <w:rPr>
          <w:caps/>
        </w:rPr>
        <w:t>Objednatelem</w:t>
      </w:r>
      <w:r w:rsidR="00335837" w:rsidRPr="00A7203D">
        <w:t xml:space="preserve"> v rámci Basic Design.</w:t>
      </w:r>
    </w:p>
    <w:p w14:paraId="58262C78" w14:textId="77777777" w:rsidR="00335837" w:rsidRPr="00A7203D" w:rsidRDefault="00335837" w:rsidP="005B58C9">
      <w:pPr>
        <w:pStyle w:val="Nadpis4"/>
      </w:pPr>
      <w:bookmarkStart w:id="926" w:name="_Toc335635269"/>
      <w:r w:rsidRPr="00A7203D">
        <w:t>Zdvihací prostředky / zařízení</w:t>
      </w:r>
      <w:bookmarkEnd w:id="926"/>
    </w:p>
    <w:p w14:paraId="4B84E43D" w14:textId="743C795A" w:rsidR="00335837" w:rsidRPr="00A7203D" w:rsidRDefault="00335837" w:rsidP="005B58C9">
      <w:pPr>
        <w:keepLines/>
      </w:pPr>
      <w:r w:rsidRPr="00A7203D">
        <w:lastRenderedPageBreak/>
        <w:t xml:space="preserve">Všechny části </w:t>
      </w:r>
      <w:r w:rsidR="00F32E0C" w:rsidRPr="00A7203D">
        <w:t>zařízení,</w:t>
      </w:r>
      <w:r w:rsidRPr="00A7203D">
        <w:t xml:space="preserve"> kde se předpokládá jejich </w:t>
      </w:r>
      <w:r w:rsidR="00F32E0C" w:rsidRPr="00A7203D">
        <w:t>demontáž,</w:t>
      </w:r>
      <w:r w:rsidRPr="00A7203D">
        <w:t xml:space="preserve"> a to buď z hlediska provozu anebo údržby budou vybavena tak, aby tuto demontáž bylo možné provést buď mobilními zvedacími prostředky bez nutnosti zásahu do staveb anebo jiných konstrukcí anebo za pomoci místních zdvíhacích prostředků jako jsou jeřáby anebo kladkostroje. Pro jejich umístění bude technologická část vybavena:</w:t>
      </w:r>
    </w:p>
    <w:p w14:paraId="4434E089" w14:textId="77777777" w:rsidR="00335837" w:rsidRPr="006F44D7" w:rsidRDefault="00335837" w:rsidP="005B58C9">
      <w:pPr>
        <w:keepLines/>
        <w:rPr>
          <w:highlight w:val="yellow"/>
        </w:rPr>
      </w:pPr>
    </w:p>
    <w:p w14:paraId="3B96C295" w14:textId="77777777" w:rsidR="00335837" w:rsidRPr="00A7203D" w:rsidRDefault="00335837" w:rsidP="005B58C9">
      <w:pPr>
        <w:keepLines/>
        <w:numPr>
          <w:ilvl w:val="0"/>
          <w:numId w:val="15"/>
        </w:numPr>
        <w:ind w:left="1701" w:hanging="567"/>
      </w:pPr>
      <w:r w:rsidRPr="00A7203D">
        <w:t>Závěsy / pevnými anebo mobilními,</w:t>
      </w:r>
    </w:p>
    <w:p w14:paraId="21B3ADAA" w14:textId="77777777" w:rsidR="00335837" w:rsidRPr="00A7203D" w:rsidRDefault="00335837" w:rsidP="005B58C9">
      <w:pPr>
        <w:keepLines/>
        <w:numPr>
          <w:ilvl w:val="0"/>
          <w:numId w:val="15"/>
        </w:numPr>
        <w:ind w:left="1701" w:hanging="567"/>
      </w:pPr>
      <w:r w:rsidRPr="00A7203D">
        <w:t>Drážkami,</w:t>
      </w:r>
    </w:p>
    <w:p w14:paraId="051A1CF1" w14:textId="77777777" w:rsidR="00335837" w:rsidRPr="00A7203D" w:rsidRDefault="00335837" w:rsidP="005B58C9">
      <w:pPr>
        <w:keepLines/>
        <w:numPr>
          <w:ilvl w:val="0"/>
          <w:numId w:val="15"/>
        </w:numPr>
        <w:ind w:left="1701" w:hanging="567"/>
      </w:pPr>
      <w:r w:rsidRPr="00A7203D">
        <w:t>Jeřábovými dráhami,</w:t>
      </w:r>
    </w:p>
    <w:p w14:paraId="55D4F648" w14:textId="77777777" w:rsidR="00335837" w:rsidRPr="00A7203D" w:rsidRDefault="00335837" w:rsidP="005B58C9">
      <w:pPr>
        <w:keepLines/>
      </w:pPr>
    </w:p>
    <w:p w14:paraId="65F912DA" w14:textId="7D180665" w:rsidR="00335837" w:rsidRPr="00A7203D" w:rsidRDefault="00335837" w:rsidP="005B58C9">
      <w:pPr>
        <w:keepLines/>
      </w:pPr>
      <w:r w:rsidRPr="00A7203D">
        <w:t xml:space="preserve">Tam, kde se předpokládá pravidelné použití zdvíhacích prostředků (alespoň jednou týdně) se požadují zdvíhací zařízení s elektrickým pohonem a na ostatních místech pak mohou být s pohonem ručním - toto však neplatí pro mostové jeřáby, kde je elektrický pohon požadován jak pro </w:t>
      </w:r>
      <w:r w:rsidR="00F32E0C" w:rsidRPr="00A7203D">
        <w:t>posun,</w:t>
      </w:r>
      <w:r w:rsidRPr="00A7203D">
        <w:t xml:space="preserve"> tak i zdvih. Délka obslužných řetězů a kabelů bude volena tak, aby bezpečně dosáhla k nejbližší obslužné plošině a závěsné řetězy a lana musí umožňovat bezpečný pohyb břemen na úroveň ±0,000, pokud není výslovně uvedeno jinak. Zdvíhací prostředky musí být navrženy tak, aby se minimalizoval šikmý tah.</w:t>
      </w:r>
    </w:p>
    <w:p w14:paraId="1F552836" w14:textId="77777777" w:rsidR="00335837" w:rsidRPr="00A7203D" w:rsidRDefault="00335837" w:rsidP="005B58C9">
      <w:pPr>
        <w:keepLines/>
      </w:pPr>
    </w:p>
    <w:p w14:paraId="20F4727D" w14:textId="77777777" w:rsidR="00335837" w:rsidRPr="00A7203D" w:rsidRDefault="00335837" w:rsidP="005B58C9">
      <w:pPr>
        <w:keepLines/>
      </w:pPr>
      <w:r w:rsidRPr="00A7203D">
        <w:t>Jednotlivé drážky a zdvihací zařízení budou viditelně a zřetelně označeny max. nosností. Zvedací zařízení s nosností nad 1t budou s elektrickým pohonem. Ovládací skříně budou v odolném provedení; krytí bude odpovídat místu nasazení.</w:t>
      </w:r>
    </w:p>
    <w:p w14:paraId="5CD8FB34" w14:textId="77777777" w:rsidR="00335837" w:rsidRPr="00A7203D" w:rsidRDefault="00335837" w:rsidP="005B58C9">
      <w:pPr>
        <w:keepLines/>
      </w:pPr>
    </w:p>
    <w:p w14:paraId="0B29D2E9" w14:textId="77777777" w:rsidR="00335837" w:rsidRPr="00A7203D" w:rsidRDefault="00335837" w:rsidP="005B58C9">
      <w:pPr>
        <w:pStyle w:val="Nadpis1"/>
      </w:pPr>
      <w:r w:rsidRPr="00A7203D">
        <w:br w:type="page"/>
      </w:r>
      <w:bookmarkStart w:id="927" w:name="_Toc341776222"/>
      <w:bookmarkStart w:id="928" w:name="_Toc472414967"/>
      <w:bookmarkStart w:id="929" w:name="_Toc69370742"/>
      <w:bookmarkStart w:id="930" w:name="_Toc145310413"/>
      <w:r w:rsidRPr="00A7203D">
        <w:lastRenderedPageBreak/>
        <w:t>Přílohy</w:t>
      </w:r>
      <w:bookmarkEnd w:id="927"/>
      <w:bookmarkEnd w:id="928"/>
      <w:bookmarkEnd w:id="929"/>
      <w:bookmarkEnd w:id="930"/>
    </w:p>
    <w:p w14:paraId="5E8CE007" w14:textId="77777777" w:rsidR="00335837" w:rsidRPr="00A7203D" w:rsidRDefault="00335837" w:rsidP="005B58C9">
      <w:pPr>
        <w:keepLines/>
      </w:pPr>
      <w:r w:rsidRPr="00A7203D">
        <w:t>Nedílnou součástí tohoto dokumentu jsou následující přílohy:</w:t>
      </w:r>
    </w:p>
    <w:p w14:paraId="5D7B4CE6" w14:textId="77777777" w:rsidR="00335837" w:rsidRPr="00A7203D" w:rsidRDefault="00335837" w:rsidP="005B58C9">
      <w:pPr>
        <w:keepLines/>
      </w:pPr>
      <w:r w:rsidRPr="00A7203D">
        <w:t>Příloha č. 1</w:t>
      </w:r>
      <w:r w:rsidRPr="00A7203D">
        <w:tab/>
        <w:t>Připojovací body</w:t>
      </w:r>
    </w:p>
    <w:p w14:paraId="5E420405" w14:textId="77777777" w:rsidR="00335837" w:rsidRPr="00A7203D" w:rsidRDefault="00335837" w:rsidP="005B58C9">
      <w:pPr>
        <w:keepLines/>
        <w:rPr>
          <w:spacing w:val="-4"/>
        </w:rPr>
      </w:pPr>
      <w:r w:rsidRPr="00A7203D">
        <w:t xml:space="preserve">Příloha č. </w:t>
      </w:r>
      <w:r w:rsidR="001F2B6D" w:rsidRPr="00A7203D">
        <w:t>2</w:t>
      </w:r>
      <w:r w:rsidRPr="00A7203D">
        <w:tab/>
        <w:t>Předpokládaný seznam dodávek</w:t>
      </w:r>
    </w:p>
    <w:p w14:paraId="25A1264F" w14:textId="77777777" w:rsidR="00335837" w:rsidRPr="00A7203D" w:rsidRDefault="00335837" w:rsidP="005B58C9">
      <w:pPr>
        <w:keepLines/>
      </w:pPr>
      <w:r w:rsidRPr="00A7203D">
        <w:t xml:space="preserve">Příloha č. </w:t>
      </w:r>
      <w:r w:rsidR="001F2B6D" w:rsidRPr="00A7203D">
        <w:t>3</w:t>
      </w:r>
      <w:r w:rsidRPr="00A7203D">
        <w:tab/>
      </w:r>
      <w:r w:rsidR="00C85925" w:rsidRPr="00A7203D">
        <w:t>D</w:t>
      </w:r>
      <w:r w:rsidRPr="00A7203D">
        <w:t>okumentace</w:t>
      </w:r>
    </w:p>
    <w:p w14:paraId="32476D28" w14:textId="77777777" w:rsidR="00335837" w:rsidRDefault="00335837" w:rsidP="005B58C9">
      <w:pPr>
        <w:keepLines/>
      </w:pPr>
      <w:r w:rsidRPr="00A7203D">
        <w:t xml:space="preserve">Příloha č. </w:t>
      </w:r>
      <w:r w:rsidR="001F2B6D" w:rsidRPr="00A7203D">
        <w:t>4</w:t>
      </w:r>
      <w:r w:rsidRPr="00A7203D">
        <w:tab/>
        <w:t xml:space="preserve">Seznam aktuálně využívaných </w:t>
      </w:r>
      <w:r w:rsidR="006534B2">
        <w:t>dodavatelů</w:t>
      </w:r>
      <w:r w:rsidRPr="00A7203D">
        <w:t xml:space="preserve"> a výrobců</w:t>
      </w:r>
    </w:p>
    <w:p w14:paraId="40A4E6DC" w14:textId="425A0BC3" w:rsidR="00E94C5C" w:rsidRDefault="00E94C5C" w:rsidP="005B58C9">
      <w:pPr>
        <w:keepLines/>
      </w:pPr>
      <w:r>
        <w:t xml:space="preserve">Příloha č. 5 </w:t>
      </w:r>
      <w:r>
        <w:tab/>
      </w:r>
      <w:r w:rsidR="00334908">
        <w:t>Podklady od dodávky plynové turbíny</w:t>
      </w:r>
    </w:p>
    <w:p w14:paraId="2619322E" w14:textId="346D43F3" w:rsidR="00B07CFA" w:rsidRDefault="00B07CFA" w:rsidP="005B58C9">
      <w:pPr>
        <w:keepLines/>
      </w:pPr>
      <w:r>
        <w:t xml:space="preserve">Příloha č. 6 </w:t>
      </w:r>
      <w:r>
        <w:tab/>
        <w:t>Požadavky na zkoušky a uvádění do provozu</w:t>
      </w:r>
    </w:p>
    <w:p w14:paraId="09A1C90D" w14:textId="77777777" w:rsidR="00B07CFA" w:rsidRPr="00C85925" w:rsidRDefault="00B07CFA" w:rsidP="005B58C9">
      <w:pPr>
        <w:keepLines/>
      </w:pPr>
    </w:p>
    <w:sectPr w:rsidR="00B07CFA" w:rsidRPr="00C85925" w:rsidSect="00C816A9">
      <w:headerReference w:type="default" r:id="rId32"/>
      <w:footerReference w:type="default" r:id="rId33"/>
      <w:footerReference w:type="first" r:id="rId34"/>
      <w:pgSz w:w="11907" w:h="16840" w:code="9"/>
      <w:pgMar w:top="1418" w:right="1418" w:bottom="1276" w:left="1418" w:header="993" w:footer="659"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2170C" w14:textId="77777777" w:rsidR="00AE00AB" w:rsidRDefault="00AE00AB" w:rsidP="00904D26">
      <w:r>
        <w:separator/>
      </w:r>
    </w:p>
  </w:endnote>
  <w:endnote w:type="continuationSeparator" w:id="0">
    <w:p w14:paraId="168AD65D" w14:textId="77777777" w:rsidR="00AE00AB" w:rsidRDefault="00AE00AB" w:rsidP="00904D26">
      <w:r>
        <w:continuationSeparator/>
      </w:r>
    </w:p>
  </w:endnote>
  <w:endnote w:type="continuationNotice" w:id="1">
    <w:p w14:paraId="4526F6D0" w14:textId="77777777" w:rsidR="00AE00AB" w:rsidRDefault="00AE00AB">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alton EE">
    <w:charset w:val="02"/>
    <w:family w:val="swiss"/>
    <w:pitch w:val="variable"/>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Roboto">
    <w:charset w:val="00"/>
    <w:family w:val="auto"/>
    <w:pitch w:val="variable"/>
    <w:sig w:usb0="E0000AFF" w:usb1="5000217F" w:usb2="00000021"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12AC8" w14:textId="55DFF35A" w:rsidR="009A119B" w:rsidRDefault="009A119B" w:rsidP="00212015">
    <w:pPr>
      <w:pStyle w:val="Zpat"/>
      <w:ind w:left="0"/>
      <w:jc w:val="center"/>
    </w:pPr>
    <w:r w:rsidRPr="008F00D6">
      <w:rPr>
        <w:rStyle w:val="slostrnky"/>
        <w:rFonts w:ascii="Arial Narrow" w:hAnsi="Arial Narrow"/>
        <w:b/>
        <w:sz w:val="24"/>
        <w:szCs w:val="24"/>
      </w:rPr>
      <w:fldChar w:fldCharType="begin"/>
    </w:r>
    <w:r w:rsidRPr="008F00D6">
      <w:rPr>
        <w:rStyle w:val="slostrnky"/>
        <w:rFonts w:ascii="Arial Narrow" w:hAnsi="Arial Narrow"/>
        <w:b/>
        <w:sz w:val="24"/>
        <w:szCs w:val="24"/>
      </w:rPr>
      <w:instrText xml:space="preserve"> PAGE </w:instrText>
    </w:r>
    <w:r w:rsidRPr="008F00D6">
      <w:rPr>
        <w:rStyle w:val="slostrnky"/>
        <w:rFonts w:ascii="Arial Narrow" w:hAnsi="Arial Narrow"/>
        <w:b/>
        <w:sz w:val="24"/>
        <w:szCs w:val="24"/>
      </w:rPr>
      <w:fldChar w:fldCharType="separate"/>
    </w:r>
    <w:r w:rsidR="0031680D">
      <w:rPr>
        <w:rStyle w:val="slostrnky"/>
        <w:rFonts w:ascii="Arial Narrow" w:hAnsi="Arial Narrow"/>
        <w:b/>
        <w:noProof/>
        <w:sz w:val="24"/>
        <w:szCs w:val="24"/>
      </w:rPr>
      <w:t>55</w:t>
    </w:r>
    <w:r w:rsidRPr="008F00D6">
      <w:rPr>
        <w:rStyle w:val="slostrnky"/>
        <w:rFonts w:ascii="Arial Narrow" w:hAnsi="Arial Narrow"/>
        <w:b/>
        <w:sz w:val="24"/>
        <w:szCs w:val="24"/>
      </w:rPr>
      <w:fldChar w:fldCharType="end"/>
    </w:r>
    <w:r w:rsidRPr="008F00D6">
      <w:rPr>
        <w:rStyle w:val="slostrnky"/>
        <w:rFonts w:ascii="Arial Narrow" w:hAnsi="Arial Narrow"/>
        <w:b/>
        <w:sz w:val="24"/>
        <w:szCs w:val="24"/>
      </w:rPr>
      <w:t>/</w:t>
    </w:r>
    <w:r w:rsidRPr="008F00D6">
      <w:rPr>
        <w:rStyle w:val="slostrnky"/>
        <w:rFonts w:ascii="Arial Narrow" w:hAnsi="Arial Narrow"/>
        <w:b/>
        <w:sz w:val="24"/>
        <w:szCs w:val="24"/>
      </w:rPr>
      <w:fldChar w:fldCharType="begin"/>
    </w:r>
    <w:r w:rsidRPr="008F00D6">
      <w:rPr>
        <w:rStyle w:val="slostrnky"/>
        <w:rFonts w:ascii="Arial Narrow" w:hAnsi="Arial Narrow"/>
        <w:b/>
        <w:sz w:val="24"/>
        <w:szCs w:val="24"/>
      </w:rPr>
      <w:instrText xml:space="preserve"> NUMPAGES </w:instrText>
    </w:r>
    <w:r w:rsidRPr="008F00D6">
      <w:rPr>
        <w:rStyle w:val="slostrnky"/>
        <w:rFonts w:ascii="Arial Narrow" w:hAnsi="Arial Narrow"/>
        <w:b/>
        <w:sz w:val="24"/>
        <w:szCs w:val="24"/>
      </w:rPr>
      <w:fldChar w:fldCharType="separate"/>
    </w:r>
    <w:r w:rsidR="0031680D">
      <w:rPr>
        <w:rStyle w:val="slostrnky"/>
        <w:rFonts w:ascii="Arial Narrow" w:hAnsi="Arial Narrow"/>
        <w:b/>
        <w:noProof/>
        <w:sz w:val="24"/>
        <w:szCs w:val="24"/>
      </w:rPr>
      <w:t>139</w:t>
    </w:r>
    <w:r w:rsidRPr="008F00D6">
      <w:rPr>
        <w:rStyle w:val="slostrnky"/>
        <w:rFonts w:ascii="Arial Narrow" w:hAnsi="Arial Narrow"/>
        <w:b/>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BA363" w14:textId="77777777" w:rsidR="009A119B" w:rsidRPr="00336BFE" w:rsidRDefault="009A119B" w:rsidP="00336BFE">
    <w:pPr>
      <w:pStyle w:val="Zpat"/>
      <w:pBdr>
        <w:top w:val="none" w:sz="0" w:space="0" w:color="auto"/>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48C299" w14:textId="77777777" w:rsidR="00AE00AB" w:rsidRDefault="00AE00AB" w:rsidP="00904D26">
      <w:r>
        <w:separator/>
      </w:r>
    </w:p>
  </w:footnote>
  <w:footnote w:type="continuationSeparator" w:id="0">
    <w:p w14:paraId="6DDAF407" w14:textId="77777777" w:rsidR="00AE00AB" w:rsidRDefault="00AE00AB" w:rsidP="00904D26">
      <w:r>
        <w:continuationSeparator/>
      </w:r>
    </w:p>
  </w:footnote>
  <w:footnote w:type="continuationNotice" w:id="1">
    <w:p w14:paraId="7869DD82" w14:textId="77777777" w:rsidR="00AE00AB" w:rsidRDefault="00AE00AB">
      <w:pPr>
        <w:spacing w:before="0" w:after="0"/>
      </w:pPr>
    </w:p>
  </w:footnote>
  <w:footnote w:id="2">
    <w:p w14:paraId="0006658E" w14:textId="77777777" w:rsidR="009A119B" w:rsidRDefault="009A119B" w:rsidP="00823665">
      <w:pPr>
        <w:pStyle w:val="Textpoznpodarou"/>
      </w:pPr>
      <w:r>
        <w:rPr>
          <w:rStyle w:val="Znakapoznpodarou"/>
        </w:rPr>
        <w:footnoteRef/>
      </w:r>
      <w:r>
        <w:t xml:space="preserve"> S ohledem na zkratovou jednotnost teplárny jsou požadovány výdržné zkratové poměry 40 kA / 3 sekundy</w:t>
      </w:r>
    </w:p>
  </w:footnote>
  <w:footnote w:id="3">
    <w:p w14:paraId="1072A433" w14:textId="77777777" w:rsidR="009A119B" w:rsidRDefault="009A119B" w:rsidP="00823665">
      <w:pPr>
        <w:pStyle w:val="Textpoznpodarou"/>
      </w:pPr>
      <w:r>
        <w:rPr>
          <w:rStyle w:val="Znakapoznpodarou"/>
        </w:rPr>
        <w:footnoteRef/>
      </w:r>
      <w:r>
        <w:t xml:space="preserve"> S ohledem na zkratovou jednotnost teplárny jsou požadovány dynamické zkratové poměry 100 kA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tblInd w:w="108" w:type="dxa"/>
      <w:tblLayout w:type="fixed"/>
      <w:tblLook w:val="0000" w:firstRow="0" w:lastRow="0" w:firstColumn="0" w:lastColumn="0" w:noHBand="0" w:noVBand="0"/>
    </w:tblPr>
    <w:tblGrid>
      <w:gridCol w:w="2835"/>
      <w:gridCol w:w="6237"/>
    </w:tblGrid>
    <w:tr w:rsidR="009A119B" w14:paraId="53F4B0A3" w14:textId="77777777" w:rsidTr="00427158">
      <w:trPr>
        <w:cantSplit/>
        <w:trHeight w:val="484"/>
      </w:trPr>
      <w:tc>
        <w:tcPr>
          <w:tcW w:w="2835" w:type="dxa"/>
          <w:vMerge w:val="restart"/>
          <w:tcBorders>
            <w:top w:val="single" w:sz="6" w:space="0" w:color="auto"/>
            <w:left w:val="single" w:sz="6" w:space="0" w:color="auto"/>
          </w:tcBorders>
          <w:vAlign w:val="center"/>
        </w:tcPr>
        <w:p w14:paraId="79A2175F" w14:textId="72E2C3F1" w:rsidR="009A119B" w:rsidRPr="00AB18CB" w:rsidRDefault="009A119B" w:rsidP="00904D26">
          <w:pPr>
            <w:ind w:left="29"/>
            <w:rPr>
              <w:rFonts w:ascii="Arial" w:hAnsi="Arial"/>
              <w:sz w:val="16"/>
              <w:szCs w:val="16"/>
            </w:rPr>
          </w:pPr>
          <w:r>
            <w:rPr>
              <w:noProof/>
              <w:w w:val="90"/>
            </w:rPr>
            <w:drawing>
              <wp:inline distT="0" distB="0" distL="0" distR="0" wp14:anchorId="255286DD" wp14:editId="22E2D3C4">
                <wp:extent cx="1143000" cy="409575"/>
                <wp:effectExtent l="0" t="0" r="0" b="0"/>
                <wp:docPr id="151527567" name="Picture 151527567" desc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3000" cy="409575"/>
                        </a:xfrm>
                        <a:prstGeom prst="rect">
                          <a:avLst/>
                        </a:prstGeom>
                        <a:noFill/>
                        <a:ln>
                          <a:noFill/>
                        </a:ln>
                      </pic:spPr>
                    </pic:pic>
                  </a:graphicData>
                </a:graphic>
              </wp:inline>
            </w:drawing>
          </w:r>
        </w:p>
      </w:tc>
      <w:tc>
        <w:tcPr>
          <w:tcW w:w="6237" w:type="dxa"/>
          <w:tcBorders>
            <w:top w:val="single" w:sz="6" w:space="0" w:color="auto"/>
            <w:left w:val="single" w:sz="6" w:space="0" w:color="auto"/>
            <w:bottom w:val="single" w:sz="6" w:space="0" w:color="auto"/>
            <w:right w:val="single" w:sz="6" w:space="0" w:color="auto"/>
          </w:tcBorders>
          <w:vAlign w:val="center"/>
        </w:tcPr>
        <w:p w14:paraId="5A679CBC" w14:textId="77777777" w:rsidR="009A119B" w:rsidRPr="00F85687" w:rsidRDefault="009A119B" w:rsidP="00904D26">
          <w:pPr>
            <w:pStyle w:val="NormalJustified"/>
            <w:ind w:left="35"/>
            <w:jc w:val="center"/>
          </w:pPr>
          <w:r w:rsidRPr="00F85687">
            <w:t>Výstavba paroplynového cyklu v Teplárně Komořany</w:t>
          </w:r>
        </w:p>
      </w:tc>
    </w:tr>
    <w:tr w:rsidR="009A119B" w14:paraId="5A02CA4D" w14:textId="77777777" w:rsidTr="00427158">
      <w:trPr>
        <w:cantSplit/>
        <w:trHeight w:val="412"/>
      </w:trPr>
      <w:tc>
        <w:tcPr>
          <w:tcW w:w="2835" w:type="dxa"/>
          <w:vMerge/>
          <w:tcBorders>
            <w:left w:val="single" w:sz="6" w:space="0" w:color="auto"/>
            <w:bottom w:val="single" w:sz="6" w:space="0" w:color="auto"/>
          </w:tcBorders>
          <w:vAlign w:val="center"/>
        </w:tcPr>
        <w:p w14:paraId="6D293CF9" w14:textId="77777777" w:rsidR="009A119B" w:rsidRPr="00D21301" w:rsidRDefault="009A119B" w:rsidP="00904D26">
          <w:pPr>
            <w:pStyle w:val="Zhlav"/>
          </w:pP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tcPr>
        <w:p w14:paraId="6214FB8A" w14:textId="77777777" w:rsidR="009A119B" w:rsidRPr="00AF4EE1" w:rsidRDefault="009A119B" w:rsidP="00904D26">
          <w:pPr>
            <w:pStyle w:val="Zhlav"/>
            <w:ind w:left="35"/>
            <w:jc w:val="center"/>
          </w:pPr>
          <w:r w:rsidRPr="00AF4EE1">
            <w:t>Z</w:t>
          </w:r>
          <w:r>
            <w:t>ADÁVACÍ</w:t>
          </w:r>
          <w:r w:rsidRPr="00AF4EE1">
            <w:t xml:space="preserve"> DOKUMENTACE </w:t>
          </w:r>
          <w:r>
            <w:t>– TECHNICKÁ ČÁST</w:t>
          </w:r>
        </w:p>
      </w:tc>
    </w:tr>
  </w:tbl>
  <w:p w14:paraId="3817DEC3" w14:textId="77777777" w:rsidR="009A119B" w:rsidRPr="00904D26" w:rsidRDefault="009A119B" w:rsidP="00904D26">
    <w:pPr>
      <w:pStyle w:val="Zhlav"/>
      <w:ind w:left="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AECE9304"/>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1F255AD"/>
    <w:multiLevelType w:val="hybridMultilevel"/>
    <w:tmpl w:val="DE2E24AE"/>
    <w:lvl w:ilvl="0" w:tplc="04050001">
      <w:start w:val="1"/>
      <w:numFmt w:val="bullet"/>
      <w:lvlText w:val=""/>
      <w:lvlJc w:val="left"/>
      <w:pPr>
        <w:tabs>
          <w:tab w:val="num" w:pos="947"/>
        </w:tabs>
        <w:ind w:left="947" w:hanging="360"/>
      </w:pPr>
      <w:rPr>
        <w:rFonts w:ascii="Symbol" w:hAnsi="Symbol" w:hint="default"/>
      </w:rPr>
    </w:lvl>
    <w:lvl w:ilvl="1" w:tplc="04050003">
      <w:start w:val="1"/>
      <w:numFmt w:val="bullet"/>
      <w:lvlText w:val="o"/>
      <w:lvlJc w:val="left"/>
      <w:pPr>
        <w:tabs>
          <w:tab w:val="num" w:pos="1667"/>
        </w:tabs>
        <w:ind w:left="1667" w:hanging="360"/>
      </w:pPr>
      <w:rPr>
        <w:rFonts w:ascii="Courier New" w:hAnsi="Courier New" w:hint="default"/>
      </w:rPr>
    </w:lvl>
    <w:lvl w:ilvl="2" w:tplc="04050005">
      <w:start w:val="1"/>
      <w:numFmt w:val="bullet"/>
      <w:lvlText w:val=""/>
      <w:lvlJc w:val="left"/>
      <w:pPr>
        <w:tabs>
          <w:tab w:val="num" w:pos="3578"/>
        </w:tabs>
        <w:ind w:left="3578" w:hanging="360"/>
      </w:pPr>
      <w:rPr>
        <w:rFonts w:ascii="Wingdings" w:hAnsi="Wingdings" w:hint="default"/>
      </w:rPr>
    </w:lvl>
    <w:lvl w:ilvl="3" w:tplc="F8380E4A">
      <w:numFmt w:val="bullet"/>
      <w:lvlText w:val="-"/>
      <w:lvlJc w:val="left"/>
      <w:pPr>
        <w:tabs>
          <w:tab w:val="num" w:pos="3107"/>
        </w:tabs>
        <w:ind w:left="3107" w:hanging="360"/>
      </w:pPr>
      <w:rPr>
        <w:rFonts w:ascii="Times New Roman" w:eastAsia="Times New Roman" w:hAnsi="Times New Roman" w:cs="Times New Roman" w:hint="default"/>
      </w:rPr>
    </w:lvl>
    <w:lvl w:ilvl="4" w:tplc="04050003">
      <w:start w:val="1"/>
      <w:numFmt w:val="bullet"/>
      <w:lvlText w:val="o"/>
      <w:lvlJc w:val="left"/>
      <w:pPr>
        <w:tabs>
          <w:tab w:val="num" w:pos="3827"/>
        </w:tabs>
        <w:ind w:left="3827" w:hanging="360"/>
      </w:pPr>
      <w:rPr>
        <w:rFonts w:ascii="Courier New" w:hAnsi="Courier New" w:hint="default"/>
      </w:rPr>
    </w:lvl>
    <w:lvl w:ilvl="5" w:tplc="04050005" w:tentative="1">
      <w:start w:val="1"/>
      <w:numFmt w:val="bullet"/>
      <w:lvlText w:val=""/>
      <w:lvlJc w:val="left"/>
      <w:pPr>
        <w:tabs>
          <w:tab w:val="num" w:pos="4547"/>
        </w:tabs>
        <w:ind w:left="4547" w:hanging="360"/>
      </w:pPr>
      <w:rPr>
        <w:rFonts w:ascii="Wingdings" w:hAnsi="Wingdings" w:hint="default"/>
      </w:rPr>
    </w:lvl>
    <w:lvl w:ilvl="6" w:tplc="04050001" w:tentative="1">
      <w:start w:val="1"/>
      <w:numFmt w:val="bullet"/>
      <w:lvlText w:val=""/>
      <w:lvlJc w:val="left"/>
      <w:pPr>
        <w:tabs>
          <w:tab w:val="num" w:pos="5267"/>
        </w:tabs>
        <w:ind w:left="5267" w:hanging="360"/>
      </w:pPr>
      <w:rPr>
        <w:rFonts w:ascii="Symbol" w:hAnsi="Symbol" w:hint="default"/>
      </w:rPr>
    </w:lvl>
    <w:lvl w:ilvl="7" w:tplc="04050003" w:tentative="1">
      <w:start w:val="1"/>
      <w:numFmt w:val="bullet"/>
      <w:lvlText w:val="o"/>
      <w:lvlJc w:val="left"/>
      <w:pPr>
        <w:tabs>
          <w:tab w:val="num" w:pos="5987"/>
        </w:tabs>
        <w:ind w:left="5987" w:hanging="360"/>
      </w:pPr>
      <w:rPr>
        <w:rFonts w:ascii="Courier New" w:hAnsi="Courier New" w:hint="default"/>
      </w:rPr>
    </w:lvl>
    <w:lvl w:ilvl="8" w:tplc="04050005" w:tentative="1">
      <w:start w:val="1"/>
      <w:numFmt w:val="bullet"/>
      <w:lvlText w:val=""/>
      <w:lvlJc w:val="left"/>
      <w:pPr>
        <w:tabs>
          <w:tab w:val="num" w:pos="6707"/>
        </w:tabs>
        <w:ind w:left="6707" w:hanging="360"/>
      </w:pPr>
      <w:rPr>
        <w:rFonts w:ascii="Wingdings" w:hAnsi="Wingdings" w:hint="default"/>
      </w:rPr>
    </w:lvl>
  </w:abstractNum>
  <w:abstractNum w:abstractNumId="2" w15:restartNumberingAfterBreak="0">
    <w:nsid w:val="02023430"/>
    <w:multiLevelType w:val="hybridMultilevel"/>
    <w:tmpl w:val="B31E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214974"/>
    <w:multiLevelType w:val="hybridMultilevel"/>
    <w:tmpl w:val="5CEC315E"/>
    <w:lvl w:ilvl="0" w:tplc="F21EEEA8">
      <w:start w:val="2"/>
      <w:numFmt w:val="decimal"/>
      <w:pStyle w:val="nadpis5"/>
      <w:lvlText w:val="%1.1.1.1.1."/>
      <w:lvlJc w:val="left"/>
      <w:pPr>
        <w:ind w:left="2421" w:hanging="360"/>
      </w:pPr>
      <w:rPr>
        <w:rFonts w:hint="default"/>
      </w:rPr>
    </w:lvl>
    <w:lvl w:ilvl="1" w:tplc="04050019" w:tentative="1">
      <w:start w:val="1"/>
      <w:numFmt w:val="lowerLetter"/>
      <w:lvlText w:val="%2."/>
      <w:lvlJc w:val="left"/>
      <w:pPr>
        <w:ind w:left="3141" w:hanging="360"/>
      </w:pPr>
    </w:lvl>
    <w:lvl w:ilvl="2" w:tplc="0405001B" w:tentative="1">
      <w:start w:val="1"/>
      <w:numFmt w:val="lowerRoman"/>
      <w:lvlText w:val="%3."/>
      <w:lvlJc w:val="right"/>
      <w:pPr>
        <w:ind w:left="3861" w:hanging="180"/>
      </w:pPr>
    </w:lvl>
    <w:lvl w:ilvl="3" w:tplc="0405000F" w:tentative="1">
      <w:start w:val="1"/>
      <w:numFmt w:val="decimal"/>
      <w:lvlText w:val="%4."/>
      <w:lvlJc w:val="left"/>
      <w:pPr>
        <w:ind w:left="4581" w:hanging="360"/>
      </w:pPr>
    </w:lvl>
    <w:lvl w:ilvl="4" w:tplc="04050019" w:tentative="1">
      <w:start w:val="1"/>
      <w:numFmt w:val="lowerLetter"/>
      <w:lvlText w:val="%5."/>
      <w:lvlJc w:val="left"/>
      <w:pPr>
        <w:ind w:left="5301" w:hanging="360"/>
      </w:pPr>
    </w:lvl>
    <w:lvl w:ilvl="5" w:tplc="0405001B" w:tentative="1">
      <w:start w:val="1"/>
      <w:numFmt w:val="lowerRoman"/>
      <w:lvlText w:val="%6."/>
      <w:lvlJc w:val="right"/>
      <w:pPr>
        <w:ind w:left="6021" w:hanging="180"/>
      </w:pPr>
    </w:lvl>
    <w:lvl w:ilvl="6" w:tplc="0405000F" w:tentative="1">
      <w:start w:val="1"/>
      <w:numFmt w:val="decimal"/>
      <w:lvlText w:val="%7."/>
      <w:lvlJc w:val="left"/>
      <w:pPr>
        <w:ind w:left="6741" w:hanging="360"/>
      </w:pPr>
    </w:lvl>
    <w:lvl w:ilvl="7" w:tplc="04050019" w:tentative="1">
      <w:start w:val="1"/>
      <w:numFmt w:val="lowerLetter"/>
      <w:lvlText w:val="%8."/>
      <w:lvlJc w:val="left"/>
      <w:pPr>
        <w:ind w:left="7461" w:hanging="360"/>
      </w:pPr>
    </w:lvl>
    <w:lvl w:ilvl="8" w:tplc="0405001B" w:tentative="1">
      <w:start w:val="1"/>
      <w:numFmt w:val="lowerRoman"/>
      <w:lvlText w:val="%9."/>
      <w:lvlJc w:val="right"/>
      <w:pPr>
        <w:ind w:left="8181" w:hanging="180"/>
      </w:pPr>
    </w:lvl>
  </w:abstractNum>
  <w:abstractNum w:abstractNumId="4" w15:restartNumberingAfterBreak="0">
    <w:nsid w:val="05E424FB"/>
    <w:multiLevelType w:val="hybridMultilevel"/>
    <w:tmpl w:val="F0F8057C"/>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5" w15:restartNumberingAfterBreak="0">
    <w:nsid w:val="07C26072"/>
    <w:multiLevelType w:val="hybridMultilevel"/>
    <w:tmpl w:val="9B1AC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41080"/>
    <w:multiLevelType w:val="hybridMultilevel"/>
    <w:tmpl w:val="259C2F96"/>
    <w:lvl w:ilvl="0" w:tplc="FFFCF03E">
      <w:start w:val="1"/>
      <w:numFmt w:val="decimal"/>
      <w:lvlText w:val="%1)"/>
      <w:lvlJc w:val="left"/>
      <w:pPr>
        <w:ind w:left="1494" w:hanging="360"/>
      </w:pPr>
      <w:rPr>
        <w:rFonts w:hint="default"/>
      </w:rPr>
    </w:lvl>
    <w:lvl w:ilvl="1" w:tplc="04050019" w:tentative="1">
      <w:start w:val="1"/>
      <w:numFmt w:val="lowerLetter"/>
      <w:lvlText w:val="%2."/>
      <w:lvlJc w:val="left"/>
      <w:pPr>
        <w:ind w:left="2214" w:hanging="360"/>
      </w:pPr>
    </w:lvl>
    <w:lvl w:ilvl="2" w:tplc="0405001B" w:tentative="1">
      <w:start w:val="1"/>
      <w:numFmt w:val="lowerRoman"/>
      <w:lvlText w:val="%3."/>
      <w:lvlJc w:val="right"/>
      <w:pPr>
        <w:ind w:left="2934" w:hanging="180"/>
      </w:pPr>
    </w:lvl>
    <w:lvl w:ilvl="3" w:tplc="0405000F" w:tentative="1">
      <w:start w:val="1"/>
      <w:numFmt w:val="decimal"/>
      <w:lvlText w:val="%4."/>
      <w:lvlJc w:val="left"/>
      <w:pPr>
        <w:ind w:left="3654" w:hanging="360"/>
      </w:pPr>
    </w:lvl>
    <w:lvl w:ilvl="4" w:tplc="04050019" w:tentative="1">
      <w:start w:val="1"/>
      <w:numFmt w:val="lowerLetter"/>
      <w:lvlText w:val="%5."/>
      <w:lvlJc w:val="left"/>
      <w:pPr>
        <w:ind w:left="4374" w:hanging="360"/>
      </w:pPr>
    </w:lvl>
    <w:lvl w:ilvl="5" w:tplc="0405001B" w:tentative="1">
      <w:start w:val="1"/>
      <w:numFmt w:val="lowerRoman"/>
      <w:lvlText w:val="%6."/>
      <w:lvlJc w:val="right"/>
      <w:pPr>
        <w:ind w:left="5094" w:hanging="180"/>
      </w:pPr>
    </w:lvl>
    <w:lvl w:ilvl="6" w:tplc="0405000F" w:tentative="1">
      <w:start w:val="1"/>
      <w:numFmt w:val="decimal"/>
      <w:lvlText w:val="%7."/>
      <w:lvlJc w:val="left"/>
      <w:pPr>
        <w:ind w:left="5814" w:hanging="360"/>
      </w:pPr>
    </w:lvl>
    <w:lvl w:ilvl="7" w:tplc="04050019" w:tentative="1">
      <w:start w:val="1"/>
      <w:numFmt w:val="lowerLetter"/>
      <w:lvlText w:val="%8."/>
      <w:lvlJc w:val="left"/>
      <w:pPr>
        <w:ind w:left="6534" w:hanging="360"/>
      </w:pPr>
    </w:lvl>
    <w:lvl w:ilvl="8" w:tplc="0405001B" w:tentative="1">
      <w:start w:val="1"/>
      <w:numFmt w:val="lowerRoman"/>
      <w:lvlText w:val="%9."/>
      <w:lvlJc w:val="right"/>
      <w:pPr>
        <w:ind w:left="7254" w:hanging="180"/>
      </w:pPr>
    </w:lvl>
  </w:abstractNum>
  <w:abstractNum w:abstractNumId="7" w15:restartNumberingAfterBreak="0">
    <w:nsid w:val="0B3105A5"/>
    <w:multiLevelType w:val="hybridMultilevel"/>
    <w:tmpl w:val="5988515E"/>
    <w:lvl w:ilvl="0" w:tplc="550C2970">
      <w:start w:val="1"/>
      <w:numFmt w:val="upperLetter"/>
      <w:lvlText w:val="%1."/>
      <w:lvlJc w:val="left"/>
      <w:pPr>
        <w:ind w:left="1996"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0BB552DC"/>
    <w:multiLevelType w:val="hybridMultilevel"/>
    <w:tmpl w:val="162CFC58"/>
    <w:lvl w:ilvl="0" w:tplc="F95249F2">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0CF41C0A"/>
    <w:multiLevelType w:val="hybridMultilevel"/>
    <w:tmpl w:val="A468D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6459B4"/>
    <w:multiLevelType w:val="hybridMultilevel"/>
    <w:tmpl w:val="21169666"/>
    <w:lvl w:ilvl="0" w:tplc="38129AD4">
      <w:start w:val="1"/>
      <w:numFmt w:val="decimal"/>
      <w:lvlText w:val="%1"/>
      <w:lvlJc w:val="left"/>
      <w:pPr>
        <w:ind w:left="2136" w:hanging="435"/>
      </w:pPr>
      <w:rPr>
        <w:rFonts w:hint="default"/>
      </w:rPr>
    </w:lvl>
    <w:lvl w:ilvl="1" w:tplc="04050019" w:tentative="1">
      <w:start w:val="1"/>
      <w:numFmt w:val="lowerLetter"/>
      <w:lvlText w:val="%2."/>
      <w:lvlJc w:val="left"/>
      <w:pPr>
        <w:ind w:left="2781" w:hanging="360"/>
      </w:pPr>
    </w:lvl>
    <w:lvl w:ilvl="2" w:tplc="0405001B" w:tentative="1">
      <w:start w:val="1"/>
      <w:numFmt w:val="lowerRoman"/>
      <w:lvlText w:val="%3."/>
      <w:lvlJc w:val="right"/>
      <w:pPr>
        <w:ind w:left="3501" w:hanging="180"/>
      </w:pPr>
    </w:lvl>
    <w:lvl w:ilvl="3" w:tplc="0405000F" w:tentative="1">
      <w:start w:val="1"/>
      <w:numFmt w:val="decimal"/>
      <w:lvlText w:val="%4."/>
      <w:lvlJc w:val="left"/>
      <w:pPr>
        <w:ind w:left="4221" w:hanging="360"/>
      </w:pPr>
    </w:lvl>
    <w:lvl w:ilvl="4" w:tplc="04050019" w:tentative="1">
      <w:start w:val="1"/>
      <w:numFmt w:val="lowerLetter"/>
      <w:lvlText w:val="%5."/>
      <w:lvlJc w:val="left"/>
      <w:pPr>
        <w:ind w:left="4941" w:hanging="360"/>
      </w:pPr>
    </w:lvl>
    <w:lvl w:ilvl="5" w:tplc="0405001B" w:tentative="1">
      <w:start w:val="1"/>
      <w:numFmt w:val="lowerRoman"/>
      <w:lvlText w:val="%6."/>
      <w:lvlJc w:val="right"/>
      <w:pPr>
        <w:ind w:left="5661" w:hanging="180"/>
      </w:pPr>
    </w:lvl>
    <w:lvl w:ilvl="6" w:tplc="0405000F" w:tentative="1">
      <w:start w:val="1"/>
      <w:numFmt w:val="decimal"/>
      <w:lvlText w:val="%7."/>
      <w:lvlJc w:val="left"/>
      <w:pPr>
        <w:ind w:left="6381" w:hanging="360"/>
      </w:pPr>
    </w:lvl>
    <w:lvl w:ilvl="7" w:tplc="04050019" w:tentative="1">
      <w:start w:val="1"/>
      <w:numFmt w:val="lowerLetter"/>
      <w:lvlText w:val="%8."/>
      <w:lvlJc w:val="left"/>
      <w:pPr>
        <w:ind w:left="7101" w:hanging="360"/>
      </w:pPr>
    </w:lvl>
    <w:lvl w:ilvl="8" w:tplc="0405001B" w:tentative="1">
      <w:start w:val="1"/>
      <w:numFmt w:val="lowerRoman"/>
      <w:lvlText w:val="%9."/>
      <w:lvlJc w:val="right"/>
      <w:pPr>
        <w:ind w:left="7821" w:hanging="180"/>
      </w:pPr>
    </w:lvl>
  </w:abstractNum>
  <w:abstractNum w:abstractNumId="11" w15:restartNumberingAfterBreak="0">
    <w:nsid w:val="11947D86"/>
    <w:multiLevelType w:val="hybridMultilevel"/>
    <w:tmpl w:val="C0749908"/>
    <w:lvl w:ilvl="0" w:tplc="9BD85B9A">
      <w:numFmt w:val="bullet"/>
      <w:lvlText w:val=""/>
      <w:lvlJc w:val="left"/>
      <w:pPr>
        <w:ind w:left="1068" w:hanging="360"/>
      </w:pPr>
      <w:rPr>
        <w:rFonts w:ascii="Calibri" w:eastAsiaTheme="minorHAnsi" w:hAnsi="Calibri" w:cs="Calibri"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2" w15:restartNumberingAfterBreak="0">
    <w:nsid w:val="12AC73AB"/>
    <w:multiLevelType w:val="hybridMultilevel"/>
    <w:tmpl w:val="7CDC6A50"/>
    <w:lvl w:ilvl="0" w:tplc="E09411B2">
      <w:start w:val="1"/>
      <w:numFmt w:val="lowerLetter"/>
      <w:lvlText w:val="%1)"/>
      <w:lvlJc w:val="left"/>
      <w:pPr>
        <w:ind w:left="3904" w:hanging="360"/>
      </w:pPr>
      <w:rPr>
        <w:rFonts w:hint="default"/>
      </w:rPr>
    </w:lvl>
    <w:lvl w:ilvl="1" w:tplc="04050019" w:tentative="1">
      <w:start w:val="1"/>
      <w:numFmt w:val="lowerLetter"/>
      <w:lvlText w:val="%2."/>
      <w:lvlJc w:val="left"/>
      <w:pPr>
        <w:ind w:left="3708" w:hanging="360"/>
      </w:pPr>
    </w:lvl>
    <w:lvl w:ilvl="2" w:tplc="0405001B" w:tentative="1">
      <w:start w:val="1"/>
      <w:numFmt w:val="lowerRoman"/>
      <w:lvlText w:val="%3."/>
      <w:lvlJc w:val="right"/>
      <w:pPr>
        <w:ind w:left="4428" w:hanging="180"/>
      </w:pPr>
    </w:lvl>
    <w:lvl w:ilvl="3" w:tplc="0405000F">
      <w:start w:val="1"/>
      <w:numFmt w:val="decimal"/>
      <w:lvlText w:val="%4."/>
      <w:lvlJc w:val="left"/>
      <w:pPr>
        <w:ind w:left="5148" w:hanging="360"/>
      </w:pPr>
    </w:lvl>
    <w:lvl w:ilvl="4" w:tplc="04050019" w:tentative="1">
      <w:start w:val="1"/>
      <w:numFmt w:val="lowerLetter"/>
      <w:lvlText w:val="%5."/>
      <w:lvlJc w:val="left"/>
      <w:pPr>
        <w:ind w:left="5868" w:hanging="360"/>
      </w:pPr>
    </w:lvl>
    <w:lvl w:ilvl="5" w:tplc="0405001B" w:tentative="1">
      <w:start w:val="1"/>
      <w:numFmt w:val="lowerRoman"/>
      <w:lvlText w:val="%6."/>
      <w:lvlJc w:val="right"/>
      <w:pPr>
        <w:ind w:left="6588" w:hanging="180"/>
      </w:pPr>
    </w:lvl>
    <w:lvl w:ilvl="6" w:tplc="0405000F" w:tentative="1">
      <w:start w:val="1"/>
      <w:numFmt w:val="decimal"/>
      <w:lvlText w:val="%7."/>
      <w:lvlJc w:val="left"/>
      <w:pPr>
        <w:ind w:left="7308" w:hanging="360"/>
      </w:pPr>
    </w:lvl>
    <w:lvl w:ilvl="7" w:tplc="04050019" w:tentative="1">
      <w:start w:val="1"/>
      <w:numFmt w:val="lowerLetter"/>
      <w:lvlText w:val="%8."/>
      <w:lvlJc w:val="left"/>
      <w:pPr>
        <w:ind w:left="8028" w:hanging="360"/>
      </w:pPr>
    </w:lvl>
    <w:lvl w:ilvl="8" w:tplc="0405001B" w:tentative="1">
      <w:start w:val="1"/>
      <w:numFmt w:val="lowerRoman"/>
      <w:lvlText w:val="%9."/>
      <w:lvlJc w:val="right"/>
      <w:pPr>
        <w:ind w:left="8748" w:hanging="180"/>
      </w:pPr>
    </w:lvl>
  </w:abstractNum>
  <w:abstractNum w:abstractNumId="13" w15:restartNumberingAfterBreak="0">
    <w:nsid w:val="12B7192D"/>
    <w:multiLevelType w:val="hybridMultilevel"/>
    <w:tmpl w:val="374A7282"/>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4" w15:restartNumberingAfterBreak="0">
    <w:nsid w:val="155F0E7D"/>
    <w:multiLevelType w:val="hybridMultilevel"/>
    <w:tmpl w:val="FC306B0A"/>
    <w:lvl w:ilvl="0" w:tplc="04050015">
      <w:start w:val="1"/>
      <w:numFmt w:val="upperLetter"/>
      <w:lvlText w:val="%1."/>
      <w:lvlJc w:val="left"/>
      <w:pPr>
        <w:ind w:left="1996" w:hanging="360"/>
      </w:pPr>
    </w:lvl>
    <w:lvl w:ilvl="1" w:tplc="04050019" w:tentative="1">
      <w:start w:val="1"/>
      <w:numFmt w:val="lowerLetter"/>
      <w:lvlText w:val="%2."/>
      <w:lvlJc w:val="left"/>
      <w:pPr>
        <w:ind w:left="2716" w:hanging="360"/>
      </w:pPr>
    </w:lvl>
    <w:lvl w:ilvl="2" w:tplc="0405001B" w:tentative="1">
      <w:start w:val="1"/>
      <w:numFmt w:val="lowerRoman"/>
      <w:lvlText w:val="%3."/>
      <w:lvlJc w:val="right"/>
      <w:pPr>
        <w:ind w:left="3436" w:hanging="180"/>
      </w:pPr>
    </w:lvl>
    <w:lvl w:ilvl="3" w:tplc="0405000F" w:tentative="1">
      <w:start w:val="1"/>
      <w:numFmt w:val="decimal"/>
      <w:lvlText w:val="%4."/>
      <w:lvlJc w:val="left"/>
      <w:pPr>
        <w:ind w:left="4156" w:hanging="360"/>
      </w:pPr>
    </w:lvl>
    <w:lvl w:ilvl="4" w:tplc="04050019" w:tentative="1">
      <w:start w:val="1"/>
      <w:numFmt w:val="lowerLetter"/>
      <w:lvlText w:val="%5."/>
      <w:lvlJc w:val="left"/>
      <w:pPr>
        <w:ind w:left="4876" w:hanging="360"/>
      </w:pPr>
    </w:lvl>
    <w:lvl w:ilvl="5" w:tplc="0405001B" w:tentative="1">
      <w:start w:val="1"/>
      <w:numFmt w:val="lowerRoman"/>
      <w:lvlText w:val="%6."/>
      <w:lvlJc w:val="right"/>
      <w:pPr>
        <w:ind w:left="5596" w:hanging="180"/>
      </w:pPr>
    </w:lvl>
    <w:lvl w:ilvl="6" w:tplc="0405000F" w:tentative="1">
      <w:start w:val="1"/>
      <w:numFmt w:val="decimal"/>
      <w:lvlText w:val="%7."/>
      <w:lvlJc w:val="left"/>
      <w:pPr>
        <w:ind w:left="6316" w:hanging="360"/>
      </w:pPr>
    </w:lvl>
    <w:lvl w:ilvl="7" w:tplc="04050019" w:tentative="1">
      <w:start w:val="1"/>
      <w:numFmt w:val="lowerLetter"/>
      <w:lvlText w:val="%8."/>
      <w:lvlJc w:val="left"/>
      <w:pPr>
        <w:ind w:left="7036" w:hanging="360"/>
      </w:pPr>
    </w:lvl>
    <w:lvl w:ilvl="8" w:tplc="0405001B" w:tentative="1">
      <w:start w:val="1"/>
      <w:numFmt w:val="lowerRoman"/>
      <w:lvlText w:val="%9."/>
      <w:lvlJc w:val="right"/>
      <w:pPr>
        <w:ind w:left="7756" w:hanging="180"/>
      </w:pPr>
    </w:lvl>
  </w:abstractNum>
  <w:abstractNum w:abstractNumId="15" w15:restartNumberingAfterBreak="0">
    <w:nsid w:val="185D6D88"/>
    <w:multiLevelType w:val="hybridMultilevel"/>
    <w:tmpl w:val="7D189F66"/>
    <w:lvl w:ilvl="0" w:tplc="04050001">
      <w:start w:val="1"/>
      <w:numFmt w:val="bullet"/>
      <w:lvlText w:val=""/>
      <w:lvlJc w:val="left"/>
      <w:pPr>
        <w:ind w:left="1211" w:hanging="360"/>
      </w:pPr>
      <w:rPr>
        <w:rFonts w:ascii="Symbol" w:hAnsi="Symbol" w:hint="default"/>
      </w:rPr>
    </w:lvl>
    <w:lvl w:ilvl="1" w:tplc="04050003" w:tentative="1">
      <w:start w:val="1"/>
      <w:numFmt w:val="bullet"/>
      <w:lvlText w:val="o"/>
      <w:lvlJc w:val="left"/>
      <w:pPr>
        <w:ind w:left="2433" w:hanging="360"/>
      </w:pPr>
      <w:rPr>
        <w:rFonts w:ascii="Courier New" w:hAnsi="Courier New" w:cs="Courier New" w:hint="default"/>
      </w:rPr>
    </w:lvl>
    <w:lvl w:ilvl="2" w:tplc="04050005" w:tentative="1">
      <w:start w:val="1"/>
      <w:numFmt w:val="bullet"/>
      <w:lvlText w:val=""/>
      <w:lvlJc w:val="left"/>
      <w:pPr>
        <w:ind w:left="3153" w:hanging="360"/>
      </w:pPr>
      <w:rPr>
        <w:rFonts w:ascii="Wingdings" w:hAnsi="Wingdings" w:hint="default"/>
      </w:rPr>
    </w:lvl>
    <w:lvl w:ilvl="3" w:tplc="04050001" w:tentative="1">
      <w:start w:val="1"/>
      <w:numFmt w:val="bullet"/>
      <w:lvlText w:val=""/>
      <w:lvlJc w:val="left"/>
      <w:pPr>
        <w:ind w:left="3873" w:hanging="360"/>
      </w:pPr>
      <w:rPr>
        <w:rFonts w:ascii="Symbol" w:hAnsi="Symbol" w:hint="default"/>
      </w:rPr>
    </w:lvl>
    <w:lvl w:ilvl="4" w:tplc="04050003" w:tentative="1">
      <w:start w:val="1"/>
      <w:numFmt w:val="bullet"/>
      <w:lvlText w:val="o"/>
      <w:lvlJc w:val="left"/>
      <w:pPr>
        <w:ind w:left="4593" w:hanging="360"/>
      </w:pPr>
      <w:rPr>
        <w:rFonts w:ascii="Courier New" w:hAnsi="Courier New" w:cs="Courier New" w:hint="default"/>
      </w:rPr>
    </w:lvl>
    <w:lvl w:ilvl="5" w:tplc="04050005" w:tentative="1">
      <w:start w:val="1"/>
      <w:numFmt w:val="bullet"/>
      <w:lvlText w:val=""/>
      <w:lvlJc w:val="left"/>
      <w:pPr>
        <w:ind w:left="5313" w:hanging="360"/>
      </w:pPr>
      <w:rPr>
        <w:rFonts w:ascii="Wingdings" w:hAnsi="Wingdings" w:hint="default"/>
      </w:rPr>
    </w:lvl>
    <w:lvl w:ilvl="6" w:tplc="04050001" w:tentative="1">
      <w:start w:val="1"/>
      <w:numFmt w:val="bullet"/>
      <w:lvlText w:val=""/>
      <w:lvlJc w:val="left"/>
      <w:pPr>
        <w:ind w:left="6033" w:hanging="360"/>
      </w:pPr>
      <w:rPr>
        <w:rFonts w:ascii="Symbol" w:hAnsi="Symbol" w:hint="default"/>
      </w:rPr>
    </w:lvl>
    <w:lvl w:ilvl="7" w:tplc="04050003" w:tentative="1">
      <w:start w:val="1"/>
      <w:numFmt w:val="bullet"/>
      <w:lvlText w:val="o"/>
      <w:lvlJc w:val="left"/>
      <w:pPr>
        <w:ind w:left="6753" w:hanging="360"/>
      </w:pPr>
      <w:rPr>
        <w:rFonts w:ascii="Courier New" w:hAnsi="Courier New" w:cs="Courier New" w:hint="default"/>
      </w:rPr>
    </w:lvl>
    <w:lvl w:ilvl="8" w:tplc="04050005" w:tentative="1">
      <w:start w:val="1"/>
      <w:numFmt w:val="bullet"/>
      <w:lvlText w:val=""/>
      <w:lvlJc w:val="left"/>
      <w:pPr>
        <w:ind w:left="7473" w:hanging="360"/>
      </w:pPr>
      <w:rPr>
        <w:rFonts w:ascii="Wingdings" w:hAnsi="Wingdings" w:hint="default"/>
      </w:rPr>
    </w:lvl>
  </w:abstractNum>
  <w:abstractNum w:abstractNumId="16" w15:restartNumberingAfterBreak="0">
    <w:nsid w:val="185E7A8D"/>
    <w:multiLevelType w:val="hybridMultilevel"/>
    <w:tmpl w:val="67AEF1CA"/>
    <w:lvl w:ilvl="0" w:tplc="6F7AFE5E">
      <w:start w:val="1"/>
      <w:numFmt w:val="bullet"/>
      <w:lvlText w:val="-"/>
      <w:lvlJc w:val="left"/>
      <w:pPr>
        <w:ind w:left="2563" w:hanging="360"/>
      </w:pPr>
      <w:rPr>
        <w:rFonts w:ascii="Arial" w:hAnsi="Arial" w:hint="default"/>
      </w:rPr>
    </w:lvl>
    <w:lvl w:ilvl="1" w:tplc="04050003" w:tentative="1">
      <w:start w:val="1"/>
      <w:numFmt w:val="bullet"/>
      <w:lvlText w:val="o"/>
      <w:lvlJc w:val="left"/>
      <w:pPr>
        <w:ind w:left="3283" w:hanging="360"/>
      </w:pPr>
      <w:rPr>
        <w:rFonts w:ascii="Courier New" w:hAnsi="Courier New" w:cs="Courier New" w:hint="default"/>
      </w:rPr>
    </w:lvl>
    <w:lvl w:ilvl="2" w:tplc="04050005" w:tentative="1">
      <w:start w:val="1"/>
      <w:numFmt w:val="bullet"/>
      <w:lvlText w:val=""/>
      <w:lvlJc w:val="left"/>
      <w:pPr>
        <w:ind w:left="4003" w:hanging="360"/>
      </w:pPr>
      <w:rPr>
        <w:rFonts w:ascii="Wingdings" w:hAnsi="Wingdings" w:hint="default"/>
      </w:rPr>
    </w:lvl>
    <w:lvl w:ilvl="3" w:tplc="04050001" w:tentative="1">
      <w:start w:val="1"/>
      <w:numFmt w:val="bullet"/>
      <w:lvlText w:val=""/>
      <w:lvlJc w:val="left"/>
      <w:pPr>
        <w:ind w:left="4723" w:hanging="360"/>
      </w:pPr>
      <w:rPr>
        <w:rFonts w:ascii="Symbol" w:hAnsi="Symbol" w:hint="default"/>
      </w:rPr>
    </w:lvl>
    <w:lvl w:ilvl="4" w:tplc="04050003" w:tentative="1">
      <w:start w:val="1"/>
      <w:numFmt w:val="bullet"/>
      <w:lvlText w:val="o"/>
      <w:lvlJc w:val="left"/>
      <w:pPr>
        <w:ind w:left="5443" w:hanging="360"/>
      </w:pPr>
      <w:rPr>
        <w:rFonts w:ascii="Courier New" w:hAnsi="Courier New" w:cs="Courier New" w:hint="default"/>
      </w:rPr>
    </w:lvl>
    <w:lvl w:ilvl="5" w:tplc="04050005" w:tentative="1">
      <w:start w:val="1"/>
      <w:numFmt w:val="bullet"/>
      <w:lvlText w:val=""/>
      <w:lvlJc w:val="left"/>
      <w:pPr>
        <w:ind w:left="6163" w:hanging="360"/>
      </w:pPr>
      <w:rPr>
        <w:rFonts w:ascii="Wingdings" w:hAnsi="Wingdings" w:hint="default"/>
      </w:rPr>
    </w:lvl>
    <w:lvl w:ilvl="6" w:tplc="04050001" w:tentative="1">
      <w:start w:val="1"/>
      <w:numFmt w:val="bullet"/>
      <w:lvlText w:val=""/>
      <w:lvlJc w:val="left"/>
      <w:pPr>
        <w:ind w:left="6883" w:hanging="360"/>
      </w:pPr>
      <w:rPr>
        <w:rFonts w:ascii="Symbol" w:hAnsi="Symbol" w:hint="default"/>
      </w:rPr>
    </w:lvl>
    <w:lvl w:ilvl="7" w:tplc="04050003" w:tentative="1">
      <w:start w:val="1"/>
      <w:numFmt w:val="bullet"/>
      <w:lvlText w:val="o"/>
      <w:lvlJc w:val="left"/>
      <w:pPr>
        <w:ind w:left="7603" w:hanging="360"/>
      </w:pPr>
      <w:rPr>
        <w:rFonts w:ascii="Courier New" w:hAnsi="Courier New" w:cs="Courier New" w:hint="default"/>
      </w:rPr>
    </w:lvl>
    <w:lvl w:ilvl="8" w:tplc="04050005" w:tentative="1">
      <w:start w:val="1"/>
      <w:numFmt w:val="bullet"/>
      <w:lvlText w:val=""/>
      <w:lvlJc w:val="left"/>
      <w:pPr>
        <w:ind w:left="8323" w:hanging="360"/>
      </w:pPr>
      <w:rPr>
        <w:rFonts w:ascii="Wingdings" w:hAnsi="Wingdings" w:hint="default"/>
      </w:rPr>
    </w:lvl>
  </w:abstractNum>
  <w:abstractNum w:abstractNumId="17" w15:restartNumberingAfterBreak="0">
    <w:nsid w:val="1A915778"/>
    <w:multiLevelType w:val="hybridMultilevel"/>
    <w:tmpl w:val="9A20531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CC26A36"/>
    <w:multiLevelType w:val="hybridMultilevel"/>
    <w:tmpl w:val="C644B840"/>
    <w:lvl w:ilvl="0" w:tplc="110A3384">
      <w:start w:val="3"/>
      <w:numFmt w:val="bullet"/>
      <w:lvlText w:val="-"/>
      <w:lvlJc w:val="left"/>
      <w:pPr>
        <w:ind w:left="1854" w:hanging="360"/>
      </w:pPr>
      <w:rPr>
        <w:rFonts w:eastAsia="Times New Roman" w:hAnsi="Arial"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19" w15:restartNumberingAfterBreak="0">
    <w:nsid w:val="1EF25376"/>
    <w:multiLevelType w:val="hybridMultilevel"/>
    <w:tmpl w:val="18B08486"/>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F8380E4A">
      <w:numFmt w:val="bullet"/>
      <w:lvlText w:val="-"/>
      <w:lvlJc w:val="left"/>
      <w:pPr>
        <w:ind w:left="3436" w:hanging="360"/>
      </w:pPr>
      <w:rPr>
        <w:rFonts w:ascii="Times New Roman" w:eastAsia="Times New Roman" w:hAnsi="Times New Roman" w:cs="Times New Roman" w:hint="default"/>
      </w:rPr>
    </w:lvl>
    <w:lvl w:ilvl="3" w:tplc="04050001" w:tentative="1">
      <w:start w:val="1"/>
      <w:numFmt w:val="bullet"/>
      <w:lvlText w:val=""/>
      <w:lvlJc w:val="left"/>
      <w:pPr>
        <w:ind w:left="4156" w:hanging="360"/>
      </w:pPr>
      <w:rPr>
        <w:rFonts w:ascii="Symbol" w:hAnsi="Symbol" w:hint="default"/>
      </w:rPr>
    </w:lvl>
    <w:lvl w:ilvl="4" w:tplc="04050003">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20" w15:restartNumberingAfterBreak="0">
    <w:nsid w:val="1F221313"/>
    <w:multiLevelType w:val="hybridMultilevel"/>
    <w:tmpl w:val="E55A3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6139E1"/>
    <w:multiLevelType w:val="hybridMultilevel"/>
    <w:tmpl w:val="5AB40A54"/>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22" w15:restartNumberingAfterBreak="0">
    <w:nsid w:val="250435DF"/>
    <w:multiLevelType w:val="hybridMultilevel"/>
    <w:tmpl w:val="A0AEBAD2"/>
    <w:lvl w:ilvl="0" w:tplc="6080ADE4">
      <w:start w:val="2"/>
      <w:numFmt w:val="bullet"/>
      <w:lvlText w:val="-"/>
      <w:lvlJc w:val="left"/>
      <w:pPr>
        <w:ind w:left="405" w:hanging="360"/>
      </w:pPr>
      <w:rPr>
        <w:rFonts w:ascii="Arial Narrow" w:eastAsia="Times New Roman" w:hAnsi="Arial Narrow" w:cs="Times New Roman" w:hint="default"/>
      </w:rPr>
    </w:lvl>
    <w:lvl w:ilvl="1" w:tplc="04050003">
      <w:start w:val="1"/>
      <w:numFmt w:val="bullet"/>
      <w:lvlText w:val="o"/>
      <w:lvlJc w:val="left"/>
      <w:pPr>
        <w:ind w:left="1125" w:hanging="360"/>
      </w:pPr>
      <w:rPr>
        <w:rFonts w:ascii="Courier New" w:hAnsi="Courier New" w:cs="Courier New" w:hint="default"/>
      </w:rPr>
    </w:lvl>
    <w:lvl w:ilvl="2" w:tplc="04050005" w:tentative="1">
      <w:start w:val="1"/>
      <w:numFmt w:val="bullet"/>
      <w:lvlText w:val=""/>
      <w:lvlJc w:val="left"/>
      <w:pPr>
        <w:ind w:left="1845" w:hanging="360"/>
      </w:pPr>
      <w:rPr>
        <w:rFonts w:ascii="Wingdings" w:hAnsi="Wingdings" w:hint="default"/>
      </w:rPr>
    </w:lvl>
    <w:lvl w:ilvl="3" w:tplc="04050001" w:tentative="1">
      <w:start w:val="1"/>
      <w:numFmt w:val="bullet"/>
      <w:lvlText w:val=""/>
      <w:lvlJc w:val="left"/>
      <w:pPr>
        <w:ind w:left="2565" w:hanging="360"/>
      </w:pPr>
      <w:rPr>
        <w:rFonts w:ascii="Symbol" w:hAnsi="Symbol" w:hint="default"/>
      </w:rPr>
    </w:lvl>
    <w:lvl w:ilvl="4" w:tplc="04050003" w:tentative="1">
      <w:start w:val="1"/>
      <w:numFmt w:val="bullet"/>
      <w:lvlText w:val="o"/>
      <w:lvlJc w:val="left"/>
      <w:pPr>
        <w:ind w:left="3285" w:hanging="360"/>
      </w:pPr>
      <w:rPr>
        <w:rFonts w:ascii="Courier New" w:hAnsi="Courier New" w:cs="Courier New" w:hint="default"/>
      </w:rPr>
    </w:lvl>
    <w:lvl w:ilvl="5" w:tplc="04050005" w:tentative="1">
      <w:start w:val="1"/>
      <w:numFmt w:val="bullet"/>
      <w:lvlText w:val=""/>
      <w:lvlJc w:val="left"/>
      <w:pPr>
        <w:ind w:left="4005" w:hanging="360"/>
      </w:pPr>
      <w:rPr>
        <w:rFonts w:ascii="Wingdings" w:hAnsi="Wingdings" w:hint="default"/>
      </w:rPr>
    </w:lvl>
    <w:lvl w:ilvl="6" w:tplc="04050001" w:tentative="1">
      <w:start w:val="1"/>
      <w:numFmt w:val="bullet"/>
      <w:lvlText w:val=""/>
      <w:lvlJc w:val="left"/>
      <w:pPr>
        <w:ind w:left="4725" w:hanging="360"/>
      </w:pPr>
      <w:rPr>
        <w:rFonts w:ascii="Symbol" w:hAnsi="Symbol" w:hint="default"/>
      </w:rPr>
    </w:lvl>
    <w:lvl w:ilvl="7" w:tplc="04050003" w:tentative="1">
      <w:start w:val="1"/>
      <w:numFmt w:val="bullet"/>
      <w:lvlText w:val="o"/>
      <w:lvlJc w:val="left"/>
      <w:pPr>
        <w:ind w:left="5445" w:hanging="360"/>
      </w:pPr>
      <w:rPr>
        <w:rFonts w:ascii="Courier New" w:hAnsi="Courier New" w:cs="Courier New" w:hint="default"/>
      </w:rPr>
    </w:lvl>
    <w:lvl w:ilvl="8" w:tplc="04050005" w:tentative="1">
      <w:start w:val="1"/>
      <w:numFmt w:val="bullet"/>
      <w:lvlText w:val=""/>
      <w:lvlJc w:val="left"/>
      <w:pPr>
        <w:ind w:left="6165" w:hanging="360"/>
      </w:pPr>
      <w:rPr>
        <w:rFonts w:ascii="Wingdings" w:hAnsi="Wingdings" w:hint="default"/>
      </w:rPr>
    </w:lvl>
  </w:abstractNum>
  <w:abstractNum w:abstractNumId="23" w15:restartNumberingAfterBreak="0">
    <w:nsid w:val="293A5BEC"/>
    <w:multiLevelType w:val="hybridMultilevel"/>
    <w:tmpl w:val="5CB29396"/>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24" w15:restartNumberingAfterBreak="0">
    <w:nsid w:val="29E85C03"/>
    <w:multiLevelType w:val="hybridMultilevel"/>
    <w:tmpl w:val="772EC3DC"/>
    <w:lvl w:ilvl="0" w:tplc="04050015">
      <w:start w:val="1"/>
      <w:numFmt w:val="upperLetter"/>
      <w:lvlText w:val="%1."/>
      <w:lvlJc w:val="left"/>
      <w:pPr>
        <w:ind w:left="1996" w:hanging="360"/>
      </w:pPr>
      <w:rPr>
        <w:rFonts w:hint="default"/>
      </w:rPr>
    </w:lvl>
    <w:lvl w:ilvl="1" w:tplc="04050003" w:tentative="1">
      <w:start w:val="1"/>
      <w:numFmt w:val="bullet"/>
      <w:lvlText w:val="o"/>
      <w:lvlJc w:val="left"/>
      <w:pPr>
        <w:ind w:left="2716" w:hanging="360"/>
      </w:pPr>
      <w:rPr>
        <w:rFonts w:ascii="Courier New" w:hAnsi="Courier New" w:cs="Courier New" w:hint="default"/>
      </w:rPr>
    </w:lvl>
    <w:lvl w:ilvl="2" w:tplc="04050005">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25" w15:restartNumberingAfterBreak="0">
    <w:nsid w:val="2EAC49BE"/>
    <w:multiLevelType w:val="hybridMultilevel"/>
    <w:tmpl w:val="BB566906"/>
    <w:lvl w:ilvl="0" w:tplc="8D10FFFA">
      <w:start w:val="1"/>
      <w:numFmt w:val="upperLetter"/>
      <w:lvlText w:val="%1."/>
      <w:lvlJc w:val="left"/>
      <w:pPr>
        <w:ind w:left="1996" w:hanging="360"/>
      </w:pPr>
      <w:rPr>
        <w:rFonts w:hint="default"/>
      </w:rPr>
    </w:lvl>
    <w:lvl w:ilvl="1" w:tplc="04050019" w:tentative="1">
      <w:start w:val="1"/>
      <w:numFmt w:val="lowerLetter"/>
      <w:lvlText w:val="%2."/>
      <w:lvlJc w:val="left"/>
      <w:pPr>
        <w:ind w:left="2716" w:hanging="360"/>
      </w:pPr>
    </w:lvl>
    <w:lvl w:ilvl="2" w:tplc="0405001B" w:tentative="1">
      <w:start w:val="1"/>
      <w:numFmt w:val="lowerRoman"/>
      <w:lvlText w:val="%3."/>
      <w:lvlJc w:val="right"/>
      <w:pPr>
        <w:ind w:left="3436" w:hanging="180"/>
      </w:pPr>
    </w:lvl>
    <w:lvl w:ilvl="3" w:tplc="0405000F" w:tentative="1">
      <w:start w:val="1"/>
      <w:numFmt w:val="decimal"/>
      <w:lvlText w:val="%4."/>
      <w:lvlJc w:val="left"/>
      <w:pPr>
        <w:ind w:left="4156" w:hanging="360"/>
      </w:pPr>
    </w:lvl>
    <w:lvl w:ilvl="4" w:tplc="04050019" w:tentative="1">
      <w:start w:val="1"/>
      <w:numFmt w:val="lowerLetter"/>
      <w:lvlText w:val="%5."/>
      <w:lvlJc w:val="left"/>
      <w:pPr>
        <w:ind w:left="4876" w:hanging="360"/>
      </w:pPr>
    </w:lvl>
    <w:lvl w:ilvl="5" w:tplc="0405001B" w:tentative="1">
      <w:start w:val="1"/>
      <w:numFmt w:val="lowerRoman"/>
      <w:lvlText w:val="%6."/>
      <w:lvlJc w:val="right"/>
      <w:pPr>
        <w:ind w:left="5596" w:hanging="180"/>
      </w:pPr>
    </w:lvl>
    <w:lvl w:ilvl="6" w:tplc="0405000F" w:tentative="1">
      <w:start w:val="1"/>
      <w:numFmt w:val="decimal"/>
      <w:lvlText w:val="%7."/>
      <w:lvlJc w:val="left"/>
      <w:pPr>
        <w:ind w:left="6316" w:hanging="360"/>
      </w:pPr>
    </w:lvl>
    <w:lvl w:ilvl="7" w:tplc="04050019" w:tentative="1">
      <w:start w:val="1"/>
      <w:numFmt w:val="lowerLetter"/>
      <w:lvlText w:val="%8."/>
      <w:lvlJc w:val="left"/>
      <w:pPr>
        <w:ind w:left="7036" w:hanging="360"/>
      </w:pPr>
    </w:lvl>
    <w:lvl w:ilvl="8" w:tplc="0405001B" w:tentative="1">
      <w:start w:val="1"/>
      <w:numFmt w:val="lowerRoman"/>
      <w:lvlText w:val="%9."/>
      <w:lvlJc w:val="right"/>
      <w:pPr>
        <w:ind w:left="7756" w:hanging="180"/>
      </w:pPr>
    </w:lvl>
  </w:abstractNum>
  <w:abstractNum w:abstractNumId="26" w15:restartNumberingAfterBreak="0">
    <w:nsid w:val="2ECB5C9F"/>
    <w:multiLevelType w:val="hybridMultilevel"/>
    <w:tmpl w:val="32C4E4CE"/>
    <w:lvl w:ilvl="0" w:tplc="04050001">
      <w:start w:val="1"/>
      <w:numFmt w:val="bullet"/>
      <w:lvlText w:val=""/>
      <w:lvlJc w:val="left"/>
      <w:pPr>
        <w:ind w:left="1854" w:hanging="360"/>
      </w:pPr>
      <w:rPr>
        <w:rFonts w:ascii="Symbol" w:hAnsi="Symbol"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27" w15:restartNumberingAfterBreak="0">
    <w:nsid w:val="2F3F4C46"/>
    <w:multiLevelType w:val="hybridMultilevel"/>
    <w:tmpl w:val="A7E0EBA2"/>
    <w:lvl w:ilvl="0" w:tplc="DA126AB2">
      <w:start w:val="1"/>
      <w:numFmt w:val="decimal"/>
      <w:lvlText w:val="%1)"/>
      <w:lvlJc w:val="left"/>
      <w:pPr>
        <w:ind w:left="2061" w:hanging="360"/>
      </w:pPr>
      <w:rPr>
        <w:rFonts w:hint="default"/>
      </w:rPr>
    </w:lvl>
    <w:lvl w:ilvl="1" w:tplc="04050019" w:tentative="1">
      <w:start w:val="1"/>
      <w:numFmt w:val="lowerLetter"/>
      <w:lvlText w:val="%2."/>
      <w:lvlJc w:val="left"/>
      <w:pPr>
        <w:ind w:left="2781" w:hanging="360"/>
      </w:pPr>
    </w:lvl>
    <w:lvl w:ilvl="2" w:tplc="0405001B" w:tentative="1">
      <w:start w:val="1"/>
      <w:numFmt w:val="lowerRoman"/>
      <w:lvlText w:val="%3."/>
      <w:lvlJc w:val="right"/>
      <w:pPr>
        <w:ind w:left="3501" w:hanging="180"/>
      </w:pPr>
    </w:lvl>
    <w:lvl w:ilvl="3" w:tplc="0405000F" w:tentative="1">
      <w:start w:val="1"/>
      <w:numFmt w:val="decimal"/>
      <w:lvlText w:val="%4."/>
      <w:lvlJc w:val="left"/>
      <w:pPr>
        <w:ind w:left="4221" w:hanging="360"/>
      </w:pPr>
    </w:lvl>
    <w:lvl w:ilvl="4" w:tplc="04050019" w:tentative="1">
      <w:start w:val="1"/>
      <w:numFmt w:val="lowerLetter"/>
      <w:lvlText w:val="%5."/>
      <w:lvlJc w:val="left"/>
      <w:pPr>
        <w:ind w:left="4941" w:hanging="360"/>
      </w:pPr>
    </w:lvl>
    <w:lvl w:ilvl="5" w:tplc="0405001B" w:tentative="1">
      <w:start w:val="1"/>
      <w:numFmt w:val="lowerRoman"/>
      <w:lvlText w:val="%6."/>
      <w:lvlJc w:val="right"/>
      <w:pPr>
        <w:ind w:left="5661" w:hanging="180"/>
      </w:pPr>
    </w:lvl>
    <w:lvl w:ilvl="6" w:tplc="0405000F" w:tentative="1">
      <w:start w:val="1"/>
      <w:numFmt w:val="decimal"/>
      <w:lvlText w:val="%7."/>
      <w:lvlJc w:val="left"/>
      <w:pPr>
        <w:ind w:left="6381" w:hanging="360"/>
      </w:pPr>
    </w:lvl>
    <w:lvl w:ilvl="7" w:tplc="04050019" w:tentative="1">
      <w:start w:val="1"/>
      <w:numFmt w:val="lowerLetter"/>
      <w:lvlText w:val="%8."/>
      <w:lvlJc w:val="left"/>
      <w:pPr>
        <w:ind w:left="7101" w:hanging="360"/>
      </w:pPr>
    </w:lvl>
    <w:lvl w:ilvl="8" w:tplc="0405001B" w:tentative="1">
      <w:start w:val="1"/>
      <w:numFmt w:val="lowerRoman"/>
      <w:lvlText w:val="%9."/>
      <w:lvlJc w:val="right"/>
      <w:pPr>
        <w:ind w:left="7821" w:hanging="180"/>
      </w:pPr>
    </w:lvl>
  </w:abstractNum>
  <w:abstractNum w:abstractNumId="28" w15:restartNumberingAfterBreak="0">
    <w:nsid w:val="34C76F63"/>
    <w:multiLevelType w:val="hybridMultilevel"/>
    <w:tmpl w:val="FF3064DC"/>
    <w:lvl w:ilvl="0" w:tplc="0405000F">
      <w:start w:val="1"/>
      <w:numFmt w:val="decimal"/>
      <w:lvlText w:val="%1."/>
      <w:lvlJc w:val="left"/>
      <w:pPr>
        <w:ind w:left="1854" w:hanging="360"/>
      </w:pPr>
    </w:lvl>
    <w:lvl w:ilvl="1" w:tplc="04050019" w:tentative="1">
      <w:start w:val="1"/>
      <w:numFmt w:val="lowerLetter"/>
      <w:lvlText w:val="%2."/>
      <w:lvlJc w:val="left"/>
      <w:pPr>
        <w:ind w:left="2574" w:hanging="360"/>
      </w:pPr>
    </w:lvl>
    <w:lvl w:ilvl="2" w:tplc="0405001B" w:tentative="1">
      <w:start w:val="1"/>
      <w:numFmt w:val="lowerRoman"/>
      <w:lvlText w:val="%3."/>
      <w:lvlJc w:val="right"/>
      <w:pPr>
        <w:ind w:left="3294" w:hanging="180"/>
      </w:pPr>
    </w:lvl>
    <w:lvl w:ilvl="3" w:tplc="0405000F" w:tentative="1">
      <w:start w:val="1"/>
      <w:numFmt w:val="decimal"/>
      <w:lvlText w:val="%4."/>
      <w:lvlJc w:val="left"/>
      <w:pPr>
        <w:ind w:left="4014" w:hanging="360"/>
      </w:pPr>
    </w:lvl>
    <w:lvl w:ilvl="4" w:tplc="04050019" w:tentative="1">
      <w:start w:val="1"/>
      <w:numFmt w:val="lowerLetter"/>
      <w:lvlText w:val="%5."/>
      <w:lvlJc w:val="left"/>
      <w:pPr>
        <w:ind w:left="4734" w:hanging="360"/>
      </w:pPr>
    </w:lvl>
    <w:lvl w:ilvl="5" w:tplc="0405001B" w:tentative="1">
      <w:start w:val="1"/>
      <w:numFmt w:val="lowerRoman"/>
      <w:lvlText w:val="%6."/>
      <w:lvlJc w:val="right"/>
      <w:pPr>
        <w:ind w:left="5454" w:hanging="180"/>
      </w:pPr>
    </w:lvl>
    <w:lvl w:ilvl="6" w:tplc="0405000F" w:tentative="1">
      <w:start w:val="1"/>
      <w:numFmt w:val="decimal"/>
      <w:lvlText w:val="%7."/>
      <w:lvlJc w:val="left"/>
      <w:pPr>
        <w:ind w:left="6174" w:hanging="360"/>
      </w:pPr>
    </w:lvl>
    <w:lvl w:ilvl="7" w:tplc="04050019" w:tentative="1">
      <w:start w:val="1"/>
      <w:numFmt w:val="lowerLetter"/>
      <w:lvlText w:val="%8."/>
      <w:lvlJc w:val="left"/>
      <w:pPr>
        <w:ind w:left="6894" w:hanging="360"/>
      </w:pPr>
    </w:lvl>
    <w:lvl w:ilvl="8" w:tplc="0405001B" w:tentative="1">
      <w:start w:val="1"/>
      <w:numFmt w:val="lowerRoman"/>
      <w:lvlText w:val="%9."/>
      <w:lvlJc w:val="right"/>
      <w:pPr>
        <w:ind w:left="7614" w:hanging="180"/>
      </w:pPr>
    </w:lvl>
  </w:abstractNum>
  <w:abstractNum w:abstractNumId="29" w15:restartNumberingAfterBreak="0">
    <w:nsid w:val="35BA54A4"/>
    <w:multiLevelType w:val="hybridMultilevel"/>
    <w:tmpl w:val="E37A39F2"/>
    <w:lvl w:ilvl="0" w:tplc="0108DCF2">
      <w:start w:val="1"/>
      <w:numFmt w:val="lowerLetter"/>
      <w:lvlText w:val="%1)"/>
      <w:lvlJc w:val="left"/>
      <w:pPr>
        <w:ind w:left="2628" w:hanging="360"/>
      </w:pPr>
      <w:rPr>
        <w:rFonts w:hint="default"/>
        <w:b/>
      </w:rPr>
    </w:lvl>
    <w:lvl w:ilvl="1" w:tplc="04050019" w:tentative="1">
      <w:start w:val="1"/>
      <w:numFmt w:val="lowerLetter"/>
      <w:lvlText w:val="%2."/>
      <w:lvlJc w:val="left"/>
      <w:pPr>
        <w:ind w:left="3348" w:hanging="360"/>
      </w:pPr>
    </w:lvl>
    <w:lvl w:ilvl="2" w:tplc="0405001B">
      <w:start w:val="1"/>
      <w:numFmt w:val="lowerRoman"/>
      <w:lvlText w:val="%3."/>
      <w:lvlJc w:val="right"/>
      <w:pPr>
        <w:ind w:left="4068" w:hanging="180"/>
      </w:pPr>
    </w:lvl>
    <w:lvl w:ilvl="3" w:tplc="0405000F" w:tentative="1">
      <w:start w:val="1"/>
      <w:numFmt w:val="decimal"/>
      <w:lvlText w:val="%4."/>
      <w:lvlJc w:val="left"/>
      <w:pPr>
        <w:ind w:left="4788" w:hanging="360"/>
      </w:pPr>
    </w:lvl>
    <w:lvl w:ilvl="4" w:tplc="04050019" w:tentative="1">
      <w:start w:val="1"/>
      <w:numFmt w:val="lowerLetter"/>
      <w:lvlText w:val="%5."/>
      <w:lvlJc w:val="left"/>
      <w:pPr>
        <w:ind w:left="5508" w:hanging="360"/>
      </w:pPr>
    </w:lvl>
    <w:lvl w:ilvl="5" w:tplc="0405001B" w:tentative="1">
      <w:start w:val="1"/>
      <w:numFmt w:val="lowerRoman"/>
      <w:lvlText w:val="%6."/>
      <w:lvlJc w:val="right"/>
      <w:pPr>
        <w:ind w:left="6228" w:hanging="180"/>
      </w:pPr>
    </w:lvl>
    <w:lvl w:ilvl="6" w:tplc="0405000F" w:tentative="1">
      <w:start w:val="1"/>
      <w:numFmt w:val="decimal"/>
      <w:lvlText w:val="%7."/>
      <w:lvlJc w:val="left"/>
      <w:pPr>
        <w:ind w:left="6948" w:hanging="360"/>
      </w:pPr>
    </w:lvl>
    <w:lvl w:ilvl="7" w:tplc="04050019" w:tentative="1">
      <w:start w:val="1"/>
      <w:numFmt w:val="lowerLetter"/>
      <w:lvlText w:val="%8."/>
      <w:lvlJc w:val="left"/>
      <w:pPr>
        <w:ind w:left="7668" w:hanging="360"/>
      </w:pPr>
    </w:lvl>
    <w:lvl w:ilvl="8" w:tplc="0405001B" w:tentative="1">
      <w:start w:val="1"/>
      <w:numFmt w:val="lowerRoman"/>
      <w:lvlText w:val="%9."/>
      <w:lvlJc w:val="right"/>
      <w:pPr>
        <w:ind w:left="8388" w:hanging="180"/>
      </w:pPr>
    </w:lvl>
  </w:abstractNum>
  <w:abstractNum w:abstractNumId="30" w15:restartNumberingAfterBreak="0">
    <w:nsid w:val="363545DE"/>
    <w:multiLevelType w:val="hybridMultilevel"/>
    <w:tmpl w:val="1AC8BA30"/>
    <w:lvl w:ilvl="0" w:tplc="B1A6D9B8">
      <w:start w:val="1"/>
      <w:numFmt w:val="upperLetter"/>
      <w:lvlText w:val="%1."/>
      <w:lvlJc w:val="left"/>
      <w:pPr>
        <w:ind w:left="1996" w:hanging="360"/>
      </w:pPr>
      <w:rPr>
        <w:rFonts w:hint="default"/>
      </w:rPr>
    </w:lvl>
    <w:lvl w:ilvl="1" w:tplc="04050019" w:tentative="1">
      <w:start w:val="1"/>
      <w:numFmt w:val="lowerLetter"/>
      <w:lvlText w:val="%2."/>
      <w:lvlJc w:val="left"/>
      <w:pPr>
        <w:ind w:left="2716" w:hanging="360"/>
      </w:pPr>
    </w:lvl>
    <w:lvl w:ilvl="2" w:tplc="0405001B" w:tentative="1">
      <w:start w:val="1"/>
      <w:numFmt w:val="lowerRoman"/>
      <w:lvlText w:val="%3."/>
      <w:lvlJc w:val="right"/>
      <w:pPr>
        <w:ind w:left="3436" w:hanging="180"/>
      </w:pPr>
    </w:lvl>
    <w:lvl w:ilvl="3" w:tplc="0405000F" w:tentative="1">
      <w:start w:val="1"/>
      <w:numFmt w:val="decimal"/>
      <w:lvlText w:val="%4."/>
      <w:lvlJc w:val="left"/>
      <w:pPr>
        <w:ind w:left="4156" w:hanging="360"/>
      </w:pPr>
    </w:lvl>
    <w:lvl w:ilvl="4" w:tplc="04050019" w:tentative="1">
      <w:start w:val="1"/>
      <w:numFmt w:val="lowerLetter"/>
      <w:lvlText w:val="%5."/>
      <w:lvlJc w:val="left"/>
      <w:pPr>
        <w:ind w:left="4876" w:hanging="360"/>
      </w:pPr>
    </w:lvl>
    <w:lvl w:ilvl="5" w:tplc="0405001B" w:tentative="1">
      <w:start w:val="1"/>
      <w:numFmt w:val="lowerRoman"/>
      <w:lvlText w:val="%6."/>
      <w:lvlJc w:val="right"/>
      <w:pPr>
        <w:ind w:left="5596" w:hanging="180"/>
      </w:pPr>
    </w:lvl>
    <w:lvl w:ilvl="6" w:tplc="0405000F" w:tentative="1">
      <w:start w:val="1"/>
      <w:numFmt w:val="decimal"/>
      <w:lvlText w:val="%7."/>
      <w:lvlJc w:val="left"/>
      <w:pPr>
        <w:ind w:left="6316" w:hanging="360"/>
      </w:pPr>
    </w:lvl>
    <w:lvl w:ilvl="7" w:tplc="04050019" w:tentative="1">
      <w:start w:val="1"/>
      <w:numFmt w:val="lowerLetter"/>
      <w:lvlText w:val="%8."/>
      <w:lvlJc w:val="left"/>
      <w:pPr>
        <w:ind w:left="7036" w:hanging="360"/>
      </w:pPr>
    </w:lvl>
    <w:lvl w:ilvl="8" w:tplc="0405001B" w:tentative="1">
      <w:start w:val="1"/>
      <w:numFmt w:val="lowerRoman"/>
      <w:lvlText w:val="%9."/>
      <w:lvlJc w:val="right"/>
      <w:pPr>
        <w:ind w:left="7756" w:hanging="180"/>
      </w:pPr>
    </w:lvl>
  </w:abstractNum>
  <w:abstractNum w:abstractNumId="31" w15:restartNumberingAfterBreak="0">
    <w:nsid w:val="36563A5D"/>
    <w:multiLevelType w:val="multilevel"/>
    <w:tmpl w:val="4972070E"/>
    <w:lvl w:ilvl="0">
      <w:start w:val="1"/>
      <w:numFmt w:val="bullet"/>
      <w:pStyle w:val="ListTE"/>
      <w:lvlText w:val=""/>
      <w:lvlJc w:val="left"/>
      <w:pPr>
        <w:ind w:left="1494" w:hanging="360"/>
      </w:pPr>
      <w:rPr>
        <w:rFonts w:ascii="Symbol" w:hAnsi="Symbol" w:hint="default"/>
        <w:b/>
        <w:i w:val="0"/>
        <w:color w:val="1C2691"/>
        <w:sz w:val="18"/>
        <w:szCs w:val="24"/>
      </w:rPr>
    </w:lvl>
    <w:lvl w:ilvl="1">
      <w:start w:val="1"/>
      <w:numFmt w:val="bullet"/>
      <w:lvlText w:val="-"/>
      <w:lvlJc w:val="left"/>
      <w:pPr>
        <w:tabs>
          <w:tab w:val="num" w:pos="1701"/>
        </w:tabs>
        <w:ind w:left="1701" w:hanging="283"/>
      </w:pPr>
      <w:rPr>
        <w:rFonts w:ascii="Times New Roman" w:hAnsi="Times New Roman" w:cs="Times New Roman" w:hint="default"/>
        <w:b/>
        <w:i w:val="0"/>
        <w:color w:val="auto"/>
        <w:sz w:val="22"/>
        <w:szCs w:val="16"/>
      </w:rPr>
    </w:lvl>
    <w:lvl w:ilvl="2">
      <w:start w:val="1"/>
      <w:numFmt w:val="bullet"/>
      <w:lvlText w:val=""/>
      <w:lvlJc w:val="left"/>
      <w:pPr>
        <w:tabs>
          <w:tab w:val="num" w:pos="1985"/>
        </w:tabs>
        <w:ind w:left="1985" w:hanging="284"/>
      </w:pPr>
      <w:rPr>
        <w:rFonts w:ascii="Wingdings" w:hAnsi="Wingdings" w:hint="default"/>
        <w:color w:val="998F86"/>
      </w:rPr>
    </w:lvl>
    <w:lvl w:ilvl="3">
      <w:start w:val="1"/>
      <w:numFmt w:val="bullet"/>
      <w:lvlText w:val="."/>
      <w:lvlJc w:val="left"/>
      <w:pPr>
        <w:tabs>
          <w:tab w:val="num" w:pos="2268"/>
        </w:tabs>
        <w:ind w:left="2268" w:hanging="283"/>
      </w:pPr>
      <w:rPr>
        <w:rFonts w:ascii="Times New Roman" w:hAnsi="Times New Roman" w:cs="Times New Roman" w:hint="default"/>
      </w:rPr>
    </w:lvl>
    <w:lvl w:ilvl="4">
      <w:start w:val="1"/>
      <w:numFmt w:val="bullet"/>
      <w:lvlText w:val="o"/>
      <w:lvlJc w:val="left"/>
      <w:pPr>
        <w:tabs>
          <w:tab w:val="num" w:pos="2552"/>
        </w:tabs>
        <w:ind w:left="2552" w:hanging="284"/>
      </w:pPr>
      <w:rPr>
        <w:rFonts w:ascii="Courier New" w:hAnsi="Courier New" w:hint="default"/>
      </w:rPr>
    </w:lvl>
    <w:lvl w:ilvl="5">
      <w:start w:val="1"/>
      <w:numFmt w:val="bullet"/>
      <w:lvlText w:val=""/>
      <w:lvlJc w:val="left"/>
      <w:pPr>
        <w:tabs>
          <w:tab w:val="num" w:pos="5454"/>
        </w:tabs>
        <w:ind w:left="5454" w:hanging="360"/>
      </w:pPr>
      <w:rPr>
        <w:rFonts w:ascii="Wingdings" w:hAnsi="Wingdings" w:hint="default"/>
      </w:rPr>
    </w:lvl>
    <w:lvl w:ilvl="6">
      <w:start w:val="1"/>
      <w:numFmt w:val="bullet"/>
      <w:lvlText w:val=""/>
      <w:lvlJc w:val="left"/>
      <w:pPr>
        <w:tabs>
          <w:tab w:val="num" w:pos="6174"/>
        </w:tabs>
        <w:ind w:left="6174" w:hanging="360"/>
      </w:pPr>
      <w:rPr>
        <w:rFonts w:ascii="Symbol" w:hAnsi="Symbol" w:hint="default"/>
      </w:rPr>
    </w:lvl>
    <w:lvl w:ilvl="7">
      <w:start w:val="1"/>
      <w:numFmt w:val="bullet"/>
      <w:lvlText w:val="o"/>
      <w:lvlJc w:val="left"/>
      <w:pPr>
        <w:tabs>
          <w:tab w:val="num" w:pos="6894"/>
        </w:tabs>
        <w:ind w:left="6894" w:hanging="360"/>
      </w:pPr>
      <w:rPr>
        <w:rFonts w:ascii="Courier New" w:hAnsi="Courier New" w:cs="Courier New" w:hint="default"/>
      </w:rPr>
    </w:lvl>
    <w:lvl w:ilvl="8">
      <w:start w:val="1"/>
      <w:numFmt w:val="bullet"/>
      <w:lvlText w:val=""/>
      <w:lvlJc w:val="left"/>
      <w:pPr>
        <w:tabs>
          <w:tab w:val="num" w:pos="7614"/>
        </w:tabs>
        <w:ind w:left="7614" w:hanging="360"/>
      </w:pPr>
      <w:rPr>
        <w:rFonts w:ascii="Wingdings" w:hAnsi="Wingdings" w:hint="default"/>
      </w:rPr>
    </w:lvl>
  </w:abstractNum>
  <w:abstractNum w:abstractNumId="32" w15:restartNumberingAfterBreak="0">
    <w:nsid w:val="39BB7EA4"/>
    <w:multiLevelType w:val="hybridMultilevel"/>
    <w:tmpl w:val="767C14AC"/>
    <w:lvl w:ilvl="0" w:tplc="04090001">
      <w:start w:val="1"/>
      <w:numFmt w:val="bullet"/>
      <w:lvlText w:val=""/>
      <w:lvlJc w:val="left"/>
      <w:pPr>
        <w:ind w:left="2988" w:hanging="360"/>
      </w:pPr>
      <w:rPr>
        <w:rFonts w:ascii="Symbol" w:hAnsi="Symbol" w:hint="default"/>
      </w:rPr>
    </w:lvl>
    <w:lvl w:ilvl="1" w:tplc="04090003" w:tentative="1">
      <w:start w:val="1"/>
      <w:numFmt w:val="bullet"/>
      <w:lvlText w:val="o"/>
      <w:lvlJc w:val="left"/>
      <w:pPr>
        <w:ind w:left="3708" w:hanging="360"/>
      </w:pPr>
      <w:rPr>
        <w:rFonts w:ascii="Courier New" w:hAnsi="Courier New" w:cs="Courier New" w:hint="default"/>
      </w:rPr>
    </w:lvl>
    <w:lvl w:ilvl="2" w:tplc="04090005" w:tentative="1">
      <w:start w:val="1"/>
      <w:numFmt w:val="bullet"/>
      <w:lvlText w:val=""/>
      <w:lvlJc w:val="left"/>
      <w:pPr>
        <w:ind w:left="4428" w:hanging="360"/>
      </w:pPr>
      <w:rPr>
        <w:rFonts w:ascii="Wingdings" w:hAnsi="Wingdings" w:hint="default"/>
      </w:rPr>
    </w:lvl>
    <w:lvl w:ilvl="3" w:tplc="04090001" w:tentative="1">
      <w:start w:val="1"/>
      <w:numFmt w:val="bullet"/>
      <w:lvlText w:val=""/>
      <w:lvlJc w:val="left"/>
      <w:pPr>
        <w:ind w:left="5148" w:hanging="360"/>
      </w:pPr>
      <w:rPr>
        <w:rFonts w:ascii="Symbol" w:hAnsi="Symbol" w:hint="default"/>
      </w:rPr>
    </w:lvl>
    <w:lvl w:ilvl="4" w:tplc="04090003" w:tentative="1">
      <w:start w:val="1"/>
      <w:numFmt w:val="bullet"/>
      <w:lvlText w:val="o"/>
      <w:lvlJc w:val="left"/>
      <w:pPr>
        <w:ind w:left="5868" w:hanging="360"/>
      </w:pPr>
      <w:rPr>
        <w:rFonts w:ascii="Courier New" w:hAnsi="Courier New" w:cs="Courier New" w:hint="default"/>
      </w:rPr>
    </w:lvl>
    <w:lvl w:ilvl="5" w:tplc="04090005" w:tentative="1">
      <w:start w:val="1"/>
      <w:numFmt w:val="bullet"/>
      <w:lvlText w:val=""/>
      <w:lvlJc w:val="left"/>
      <w:pPr>
        <w:ind w:left="6588" w:hanging="360"/>
      </w:pPr>
      <w:rPr>
        <w:rFonts w:ascii="Wingdings" w:hAnsi="Wingdings" w:hint="default"/>
      </w:rPr>
    </w:lvl>
    <w:lvl w:ilvl="6" w:tplc="04090001" w:tentative="1">
      <w:start w:val="1"/>
      <w:numFmt w:val="bullet"/>
      <w:lvlText w:val=""/>
      <w:lvlJc w:val="left"/>
      <w:pPr>
        <w:ind w:left="7308" w:hanging="360"/>
      </w:pPr>
      <w:rPr>
        <w:rFonts w:ascii="Symbol" w:hAnsi="Symbol" w:hint="default"/>
      </w:rPr>
    </w:lvl>
    <w:lvl w:ilvl="7" w:tplc="04090003" w:tentative="1">
      <w:start w:val="1"/>
      <w:numFmt w:val="bullet"/>
      <w:lvlText w:val="o"/>
      <w:lvlJc w:val="left"/>
      <w:pPr>
        <w:ind w:left="8028" w:hanging="360"/>
      </w:pPr>
      <w:rPr>
        <w:rFonts w:ascii="Courier New" w:hAnsi="Courier New" w:cs="Courier New" w:hint="default"/>
      </w:rPr>
    </w:lvl>
    <w:lvl w:ilvl="8" w:tplc="04090005" w:tentative="1">
      <w:start w:val="1"/>
      <w:numFmt w:val="bullet"/>
      <w:lvlText w:val=""/>
      <w:lvlJc w:val="left"/>
      <w:pPr>
        <w:ind w:left="8748" w:hanging="360"/>
      </w:pPr>
      <w:rPr>
        <w:rFonts w:ascii="Wingdings" w:hAnsi="Wingdings" w:hint="default"/>
      </w:rPr>
    </w:lvl>
  </w:abstractNum>
  <w:abstractNum w:abstractNumId="33" w15:restartNumberingAfterBreak="0">
    <w:nsid w:val="39D60642"/>
    <w:multiLevelType w:val="singleLevel"/>
    <w:tmpl w:val="D228D5F4"/>
    <w:lvl w:ilvl="0">
      <w:start w:val="1"/>
      <w:numFmt w:val="bullet"/>
      <w:pStyle w:val="Odrka"/>
      <w:lvlText w:val=""/>
      <w:lvlJc w:val="left"/>
      <w:pPr>
        <w:tabs>
          <w:tab w:val="num" w:pos="177"/>
        </w:tabs>
        <w:ind w:left="461" w:hanging="284"/>
      </w:pPr>
      <w:rPr>
        <w:rFonts w:ascii="Symbol" w:hAnsi="Symbol" w:hint="default"/>
      </w:rPr>
    </w:lvl>
  </w:abstractNum>
  <w:abstractNum w:abstractNumId="34" w15:restartNumberingAfterBreak="0">
    <w:nsid w:val="3B5F7890"/>
    <w:multiLevelType w:val="hybridMultilevel"/>
    <w:tmpl w:val="F6EC53F0"/>
    <w:lvl w:ilvl="0" w:tplc="04090001">
      <w:start w:val="1"/>
      <w:numFmt w:val="bullet"/>
      <w:lvlText w:val=""/>
      <w:lvlJc w:val="left"/>
      <w:pPr>
        <w:tabs>
          <w:tab w:val="num" w:pos="1797"/>
        </w:tabs>
        <w:ind w:left="1797" w:hanging="360"/>
      </w:pPr>
      <w:rPr>
        <w:rFonts w:ascii="Symbol" w:hAnsi="Symbol" w:hint="default"/>
      </w:rPr>
    </w:lvl>
    <w:lvl w:ilvl="1" w:tplc="04090003" w:tentative="1">
      <w:start w:val="1"/>
      <w:numFmt w:val="bullet"/>
      <w:lvlText w:val="o"/>
      <w:lvlJc w:val="left"/>
      <w:pPr>
        <w:tabs>
          <w:tab w:val="num" w:pos="2517"/>
        </w:tabs>
        <w:ind w:left="2517" w:hanging="360"/>
      </w:pPr>
      <w:rPr>
        <w:rFonts w:ascii="Courier New" w:hAnsi="Courier New" w:cs="Courier New" w:hint="default"/>
      </w:rPr>
    </w:lvl>
    <w:lvl w:ilvl="2" w:tplc="04090005" w:tentative="1">
      <w:start w:val="1"/>
      <w:numFmt w:val="bullet"/>
      <w:lvlText w:val=""/>
      <w:lvlJc w:val="left"/>
      <w:pPr>
        <w:tabs>
          <w:tab w:val="num" w:pos="3237"/>
        </w:tabs>
        <w:ind w:left="3237" w:hanging="360"/>
      </w:pPr>
      <w:rPr>
        <w:rFonts w:ascii="Wingdings" w:hAnsi="Wingdings" w:hint="default"/>
      </w:rPr>
    </w:lvl>
    <w:lvl w:ilvl="3" w:tplc="04090001" w:tentative="1">
      <w:start w:val="1"/>
      <w:numFmt w:val="bullet"/>
      <w:lvlText w:val=""/>
      <w:lvlJc w:val="left"/>
      <w:pPr>
        <w:tabs>
          <w:tab w:val="num" w:pos="3957"/>
        </w:tabs>
        <w:ind w:left="3957" w:hanging="360"/>
      </w:pPr>
      <w:rPr>
        <w:rFonts w:ascii="Symbol" w:hAnsi="Symbol" w:hint="default"/>
      </w:rPr>
    </w:lvl>
    <w:lvl w:ilvl="4" w:tplc="04090003" w:tentative="1">
      <w:start w:val="1"/>
      <w:numFmt w:val="bullet"/>
      <w:lvlText w:val="o"/>
      <w:lvlJc w:val="left"/>
      <w:pPr>
        <w:tabs>
          <w:tab w:val="num" w:pos="4677"/>
        </w:tabs>
        <w:ind w:left="4677" w:hanging="360"/>
      </w:pPr>
      <w:rPr>
        <w:rFonts w:ascii="Courier New" w:hAnsi="Courier New" w:cs="Courier New" w:hint="default"/>
      </w:rPr>
    </w:lvl>
    <w:lvl w:ilvl="5" w:tplc="04090005" w:tentative="1">
      <w:start w:val="1"/>
      <w:numFmt w:val="bullet"/>
      <w:lvlText w:val=""/>
      <w:lvlJc w:val="left"/>
      <w:pPr>
        <w:tabs>
          <w:tab w:val="num" w:pos="5397"/>
        </w:tabs>
        <w:ind w:left="5397" w:hanging="360"/>
      </w:pPr>
      <w:rPr>
        <w:rFonts w:ascii="Wingdings" w:hAnsi="Wingdings" w:hint="default"/>
      </w:rPr>
    </w:lvl>
    <w:lvl w:ilvl="6" w:tplc="04090001" w:tentative="1">
      <w:start w:val="1"/>
      <w:numFmt w:val="bullet"/>
      <w:lvlText w:val=""/>
      <w:lvlJc w:val="left"/>
      <w:pPr>
        <w:tabs>
          <w:tab w:val="num" w:pos="6117"/>
        </w:tabs>
        <w:ind w:left="6117" w:hanging="360"/>
      </w:pPr>
      <w:rPr>
        <w:rFonts w:ascii="Symbol" w:hAnsi="Symbol" w:hint="default"/>
      </w:rPr>
    </w:lvl>
    <w:lvl w:ilvl="7" w:tplc="04090003" w:tentative="1">
      <w:start w:val="1"/>
      <w:numFmt w:val="bullet"/>
      <w:lvlText w:val="o"/>
      <w:lvlJc w:val="left"/>
      <w:pPr>
        <w:tabs>
          <w:tab w:val="num" w:pos="6837"/>
        </w:tabs>
        <w:ind w:left="6837" w:hanging="360"/>
      </w:pPr>
      <w:rPr>
        <w:rFonts w:ascii="Courier New" w:hAnsi="Courier New" w:cs="Courier New" w:hint="default"/>
      </w:rPr>
    </w:lvl>
    <w:lvl w:ilvl="8" w:tplc="04090005" w:tentative="1">
      <w:start w:val="1"/>
      <w:numFmt w:val="bullet"/>
      <w:lvlText w:val=""/>
      <w:lvlJc w:val="left"/>
      <w:pPr>
        <w:tabs>
          <w:tab w:val="num" w:pos="7557"/>
        </w:tabs>
        <w:ind w:left="7557" w:hanging="360"/>
      </w:pPr>
      <w:rPr>
        <w:rFonts w:ascii="Wingdings" w:hAnsi="Wingdings" w:hint="default"/>
      </w:rPr>
    </w:lvl>
  </w:abstractNum>
  <w:abstractNum w:abstractNumId="35" w15:restartNumberingAfterBreak="0">
    <w:nsid w:val="3F902DE3"/>
    <w:multiLevelType w:val="hybridMultilevel"/>
    <w:tmpl w:val="F4D8CD9C"/>
    <w:lvl w:ilvl="0" w:tplc="0B34459E">
      <w:start w:val="1"/>
      <w:numFmt w:val="decimal"/>
      <w:lvlText w:val="%1)"/>
      <w:lvlJc w:val="left"/>
      <w:pPr>
        <w:ind w:left="2203" w:hanging="360"/>
      </w:pPr>
      <w:rPr>
        <w:rFonts w:hint="default"/>
      </w:rPr>
    </w:lvl>
    <w:lvl w:ilvl="1" w:tplc="96D266E2">
      <w:start w:val="1"/>
      <w:numFmt w:val="decimal"/>
      <w:lvlText w:val="%2."/>
      <w:lvlJc w:val="left"/>
      <w:pPr>
        <w:ind w:left="2923" w:hanging="360"/>
      </w:pPr>
      <w:rPr>
        <w:rFonts w:hint="default"/>
      </w:rPr>
    </w:lvl>
    <w:lvl w:ilvl="2" w:tplc="0405001B" w:tentative="1">
      <w:start w:val="1"/>
      <w:numFmt w:val="lowerRoman"/>
      <w:lvlText w:val="%3."/>
      <w:lvlJc w:val="right"/>
      <w:pPr>
        <w:ind w:left="3643" w:hanging="180"/>
      </w:pPr>
    </w:lvl>
    <w:lvl w:ilvl="3" w:tplc="0405000F" w:tentative="1">
      <w:start w:val="1"/>
      <w:numFmt w:val="decimal"/>
      <w:lvlText w:val="%4."/>
      <w:lvlJc w:val="left"/>
      <w:pPr>
        <w:ind w:left="4363" w:hanging="360"/>
      </w:pPr>
    </w:lvl>
    <w:lvl w:ilvl="4" w:tplc="04050019" w:tentative="1">
      <w:start w:val="1"/>
      <w:numFmt w:val="lowerLetter"/>
      <w:lvlText w:val="%5."/>
      <w:lvlJc w:val="left"/>
      <w:pPr>
        <w:ind w:left="5083" w:hanging="360"/>
      </w:pPr>
    </w:lvl>
    <w:lvl w:ilvl="5" w:tplc="0405001B" w:tentative="1">
      <w:start w:val="1"/>
      <w:numFmt w:val="lowerRoman"/>
      <w:lvlText w:val="%6."/>
      <w:lvlJc w:val="right"/>
      <w:pPr>
        <w:ind w:left="5803" w:hanging="180"/>
      </w:pPr>
    </w:lvl>
    <w:lvl w:ilvl="6" w:tplc="0405000F" w:tentative="1">
      <w:start w:val="1"/>
      <w:numFmt w:val="decimal"/>
      <w:lvlText w:val="%7."/>
      <w:lvlJc w:val="left"/>
      <w:pPr>
        <w:ind w:left="6523" w:hanging="360"/>
      </w:pPr>
    </w:lvl>
    <w:lvl w:ilvl="7" w:tplc="04050019" w:tentative="1">
      <w:start w:val="1"/>
      <w:numFmt w:val="lowerLetter"/>
      <w:lvlText w:val="%8."/>
      <w:lvlJc w:val="left"/>
      <w:pPr>
        <w:ind w:left="7243" w:hanging="360"/>
      </w:pPr>
    </w:lvl>
    <w:lvl w:ilvl="8" w:tplc="0405001B" w:tentative="1">
      <w:start w:val="1"/>
      <w:numFmt w:val="lowerRoman"/>
      <w:lvlText w:val="%9."/>
      <w:lvlJc w:val="right"/>
      <w:pPr>
        <w:ind w:left="7963" w:hanging="180"/>
      </w:pPr>
    </w:lvl>
  </w:abstractNum>
  <w:abstractNum w:abstractNumId="36" w15:restartNumberingAfterBreak="0">
    <w:nsid w:val="3FBD093C"/>
    <w:multiLevelType w:val="hybridMultilevel"/>
    <w:tmpl w:val="DBD635C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3FCA66C8"/>
    <w:multiLevelType w:val="hybridMultilevel"/>
    <w:tmpl w:val="B6B61AA4"/>
    <w:lvl w:ilvl="0" w:tplc="110A3384">
      <w:start w:val="3"/>
      <w:numFmt w:val="bullet"/>
      <w:lvlText w:val="-"/>
      <w:lvlJc w:val="left"/>
      <w:pPr>
        <w:ind w:left="2988" w:hanging="360"/>
      </w:pPr>
      <w:rPr>
        <w:rFonts w:eastAsia="Times New Roman" w:hAnsi="Arial" w:hint="default"/>
      </w:rPr>
    </w:lvl>
    <w:lvl w:ilvl="1" w:tplc="04050001">
      <w:start w:val="1"/>
      <w:numFmt w:val="bullet"/>
      <w:lvlText w:val=""/>
      <w:lvlJc w:val="left"/>
      <w:pPr>
        <w:ind w:left="2574" w:hanging="360"/>
      </w:pPr>
      <w:rPr>
        <w:rFonts w:ascii="Symbol" w:hAnsi="Symbol"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38" w15:restartNumberingAfterBreak="0">
    <w:nsid w:val="407E5194"/>
    <w:multiLevelType w:val="hybridMultilevel"/>
    <w:tmpl w:val="25800C9C"/>
    <w:lvl w:ilvl="0" w:tplc="04090001">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39" w15:restartNumberingAfterBreak="0">
    <w:nsid w:val="414A648E"/>
    <w:multiLevelType w:val="hybridMultilevel"/>
    <w:tmpl w:val="BA0A8EB4"/>
    <w:lvl w:ilvl="0" w:tplc="96E8D838">
      <w:start w:val="2"/>
      <w:numFmt w:val="bullet"/>
      <w:lvlText w:val="-"/>
      <w:lvlJc w:val="left"/>
      <w:pPr>
        <w:tabs>
          <w:tab w:val="num" w:pos="1434"/>
        </w:tabs>
        <w:ind w:left="1434" w:hanging="570"/>
      </w:pPr>
      <w:rPr>
        <w:rFonts w:ascii="Times New Roman" w:eastAsia="Times New Roman" w:hAnsi="Times New Roman" w:cs="Times New Roman" w:hint="default"/>
      </w:rPr>
    </w:lvl>
    <w:lvl w:ilvl="1" w:tplc="04050003">
      <w:start w:val="1"/>
      <w:numFmt w:val="bullet"/>
      <w:lvlText w:val="o"/>
      <w:lvlJc w:val="left"/>
      <w:pPr>
        <w:tabs>
          <w:tab w:val="num" w:pos="1170"/>
        </w:tabs>
        <w:ind w:left="1170" w:hanging="360"/>
      </w:pPr>
      <w:rPr>
        <w:rFonts w:ascii="Courier New" w:hAnsi="Courier New" w:cs="Courier New" w:hint="default"/>
      </w:rPr>
    </w:lvl>
    <w:lvl w:ilvl="2" w:tplc="04050005" w:tentative="1">
      <w:start w:val="1"/>
      <w:numFmt w:val="bullet"/>
      <w:lvlText w:val=""/>
      <w:lvlJc w:val="left"/>
      <w:pPr>
        <w:tabs>
          <w:tab w:val="num" w:pos="1890"/>
        </w:tabs>
        <w:ind w:left="1890" w:hanging="360"/>
      </w:pPr>
      <w:rPr>
        <w:rFonts w:ascii="Wingdings" w:hAnsi="Wingdings" w:hint="default"/>
      </w:rPr>
    </w:lvl>
    <w:lvl w:ilvl="3" w:tplc="04050001" w:tentative="1">
      <w:start w:val="1"/>
      <w:numFmt w:val="bullet"/>
      <w:lvlText w:val=""/>
      <w:lvlJc w:val="left"/>
      <w:pPr>
        <w:tabs>
          <w:tab w:val="num" w:pos="2610"/>
        </w:tabs>
        <w:ind w:left="2610" w:hanging="360"/>
      </w:pPr>
      <w:rPr>
        <w:rFonts w:ascii="Symbol" w:hAnsi="Symbol" w:hint="default"/>
      </w:rPr>
    </w:lvl>
    <w:lvl w:ilvl="4" w:tplc="04050003" w:tentative="1">
      <w:start w:val="1"/>
      <w:numFmt w:val="bullet"/>
      <w:lvlText w:val="o"/>
      <w:lvlJc w:val="left"/>
      <w:pPr>
        <w:tabs>
          <w:tab w:val="num" w:pos="3330"/>
        </w:tabs>
        <w:ind w:left="3330" w:hanging="360"/>
      </w:pPr>
      <w:rPr>
        <w:rFonts w:ascii="Courier New" w:hAnsi="Courier New" w:cs="Courier New" w:hint="default"/>
      </w:rPr>
    </w:lvl>
    <w:lvl w:ilvl="5" w:tplc="04050005" w:tentative="1">
      <w:start w:val="1"/>
      <w:numFmt w:val="bullet"/>
      <w:lvlText w:val=""/>
      <w:lvlJc w:val="left"/>
      <w:pPr>
        <w:tabs>
          <w:tab w:val="num" w:pos="4050"/>
        </w:tabs>
        <w:ind w:left="4050" w:hanging="360"/>
      </w:pPr>
      <w:rPr>
        <w:rFonts w:ascii="Wingdings" w:hAnsi="Wingdings" w:hint="default"/>
      </w:rPr>
    </w:lvl>
    <w:lvl w:ilvl="6" w:tplc="04050001" w:tentative="1">
      <w:start w:val="1"/>
      <w:numFmt w:val="bullet"/>
      <w:lvlText w:val=""/>
      <w:lvlJc w:val="left"/>
      <w:pPr>
        <w:tabs>
          <w:tab w:val="num" w:pos="4770"/>
        </w:tabs>
        <w:ind w:left="4770" w:hanging="360"/>
      </w:pPr>
      <w:rPr>
        <w:rFonts w:ascii="Symbol" w:hAnsi="Symbol" w:hint="default"/>
      </w:rPr>
    </w:lvl>
    <w:lvl w:ilvl="7" w:tplc="04050003" w:tentative="1">
      <w:start w:val="1"/>
      <w:numFmt w:val="bullet"/>
      <w:lvlText w:val="o"/>
      <w:lvlJc w:val="left"/>
      <w:pPr>
        <w:tabs>
          <w:tab w:val="num" w:pos="5490"/>
        </w:tabs>
        <w:ind w:left="5490" w:hanging="360"/>
      </w:pPr>
      <w:rPr>
        <w:rFonts w:ascii="Courier New" w:hAnsi="Courier New" w:cs="Courier New" w:hint="default"/>
      </w:rPr>
    </w:lvl>
    <w:lvl w:ilvl="8" w:tplc="04050005" w:tentative="1">
      <w:start w:val="1"/>
      <w:numFmt w:val="bullet"/>
      <w:lvlText w:val=""/>
      <w:lvlJc w:val="left"/>
      <w:pPr>
        <w:tabs>
          <w:tab w:val="num" w:pos="6210"/>
        </w:tabs>
        <w:ind w:left="6210" w:hanging="360"/>
      </w:pPr>
      <w:rPr>
        <w:rFonts w:ascii="Wingdings" w:hAnsi="Wingdings" w:hint="default"/>
      </w:rPr>
    </w:lvl>
  </w:abstractNum>
  <w:abstractNum w:abstractNumId="40" w15:restartNumberingAfterBreak="0">
    <w:nsid w:val="426E3626"/>
    <w:multiLevelType w:val="hybridMultilevel"/>
    <w:tmpl w:val="F85A58E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43CD63C1"/>
    <w:multiLevelType w:val="multilevel"/>
    <w:tmpl w:val="44363884"/>
    <w:lvl w:ilvl="0">
      <w:start w:val="1"/>
      <w:numFmt w:val="decimal"/>
      <w:pStyle w:val="Textodstavce"/>
      <w:isLgl/>
      <w:lvlText w:val="(%1)"/>
      <w:lvlJc w:val="left"/>
      <w:pPr>
        <w:tabs>
          <w:tab w:val="num" w:pos="782"/>
        </w:tabs>
        <w:ind w:left="0" w:firstLine="425"/>
      </w:pPr>
      <w:rPr>
        <w:rFonts w:ascii="Times New Roman" w:hAnsi="Times New Roman" w:cs="Times New Roman" w:hint="default"/>
      </w:rPr>
    </w:lvl>
    <w:lvl w:ilvl="1">
      <w:start w:val="1"/>
      <w:numFmt w:val="lowerLetter"/>
      <w:pStyle w:val="Textpsmene"/>
      <w:lvlText w:val="%2)"/>
      <w:lvlJc w:val="left"/>
      <w:pPr>
        <w:tabs>
          <w:tab w:val="num" w:pos="425"/>
        </w:tabs>
        <w:ind w:left="425" w:hanging="425"/>
      </w:pPr>
      <w:rPr>
        <w:rFonts w:ascii="Times New Roman" w:hAnsi="Times New Roman" w:cs="Times New Roman" w:hint="default"/>
      </w:rPr>
    </w:lvl>
    <w:lvl w:ilvl="2">
      <w:start w:val="1"/>
      <w:numFmt w:val="decimal"/>
      <w:isLgl/>
      <w:lvlText w:val="%3."/>
      <w:lvlJc w:val="left"/>
      <w:pPr>
        <w:tabs>
          <w:tab w:val="num" w:pos="850"/>
        </w:tabs>
        <w:ind w:left="850" w:hanging="425"/>
      </w:pPr>
      <w:rPr>
        <w:rFonts w:ascii="Times New Roman" w:hAnsi="Times New Roman" w:cs="Times New Roman" w:hint="default"/>
      </w:rPr>
    </w:lvl>
    <w:lvl w:ilvl="3">
      <w:start w:val="1"/>
      <w:numFmt w:val="decimal"/>
      <w:lvlText w:val="(%4)"/>
      <w:lvlJc w:val="left"/>
      <w:pPr>
        <w:tabs>
          <w:tab w:val="num" w:pos="1440"/>
        </w:tabs>
        <w:ind w:left="1440" w:hanging="360"/>
      </w:pPr>
      <w:rPr>
        <w:rFonts w:ascii="Times New Roman" w:hAnsi="Times New Roman" w:cs="Times New Roman" w:hint="default"/>
      </w:rPr>
    </w:lvl>
    <w:lvl w:ilvl="4">
      <w:start w:val="1"/>
      <w:numFmt w:val="lowerLetter"/>
      <w:lvlText w:val="(%5)"/>
      <w:lvlJc w:val="left"/>
      <w:pPr>
        <w:tabs>
          <w:tab w:val="num" w:pos="1800"/>
        </w:tabs>
        <w:ind w:left="1800" w:hanging="360"/>
      </w:pPr>
      <w:rPr>
        <w:rFonts w:ascii="Times New Roman" w:hAnsi="Times New Roman" w:cs="Times New Roman" w:hint="default"/>
      </w:rPr>
    </w:lvl>
    <w:lvl w:ilvl="5">
      <w:start w:val="1"/>
      <w:numFmt w:val="lowerRoman"/>
      <w:lvlText w:val="(%6)"/>
      <w:lvlJc w:val="left"/>
      <w:pPr>
        <w:tabs>
          <w:tab w:val="num" w:pos="2520"/>
        </w:tabs>
        <w:ind w:left="2160" w:hanging="360"/>
      </w:pPr>
      <w:rPr>
        <w:rFonts w:ascii="Times New Roman" w:hAnsi="Times New Roman" w:cs="Times New Roman" w:hint="default"/>
      </w:rPr>
    </w:lvl>
    <w:lvl w:ilvl="6">
      <w:start w:val="1"/>
      <w:numFmt w:val="decimal"/>
      <w:lvlText w:val="%7."/>
      <w:lvlJc w:val="left"/>
      <w:pPr>
        <w:tabs>
          <w:tab w:val="num" w:pos="2520"/>
        </w:tabs>
        <w:ind w:left="2520" w:hanging="360"/>
      </w:pPr>
      <w:rPr>
        <w:rFonts w:ascii="Times New Roman" w:hAnsi="Times New Roman" w:cs="Times New Roman" w:hint="default"/>
      </w:rPr>
    </w:lvl>
    <w:lvl w:ilvl="7">
      <w:start w:val="1"/>
      <w:numFmt w:val="lowerLetter"/>
      <w:lvlText w:val="%8."/>
      <w:lvlJc w:val="left"/>
      <w:pPr>
        <w:tabs>
          <w:tab w:val="num" w:pos="2880"/>
        </w:tabs>
        <w:ind w:left="2880" w:hanging="360"/>
      </w:pPr>
      <w:rPr>
        <w:rFonts w:ascii="Times New Roman" w:hAnsi="Times New Roman" w:cs="Times New Roman" w:hint="default"/>
      </w:rPr>
    </w:lvl>
    <w:lvl w:ilvl="8">
      <w:start w:val="1"/>
      <w:numFmt w:val="lowerRoman"/>
      <w:lvlText w:val="%9."/>
      <w:lvlJc w:val="left"/>
      <w:pPr>
        <w:tabs>
          <w:tab w:val="num" w:pos="3600"/>
        </w:tabs>
        <w:ind w:left="3240" w:hanging="360"/>
      </w:pPr>
      <w:rPr>
        <w:rFonts w:ascii="Times New Roman" w:hAnsi="Times New Roman" w:cs="Times New Roman" w:hint="default"/>
      </w:rPr>
    </w:lvl>
  </w:abstractNum>
  <w:abstractNum w:abstractNumId="42" w15:restartNumberingAfterBreak="0">
    <w:nsid w:val="46864525"/>
    <w:multiLevelType w:val="hybridMultilevel"/>
    <w:tmpl w:val="BFF6B978"/>
    <w:lvl w:ilvl="0" w:tplc="96D266E2">
      <w:start w:val="1"/>
      <w:numFmt w:val="decimal"/>
      <w:lvlText w:val="%1."/>
      <w:lvlJc w:val="left"/>
      <w:pPr>
        <w:ind w:left="4624" w:hanging="360"/>
      </w:pPr>
      <w:rPr>
        <w:rFonts w:hint="default"/>
      </w:rPr>
    </w:lvl>
    <w:lvl w:ilvl="1" w:tplc="04050019" w:tentative="1">
      <w:start w:val="1"/>
      <w:numFmt w:val="lowerLetter"/>
      <w:lvlText w:val="%2."/>
      <w:lvlJc w:val="left"/>
      <w:pPr>
        <w:ind w:left="3141" w:hanging="360"/>
      </w:pPr>
    </w:lvl>
    <w:lvl w:ilvl="2" w:tplc="0405001B" w:tentative="1">
      <w:start w:val="1"/>
      <w:numFmt w:val="lowerRoman"/>
      <w:lvlText w:val="%3."/>
      <w:lvlJc w:val="right"/>
      <w:pPr>
        <w:ind w:left="3861" w:hanging="180"/>
      </w:pPr>
    </w:lvl>
    <w:lvl w:ilvl="3" w:tplc="0405000F" w:tentative="1">
      <w:start w:val="1"/>
      <w:numFmt w:val="decimal"/>
      <w:lvlText w:val="%4."/>
      <w:lvlJc w:val="left"/>
      <w:pPr>
        <w:ind w:left="4581" w:hanging="360"/>
      </w:pPr>
    </w:lvl>
    <w:lvl w:ilvl="4" w:tplc="04050019" w:tentative="1">
      <w:start w:val="1"/>
      <w:numFmt w:val="lowerLetter"/>
      <w:lvlText w:val="%5."/>
      <w:lvlJc w:val="left"/>
      <w:pPr>
        <w:ind w:left="5301" w:hanging="360"/>
      </w:pPr>
    </w:lvl>
    <w:lvl w:ilvl="5" w:tplc="0405001B" w:tentative="1">
      <w:start w:val="1"/>
      <w:numFmt w:val="lowerRoman"/>
      <w:lvlText w:val="%6."/>
      <w:lvlJc w:val="right"/>
      <w:pPr>
        <w:ind w:left="6021" w:hanging="180"/>
      </w:pPr>
    </w:lvl>
    <w:lvl w:ilvl="6" w:tplc="0405000F" w:tentative="1">
      <w:start w:val="1"/>
      <w:numFmt w:val="decimal"/>
      <w:lvlText w:val="%7."/>
      <w:lvlJc w:val="left"/>
      <w:pPr>
        <w:ind w:left="6741" w:hanging="360"/>
      </w:pPr>
    </w:lvl>
    <w:lvl w:ilvl="7" w:tplc="04050019" w:tentative="1">
      <w:start w:val="1"/>
      <w:numFmt w:val="lowerLetter"/>
      <w:lvlText w:val="%8."/>
      <w:lvlJc w:val="left"/>
      <w:pPr>
        <w:ind w:left="7461" w:hanging="360"/>
      </w:pPr>
    </w:lvl>
    <w:lvl w:ilvl="8" w:tplc="0405001B" w:tentative="1">
      <w:start w:val="1"/>
      <w:numFmt w:val="lowerRoman"/>
      <w:lvlText w:val="%9."/>
      <w:lvlJc w:val="right"/>
      <w:pPr>
        <w:ind w:left="8181" w:hanging="180"/>
      </w:pPr>
    </w:lvl>
  </w:abstractNum>
  <w:abstractNum w:abstractNumId="43" w15:restartNumberingAfterBreak="0">
    <w:nsid w:val="470C4EAA"/>
    <w:multiLevelType w:val="multilevel"/>
    <w:tmpl w:val="1F1CC3B2"/>
    <w:lvl w:ilvl="0">
      <w:start w:val="1"/>
      <w:numFmt w:val="lowerLetter"/>
      <w:pStyle w:val="psmeno"/>
      <w:lvlText w:val="%1)"/>
      <w:lvlJc w:val="left"/>
      <w:pPr>
        <w:tabs>
          <w:tab w:val="num" w:pos="964"/>
        </w:tabs>
        <w:ind w:left="964" w:hanging="397"/>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15:restartNumberingAfterBreak="0">
    <w:nsid w:val="47EC6E1F"/>
    <w:multiLevelType w:val="hybridMultilevel"/>
    <w:tmpl w:val="A5E48E8A"/>
    <w:lvl w:ilvl="0" w:tplc="EB5CECB0">
      <w:start w:val="1"/>
      <w:numFmt w:val="upperLetter"/>
      <w:lvlText w:val="%1."/>
      <w:lvlJc w:val="left"/>
      <w:pPr>
        <w:ind w:left="1996" w:hanging="360"/>
      </w:pPr>
      <w:rPr>
        <w:rFonts w:hint="default"/>
      </w:rPr>
    </w:lvl>
    <w:lvl w:ilvl="1" w:tplc="04050019" w:tentative="1">
      <w:start w:val="1"/>
      <w:numFmt w:val="lowerLetter"/>
      <w:lvlText w:val="%2."/>
      <w:lvlJc w:val="left"/>
      <w:pPr>
        <w:ind w:left="2716" w:hanging="360"/>
      </w:pPr>
    </w:lvl>
    <w:lvl w:ilvl="2" w:tplc="0405001B" w:tentative="1">
      <w:start w:val="1"/>
      <w:numFmt w:val="lowerRoman"/>
      <w:lvlText w:val="%3."/>
      <w:lvlJc w:val="right"/>
      <w:pPr>
        <w:ind w:left="3436" w:hanging="180"/>
      </w:pPr>
    </w:lvl>
    <w:lvl w:ilvl="3" w:tplc="0405000F" w:tentative="1">
      <w:start w:val="1"/>
      <w:numFmt w:val="decimal"/>
      <w:lvlText w:val="%4."/>
      <w:lvlJc w:val="left"/>
      <w:pPr>
        <w:ind w:left="4156" w:hanging="360"/>
      </w:pPr>
    </w:lvl>
    <w:lvl w:ilvl="4" w:tplc="04050019" w:tentative="1">
      <w:start w:val="1"/>
      <w:numFmt w:val="lowerLetter"/>
      <w:lvlText w:val="%5."/>
      <w:lvlJc w:val="left"/>
      <w:pPr>
        <w:ind w:left="4876" w:hanging="360"/>
      </w:pPr>
    </w:lvl>
    <w:lvl w:ilvl="5" w:tplc="0405001B" w:tentative="1">
      <w:start w:val="1"/>
      <w:numFmt w:val="lowerRoman"/>
      <w:lvlText w:val="%6."/>
      <w:lvlJc w:val="right"/>
      <w:pPr>
        <w:ind w:left="5596" w:hanging="180"/>
      </w:pPr>
    </w:lvl>
    <w:lvl w:ilvl="6" w:tplc="0405000F" w:tentative="1">
      <w:start w:val="1"/>
      <w:numFmt w:val="decimal"/>
      <w:lvlText w:val="%7."/>
      <w:lvlJc w:val="left"/>
      <w:pPr>
        <w:ind w:left="6316" w:hanging="360"/>
      </w:pPr>
    </w:lvl>
    <w:lvl w:ilvl="7" w:tplc="04050019" w:tentative="1">
      <w:start w:val="1"/>
      <w:numFmt w:val="lowerLetter"/>
      <w:lvlText w:val="%8."/>
      <w:lvlJc w:val="left"/>
      <w:pPr>
        <w:ind w:left="7036" w:hanging="360"/>
      </w:pPr>
    </w:lvl>
    <w:lvl w:ilvl="8" w:tplc="0405001B" w:tentative="1">
      <w:start w:val="1"/>
      <w:numFmt w:val="lowerRoman"/>
      <w:lvlText w:val="%9."/>
      <w:lvlJc w:val="right"/>
      <w:pPr>
        <w:ind w:left="7756" w:hanging="180"/>
      </w:pPr>
    </w:lvl>
  </w:abstractNum>
  <w:abstractNum w:abstractNumId="45" w15:restartNumberingAfterBreak="0">
    <w:nsid w:val="48FC2DA0"/>
    <w:multiLevelType w:val="multilevel"/>
    <w:tmpl w:val="42729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BDF7726"/>
    <w:multiLevelType w:val="hybridMultilevel"/>
    <w:tmpl w:val="C1E05D18"/>
    <w:lvl w:ilvl="0" w:tplc="91784E8E">
      <w:start w:val="1"/>
      <w:numFmt w:val="bullet"/>
      <w:lvlText w:val="-"/>
      <w:lvlJc w:val="left"/>
      <w:pPr>
        <w:ind w:left="1854" w:hanging="360"/>
      </w:pPr>
      <w:rPr>
        <w:rFonts w:ascii="Arial" w:eastAsia="Times New Roman" w:hAnsi="Arial" w:cs="Arial" w:hint="default"/>
      </w:rPr>
    </w:lvl>
    <w:lvl w:ilvl="1" w:tplc="CB2499D4">
      <w:numFmt w:val="bullet"/>
      <w:lvlText w:val="-"/>
      <w:lvlJc w:val="left"/>
      <w:pPr>
        <w:ind w:left="2574" w:hanging="360"/>
      </w:pPr>
      <w:rPr>
        <w:rFonts w:ascii="Arial" w:eastAsia="Times New Roman" w:hAnsi="Arial" w:cs="Arial"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47" w15:restartNumberingAfterBreak="0">
    <w:nsid w:val="4FC27924"/>
    <w:multiLevelType w:val="hybridMultilevel"/>
    <w:tmpl w:val="6D32ABA6"/>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50A223DA"/>
    <w:multiLevelType w:val="hybridMultilevel"/>
    <w:tmpl w:val="1B4A6386"/>
    <w:lvl w:ilvl="0" w:tplc="E09411B2">
      <w:start w:val="1"/>
      <w:numFmt w:val="lowerLetter"/>
      <w:lvlText w:val="%1)"/>
      <w:lvlJc w:val="left"/>
      <w:pPr>
        <w:ind w:left="1636" w:hanging="360"/>
      </w:pPr>
      <w:rPr>
        <w:rFonts w:hint="default"/>
      </w:rPr>
    </w:lvl>
    <w:lvl w:ilvl="1" w:tplc="04050019">
      <w:start w:val="1"/>
      <w:numFmt w:val="lowerLetter"/>
      <w:lvlText w:val="%2."/>
      <w:lvlJc w:val="left"/>
      <w:pPr>
        <w:ind w:left="2356" w:hanging="360"/>
      </w:pPr>
    </w:lvl>
    <w:lvl w:ilvl="2" w:tplc="64CA26A6">
      <w:start w:val="1"/>
      <w:numFmt w:val="decimal"/>
      <w:lvlText w:val="%3."/>
      <w:lvlJc w:val="left"/>
      <w:pPr>
        <w:ind w:left="3256" w:hanging="360"/>
      </w:pPr>
      <w:rPr>
        <w:rFonts w:hint="default"/>
      </w:rPr>
    </w:lvl>
    <w:lvl w:ilvl="3" w:tplc="0405000F" w:tentative="1">
      <w:start w:val="1"/>
      <w:numFmt w:val="decimal"/>
      <w:lvlText w:val="%4."/>
      <w:lvlJc w:val="left"/>
      <w:pPr>
        <w:ind w:left="3796" w:hanging="360"/>
      </w:pPr>
    </w:lvl>
    <w:lvl w:ilvl="4" w:tplc="04050019" w:tentative="1">
      <w:start w:val="1"/>
      <w:numFmt w:val="lowerLetter"/>
      <w:lvlText w:val="%5."/>
      <w:lvlJc w:val="left"/>
      <w:pPr>
        <w:ind w:left="4516" w:hanging="360"/>
      </w:pPr>
    </w:lvl>
    <w:lvl w:ilvl="5" w:tplc="0405001B" w:tentative="1">
      <w:start w:val="1"/>
      <w:numFmt w:val="lowerRoman"/>
      <w:lvlText w:val="%6."/>
      <w:lvlJc w:val="right"/>
      <w:pPr>
        <w:ind w:left="5236" w:hanging="180"/>
      </w:pPr>
    </w:lvl>
    <w:lvl w:ilvl="6" w:tplc="0405000F" w:tentative="1">
      <w:start w:val="1"/>
      <w:numFmt w:val="decimal"/>
      <w:lvlText w:val="%7."/>
      <w:lvlJc w:val="left"/>
      <w:pPr>
        <w:ind w:left="5956" w:hanging="360"/>
      </w:pPr>
    </w:lvl>
    <w:lvl w:ilvl="7" w:tplc="04050019" w:tentative="1">
      <w:start w:val="1"/>
      <w:numFmt w:val="lowerLetter"/>
      <w:lvlText w:val="%8."/>
      <w:lvlJc w:val="left"/>
      <w:pPr>
        <w:ind w:left="6676" w:hanging="360"/>
      </w:pPr>
    </w:lvl>
    <w:lvl w:ilvl="8" w:tplc="0405001B" w:tentative="1">
      <w:start w:val="1"/>
      <w:numFmt w:val="lowerRoman"/>
      <w:lvlText w:val="%9."/>
      <w:lvlJc w:val="right"/>
      <w:pPr>
        <w:ind w:left="7396" w:hanging="180"/>
      </w:pPr>
    </w:lvl>
  </w:abstractNum>
  <w:abstractNum w:abstractNumId="49" w15:restartNumberingAfterBreak="0">
    <w:nsid w:val="546F6EFC"/>
    <w:multiLevelType w:val="hybridMultilevel"/>
    <w:tmpl w:val="3F7CD15E"/>
    <w:lvl w:ilvl="0" w:tplc="E09411B2">
      <w:start w:val="1"/>
      <w:numFmt w:val="lowerLetter"/>
      <w:lvlText w:val="%1)"/>
      <w:lvlJc w:val="left"/>
      <w:pPr>
        <w:ind w:left="2770" w:hanging="360"/>
      </w:pPr>
      <w:rPr>
        <w:rFonts w:hint="default"/>
      </w:rPr>
    </w:lvl>
    <w:lvl w:ilvl="1" w:tplc="0405000F">
      <w:start w:val="1"/>
      <w:numFmt w:val="decimal"/>
      <w:lvlText w:val="%2."/>
      <w:lvlJc w:val="left"/>
      <w:pPr>
        <w:ind w:left="5148" w:hanging="360"/>
      </w:pPr>
    </w:lvl>
    <w:lvl w:ilvl="2" w:tplc="0405001B" w:tentative="1">
      <w:start w:val="1"/>
      <w:numFmt w:val="lowerRoman"/>
      <w:lvlText w:val="%3."/>
      <w:lvlJc w:val="right"/>
      <w:pPr>
        <w:ind w:left="3294" w:hanging="180"/>
      </w:pPr>
    </w:lvl>
    <w:lvl w:ilvl="3" w:tplc="0405000F" w:tentative="1">
      <w:start w:val="1"/>
      <w:numFmt w:val="decimal"/>
      <w:lvlText w:val="%4."/>
      <w:lvlJc w:val="left"/>
      <w:pPr>
        <w:ind w:left="4014" w:hanging="360"/>
      </w:pPr>
    </w:lvl>
    <w:lvl w:ilvl="4" w:tplc="04050019" w:tentative="1">
      <w:start w:val="1"/>
      <w:numFmt w:val="lowerLetter"/>
      <w:lvlText w:val="%5."/>
      <w:lvlJc w:val="left"/>
      <w:pPr>
        <w:ind w:left="4734" w:hanging="360"/>
      </w:pPr>
    </w:lvl>
    <w:lvl w:ilvl="5" w:tplc="0405001B" w:tentative="1">
      <w:start w:val="1"/>
      <w:numFmt w:val="lowerRoman"/>
      <w:lvlText w:val="%6."/>
      <w:lvlJc w:val="right"/>
      <w:pPr>
        <w:ind w:left="5454" w:hanging="180"/>
      </w:pPr>
    </w:lvl>
    <w:lvl w:ilvl="6" w:tplc="0405000F" w:tentative="1">
      <w:start w:val="1"/>
      <w:numFmt w:val="decimal"/>
      <w:lvlText w:val="%7."/>
      <w:lvlJc w:val="left"/>
      <w:pPr>
        <w:ind w:left="6174" w:hanging="360"/>
      </w:pPr>
    </w:lvl>
    <w:lvl w:ilvl="7" w:tplc="04050019" w:tentative="1">
      <w:start w:val="1"/>
      <w:numFmt w:val="lowerLetter"/>
      <w:lvlText w:val="%8."/>
      <w:lvlJc w:val="left"/>
      <w:pPr>
        <w:ind w:left="6894" w:hanging="360"/>
      </w:pPr>
    </w:lvl>
    <w:lvl w:ilvl="8" w:tplc="0405001B" w:tentative="1">
      <w:start w:val="1"/>
      <w:numFmt w:val="lowerRoman"/>
      <w:lvlText w:val="%9."/>
      <w:lvlJc w:val="right"/>
      <w:pPr>
        <w:ind w:left="7614" w:hanging="180"/>
      </w:pPr>
    </w:lvl>
  </w:abstractNum>
  <w:abstractNum w:abstractNumId="50" w15:restartNumberingAfterBreak="0">
    <w:nsid w:val="55056EF2"/>
    <w:multiLevelType w:val="hybridMultilevel"/>
    <w:tmpl w:val="13D2CE3C"/>
    <w:lvl w:ilvl="0" w:tplc="6F7AFE5E">
      <w:start w:val="1"/>
      <w:numFmt w:val="bullet"/>
      <w:lvlText w:val="-"/>
      <w:lvlJc w:val="left"/>
      <w:pPr>
        <w:ind w:left="2563" w:hanging="360"/>
      </w:pPr>
      <w:rPr>
        <w:rFonts w:ascii="Arial" w:hAnsi="Arial" w:hint="default"/>
      </w:rPr>
    </w:lvl>
    <w:lvl w:ilvl="1" w:tplc="04050003" w:tentative="1">
      <w:start w:val="1"/>
      <w:numFmt w:val="bullet"/>
      <w:lvlText w:val="o"/>
      <w:lvlJc w:val="left"/>
      <w:pPr>
        <w:ind w:left="3283" w:hanging="360"/>
      </w:pPr>
      <w:rPr>
        <w:rFonts w:ascii="Courier New" w:hAnsi="Courier New" w:cs="Courier New" w:hint="default"/>
      </w:rPr>
    </w:lvl>
    <w:lvl w:ilvl="2" w:tplc="04050005" w:tentative="1">
      <w:start w:val="1"/>
      <w:numFmt w:val="bullet"/>
      <w:lvlText w:val=""/>
      <w:lvlJc w:val="left"/>
      <w:pPr>
        <w:ind w:left="4003" w:hanging="360"/>
      </w:pPr>
      <w:rPr>
        <w:rFonts w:ascii="Wingdings" w:hAnsi="Wingdings" w:hint="default"/>
      </w:rPr>
    </w:lvl>
    <w:lvl w:ilvl="3" w:tplc="04050001" w:tentative="1">
      <w:start w:val="1"/>
      <w:numFmt w:val="bullet"/>
      <w:lvlText w:val=""/>
      <w:lvlJc w:val="left"/>
      <w:pPr>
        <w:ind w:left="4723" w:hanging="360"/>
      </w:pPr>
      <w:rPr>
        <w:rFonts w:ascii="Symbol" w:hAnsi="Symbol" w:hint="default"/>
      </w:rPr>
    </w:lvl>
    <w:lvl w:ilvl="4" w:tplc="04050003" w:tentative="1">
      <w:start w:val="1"/>
      <w:numFmt w:val="bullet"/>
      <w:lvlText w:val="o"/>
      <w:lvlJc w:val="left"/>
      <w:pPr>
        <w:ind w:left="5443" w:hanging="360"/>
      </w:pPr>
      <w:rPr>
        <w:rFonts w:ascii="Courier New" w:hAnsi="Courier New" w:cs="Courier New" w:hint="default"/>
      </w:rPr>
    </w:lvl>
    <w:lvl w:ilvl="5" w:tplc="04050005" w:tentative="1">
      <w:start w:val="1"/>
      <w:numFmt w:val="bullet"/>
      <w:lvlText w:val=""/>
      <w:lvlJc w:val="left"/>
      <w:pPr>
        <w:ind w:left="6163" w:hanging="360"/>
      </w:pPr>
      <w:rPr>
        <w:rFonts w:ascii="Wingdings" w:hAnsi="Wingdings" w:hint="default"/>
      </w:rPr>
    </w:lvl>
    <w:lvl w:ilvl="6" w:tplc="04050001" w:tentative="1">
      <w:start w:val="1"/>
      <w:numFmt w:val="bullet"/>
      <w:lvlText w:val=""/>
      <w:lvlJc w:val="left"/>
      <w:pPr>
        <w:ind w:left="6883" w:hanging="360"/>
      </w:pPr>
      <w:rPr>
        <w:rFonts w:ascii="Symbol" w:hAnsi="Symbol" w:hint="default"/>
      </w:rPr>
    </w:lvl>
    <w:lvl w:ilvl="7" w:tplc="04050003" w:tentative="1">
      <w:start w:val="1"/>
      <w:numFmt w:val="bullet"/>
      <w:lvlText w:val="o"/>
      <w:lvlJc w:val="left"/>
      <w:pPr>
        <w:ind w:left="7603" w:hanging="360"/>
      </w:pPr>
      <w:rPr>
        <w:rFonts w:ascii="Courier New" w:hAnsi="Courier New" w:cs="Courier New" w:hint="default"/>
      </w:rPr>
    </w:lvl>
    <w:lvl w:ilvl="8" w:tplc="04050005" w:tentative="1">
      <w:start w:val="1"/>
      <w:numFmt w:val="bullet"/>
      <w:lvlText w:val=""/>
      <w:lvlJc w:val="left"/>
      <w:pPr>
        <w:ind w:left="8323" w:hanging="360"/>
      </w:pPr>
      <w:rPr>
        <w:rFonts w:ascii="Wingdings" w:hAnsi="Wingdings" w:hint="default"/>
      </w:rPr>
    </w:lvl>
  </w:abstractNum>
  <w:abstractNum w:abstractNumId="51" w15:restartNumberingAfterBreak="0">
    <w:nsid w:val="56AE1C15"/>
    <w:multiLevelType w:val="hybridMultilevel"/>
    <w:tmpl w:val="07103642"/>
    <w:lvl w:ilvl="0" w:tplc="04050005">
      <w:start w:val="1"/>
      <w:numFmt w:val="bullet"/>
      <w:lvlText w:val=""/>
      <w:lvlJc w:val="left"/>
      <w:pPr>
        <w:ind w:left="2563" w:hanging="360"/>
      </w:pPr>
      <w:rPr>
        <w:rFonts w:ascii="Wingdings" w:hAnsi="Wingdings" w:hint="default"/>
      </w:rPr>
    </w:lvl>
    <w:lvl w:ilvl="1" w:tplc="04050003" w:tentative="1">
      <w:start w:val="1"/>
      <w:numFmt w:val="bullet"/>
      <w:lvlText w:val="o"/>
      <w:lvlJc w:val="left"/>
      <w:pPr>
        <w:ind w:left="3283" w:hanging="360"/>
      </w:pPr>
      <w:rPr>
        <w:rFonts w:ascii="Courier New" w:hAnsi="Courier New" w:cs="Courier New" w:hint="default"/>
      </w:rPr>
    </w:lvl>
    <w:lvl w:ilvl="2" w:tplc="04050005" w:tentative="1">
      <w:start w:val="1"/>
      <w:numFmt w:val="bullet"/>
      <w:lvlText w:val=""/>
      <w:lvlJc w:val="left"/>
      <w:pPr>
        <w:ind w:left="4003" w:hanging="360"/>
      </w:pPr>
      <w:rPr>
        <w:rFonts w:ascii="Wingdings" w:hAnsi="Wingdings" w:hint="default"/>
      </w:rPr>
    </w:lvl>
    <w:lvl w:ilvl="3" w:tplc="04050001" w:tentative="1">
      <w:start w:val="1"/>
      <w:numFmt w:val="bullet"/>
      <w:lvlText w:val=""/>
      <w:lvlJc w:val="left"/>
      <w:pPr>
        <w:ind w:left="4723" w:hanging="360"/>
      </w:pPr>
      <w:rPr>
        <w:rFonts w:ascii="Symbol" w:hAnsi="Symbol" w:hint="default"/>
      </w:rPr>
    </w:lvl>
    <w:lvl w:ilvl="4" w:tplc="04050003" w:tentative="1">
      <w:start w:val="1"/>
      <w:numFmt w:val="bullet"/>
      <w:lvlText w:val="o"/>
      <w:lvlJc w:val="left"/>
      <w:pPr>
        <w:ind w:left="5443" w:hanging="360"/>
      </w:pPr>
      <w:rPr>
        <w:rFonts w:ascii="Courier New" w:hAnsi="Courier New" w:cs="Courier New" w:hint="default"/>
      </w:rPr>
    </w:lvl>
    <w:lvl w:ilvl="5" w:tplc="04050005" w:tentative="1">
      <w:start w:val="1"/>
      <w:numFmt w:val="bullet"/>
      <w:lvlText w:val=""/>
      <w:lvlJc w:val="left"/>
      <w:pPr>
        <w:ind w:left="6163" w:hanging="360"/>
      </w:pPr>
      <w:rPr>
        <w:rFonts w:ascii="Wingdings" w:hAnsi="Wingdings" w:hint="default"/>
      </w:rPr>
    </w:lvl>
    <w:lvl w:ilvl="6" w:tplc="04050001" w:tentative="1">
      <w:start w:val="1"/>
      <w:numFmt w:val="bullet"/>
      <w:lvlText w:val=""/>
      <w:lvlJc w:val="left"/>
      <w:pPr>
        <w:ind w:left="6883" w:hanging="360"/>
      </w:pPr>
      <w:rPr>
        <w:rFonts w:ascii="Symbol" w:hAnsi="Symbol" w:hint="default"/>
      </w:rPr>
    </w:lvl>
    <w:lvl w:ilvl="7" w:tplc="04050003" w:tentative="1">
      <w:start w:val="1"/>
      <w:numFmt w:val="bullet"/>
      <w:lvlText w:val="o"/>
      <w:lvlJc w:val="left"/>
      <w:pPr>
        <w:ind w:left="7603" w:hanging="360"/>
      </w:pPr>
      <w:rPr>
        <w:rFonts w:ascii="Courier New" w:hAnsi="Courier New" w:cs="Courier New" w:hint="default"/>
      </w:rPr>
    </w:lvl>
    <w:lvl w:ilvl="8" w:tplc="04050005" w:tentative="1">
      <w:start w:val="1"/>
      <w:numFmt w:val="bullet"/>
      <w:lvlText w:val=""/>
      <w:lvlJc w:val="left"/>
      <w:pPr>
        <w:ind w:left="8323" w:hanging="360"/>
      </w:pPr>
      <w:rPr>
        <w:rFonts w:ascii="Wingdings" w:hAnsi="Wingdings" w:hint="default"/>
      </w:rPr>
    </w:lvl>
  </w:abstractNum>
  <w:abstractNum w:abstractNumId="52" w15:restartNumberingAfterBreak="0">
    <w:nsid w:val="56D5769E"/>
    <w:multiLevelType w:val="hybridMultilevel"/>
    <w:tmpl w:val="CB5ADF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7313DBD"/>
    <w:multiLevelType w:val="hybridMultilevel"/>
    <w:tmpl w:val="902EAD5C"/>
    <w:lvl w:ilvl="0" w:tplc="6C30CC20">
      <w:start w:val="1"/>
      <w:numFmt w:val="upperLetter"/>
      <w:lvlText w:val="%1."/>
      <w:lvlJc w:val="left"/>
      <w:pPr>
        <w:ind w:left="1494" w:hanging="360"/>
      </w:pPr>
      <w:rPr>
        <w:rFonts w:hint="default"/>
      </w:rPr>
    </w:lvl>
    <w:lvl w:ilvl="1" w:tplc="04050019" w:tentative="1">
      <w:start w:val="1"/>
      <w:numFmt w:val="lowerLetter"/>
      <w:lvlText w:val="%2."/>
      <w:lvlJc w:val="left"/>
      <w:pPr>
        <w:ind w:left="2214" w:hanging="360"/>
      </w:pPr>
    </w:lvl>
    <w:lvl w:ilvl="2" w:tplc="0405001B" w:tentative="1">
      <w:start w:val="1"/>
      <w:numFmt w:val="lowerRoman"/>
      <w:lvlText w:val="%3."/>
      <w:lvlJc w:val="right"/>
      <w:pPr>
        <w:ind w:left="2934" w:hanging="180"/>
      </w:pPr>
    </w:lvl>
    <w:lvl w:ilvl="3" w:tplc="0405000F" w:tentative="1">
      <w:start w:val="1"/>
      <w:numFmt w:val="decimal"/>
      <w:lvlText w:val="%4."/>
      <w:lvlJc w:val="left"/>
      <w:pPr>
        <w:ind w:left="3654" w:hanging="360"/>
      </w:pPr>
    </w:lvl>
    <w:lvl w:ilvl="4" w:tplc="04050019" w:tentative="1">
      <w:start w:val="1"/>
      <w:numFmt w:val="lowerLetter"/>
      <w:lvlText w:val="%5."/>
      <w:lvlJc w:val="left"/>
      <w:pPr>
        <w:ind w:left="4374" w:hanging="360"/>
      </w:pPr>
    </w:lvl>
    <w:lvl w:ilvl="5" w:tplc="0405001B" w:tentative="1">
      <w:start w:val="1"/>
      <w:numFmt w:val="lowerRoman"/>
      <w:lvlText w:val="%6."/>
      <w:lvlJc w:val="right"/>
      <w:pPr>
        <w:ind w:left="5094" w:hanging="180"/>
      </w:pPr>
    </w:lvl>
    <w:lvl w:ilvl="6" w:tplc="0405000F" w:tentative="1">
      <w:start w:val="1"/>
      <w:numFmt w:val="decimal"/>
      <w:lvlText w:val="%7."/>
      <w:lvlJc w:val="left"/>
      <w:pPr>
        <w:ind w:left="5814" w:hanging="360"/>
      </w:pPr>
    </w:lvl>
    <w:lvl w:ilvl="7" w:tplc="04050019" w:tentative="1">
      <w:start w:val="1"/>
      <w:numFmt w:val="lowerLetter"/>
      <w:lvlText w:val="%8."/>
      <w:lvlJc w:val="left"/>
      <w:pPr>
        <w:ind w:left="6534" w:hanging="360"/>
      </w:pPr>
    </w:lvl>
    <w:lvl w:ilvl="8" w:tplc="0405001B" w:tentative="1">
      <w:start w:val="1"/>
      <w:numFmt w:val="lowerRoman"/>
      <w:lvlText w:val="%9."/>
      <w:lvlJc w:val="right"/>
      <w:pPr>
        <w:ind w:left="7254" w:hanging="180"/>
      </w:pPr>
    </w:lvl>
  </w:abstractNum>
  <w:abstractNum w:abstractNumId="54" w15:restartNumberingAfterBreak="0">
    <w:nsid w:val="57837574"/>
    <w:multiLevelType w:val="multilevel"/>
    <w:tmpl w:val="5C8E2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C3C2AA9"/>
    <w:multiLevelType w:val="hybridMultilevel"/>
    <w:tmpl w:val="4F80730A"/>
    <w:lvl w:ilvl="0" w:tplc="1E14472E">
      <w:start w:val="1"/>
      <w:numFmt w:val="decimal"/>
      <w:lvlText w:val="%1."/>
      <w:lvlJc w:val="left"/>
      <w:pPr>
        <w:ind w:left="2061" w:hanging="360"/>
      </w:pPr>
      <w:rPr>
        <w:rFonts w:hint="default"/>
      </w:rPr>
    </w:lvl>
    <w:lvl w:ilvl="1" w:tplc="04050019" w:tentative="1">
      <w:start w:val="1"/>
      <w:numFmt w:val="lowerLetter"/>
      <w:lvlText w:val="%2."/>
      <w:lvlJc w:val="left"/>
      <w:pPr>
        <w:ind w:left="2781" w:hanging="360"/>
      </w:pPr>
    </w:lvl>
    <w:lvl w:ilvl="2" w:tplc="0405001B" w:tentative="1">
      <w:start w:val="1"/>
      <w:numFmt w:val="lowerRoman"/>
      <w:lvlText w:val="%3."/>
      <w:lvlJc w:val="right"/>
      <w:pPr>
        <w:ind w:left="3501" w:hanging="180"/>
      </w:pPr>
    </w:lvl>
    <w:lvl w:ilvl="3" w:tplc="0405000F" w:tentative="1">
      <w:start w:val="1"/>
      <w:numFmt w:val="decimal"/>
      <w:lvlText w:val="%4."/>
      <w:lvlJc w:val="left"/>
      <w:pPr>
        <w:ind w:left="4221" w:hanging="360"/>
      </w:pPr>
    </w:lvl>
    <w:lvl w:ilvl="4" w:tplc="04050019" w:tentative="1">
      <w:start w:val="1"/>
      <w:numFmt w:val="lowerLetter"/>
      <w:lvlText w:val="%5."/>
      <w:lvlJc w:val="left"/>
      <w:pPr>
        <w:ind w:left="4941" w:hanging="360"/>
      </w:pPr>
    </w:lvl>
    <w:lvl w:ilvl="5" w:tplc="0405001B" w:tentative="1">
      <w:start w:val="1"/>
      <w:numFmt w:val="lowerRoman"/>
      <w:lvlText w:val="%6."/>
      <w:lvlJc w:val="right"/>
      <w:pPr>
        <w:ind w:left="5661" w:hanging="180"/>
      </w:pPr>
    </w:lvl>
    <w:lvl w:ilvl="6" w:tplc="0405000F" w:tentative="1">
      <w:start w:val="1"/>
      <w:numFmt w:val="decimal"/>
      <w:lvlText w:val="%7."/>
      <w:lvlJc w:val="left"/>
      <w:pPr>
        <w:ind w:left="6381" w:hanging="360"/>
      </w:pPr>
    </w:lvl>
    <w:lvl w:ilvl="7" w:tplc="04050019" w:tentative="1">
      <w:start w:val="1"/>
      <w:numFmt w:val="lowerLetter"/>
      <w:lvlText w:val="%8."/>
      <w:lvlJc w:val="left"/>
      <w:pPr>
        <w:ind w:left="7101" w:hanging="360"/>
      </w:pPr>
    </w:lvl>
    <w:lvl w:ilvl="8" w:tplc="0405001B" w:tentative="1">
      <w:start w:val="1"/>
      <w:numFmt w:val="lowerRoman"/>
      <w:lvlText w:val="%9."/>
      <w:lvlJc w:val="right"/>
      <w:pPr>
        <w:ind w:left="7821" w:hanging="180"/>
      </w:pPr>
    </w:lvl>
  </w:abstractNum>
  <w:abstractNum w:abstractNumId="56" w15:restartNumberingAfterBreak="0">
    <w:nsid w:val="62261DA8"/>
    <w:multiLevelType w:val="hybridMultilevel"/>
    <w:tmpl w:val="FBC42C8E"/>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57" w15:restartNumberingAfterBreak="0">
    <w:nsid w:val="64E5752A"/>
    <w:multiLevelType w:val="multilevel"/>
    <w:tmpl w:val="23EEC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65333471"/>
    <w:multiLevelType w:val="hybridMultilevel"/>
    <w:tmpl w:val="B666EEB8"/>
    <w:lvl w:ilvl="0" w:tplc="04050005">
      <w:start w:val="1"/>
      <w:numFmt w:val="bullet"/>
      <w:lvlText w:val=""/>
      <w:lvlJc w:val="left"/>
      <w:pPr>
        <w:ind w:left="6173"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671F4F2C"/>
    <w:multiLevelType w:val="hybridMultilevel"/>
    <w:tmpl w:val="B42CAB30"/>
    <w:lvl w:ilvl="0" w:tplc="91784E8E">
      <w:start w:val="1"/>
      <w:numFmt w:val="bullet"/>
      <w:lvlText w:val="-"/>
      <w:lvlJc w:val="left"/>
      <w:pPr>
        <w:ind w:left="1779"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68223431"/>
    <w:multiLevelType w:val="hybridMultilevel"/>
    <w:tmpl w:val="D75ED856"/>
    <w:lvl w:ilvl="0" w:tplc="6B7CE716">
      <w:start w:val="1"/>
      <w:numFmt w:val="decimal"/>
      <w:lvlText w:val="%1)"/>
      <w:lvlJc w:val="left"/>
      <w:pPr>
        <w:ind w:left="2061" w:hanging="360"/>
      </w:pPr>
      <w:rPr>
        <w:rFonts w:hint="default"/>
      </w:rPr>
    </w:lvl>
    <w:lvl w:ilvl="1" w:tplc="04050019" w:tentative="1">
      <w:start w:val="1"/>
      <w:numFmt w:val="lowerLetter"/>
      <w:lvlText w:val="%2."/>
      <w:lvlJc w:val="left"/>
      <w:pPr>
        <w:ind w:left="2781" w:hanging="360"/>
      </w:pPr>
    </w:lvl>
    <w:lvl w:ilvl="2" w:tplc="0405001B" w:tentative="1">
      <w:start w:val="1"/>
      <w:numFmt w:val="lowerRoman"/>
      <w:lvlText w:val="%3."/>
      <w:lvlJc w:val="right"/>
      <w:pPr>
        <w:ind w:left="3501" w:hanging="180"/>
      </w:pPr>
    </w:lvl>
    <w:lvl w:ilvl="3" w:tplc="0405000F" w:tentative="1">
      <w:start w:val="1"/>
      <w:numFmt w:val="decimal"/>
      <w:lvlText w:val="%4."/>
      <w:lvlJc w:val="left"/>
      <w:pPr>
        <w:ind w:left="4221" w:hanging="360"/>
      </w:pPr>
    </w:lvl>
    <w:lvl w:ilvl="4" w:tplc="04050019" w:tentative="1">
      <w:start w:val="1"/>
      <w:numFmt w:val="lowerLetter"/>
      <w:lvlText w:val="%5."/>
      <w:lvlJc w:val="left"/>
      <w:pPr>
        <w:ind w:left="4941" w:hanging="360"/>
      </w:pPr>
    </w:lvl>
    <w:lvl w:ilvl="5" w:tplc="0405001B" w:tentative="1">
      <w:start w:val="1"/>
      <w:numFmt w:val="lowerRoman"/>
      <w:lvlText w:val="%6."/>
      <w:lvlJc w:val="right"/>
      <w:pPr>
        <w:ind w:left="5661" w:hanging="180"/>
      </w:pPr>
    </w:lvl>
    <w:lvl w:ilvl="6" w:tplc="0405000F" w:tentative="1">
      <w:start w:val="1"/>
      <w:numFmt w:val="decimal"/>
      <w:lvlText w:val="%7."/>
      <w:lvlJc w:val="left"/>
      <w:pPr>
        <w:ind w:left="6381" w:hanging="360"/>
      </w:pPr>
    </w:lvl>
    <w:lvl w:ilvl="7" w:tplc="04050019" w:tentative="1">
      <w:start w:val="1"/>
      <w:numFmt w:val="lowerLetter"/>
      <w:lvlText w:val="%8."/>
      <w:lvlJc w:val="left"/>
      <w:pPr>
        <w:ind w:left="7101" w:hanging="360"/>
      </w:pPr>
    </w:lvl>
    <w:lvl w:ilvl="8" w:tplc="0405001B" w:tentative="1">
      <w:start w:val="1"/>
      <w:numFmt w:val="lowerRoman"/>
      <w:lvlText w:val="%9."/>
      <w:lvlJc w:val="right"/>
      <w:pPr>
        <w:ind w:left="7821" w:hanging="180"/>
      </w:pPr>
    </w:lvl>
  </w:abstractNum>
  <w:abstractNum w:abstractNumId="61" w15:restartNumberingAfterBreak="0">
    <w:nsid w:val="682E0B61"/>
    <w:multiLevelType w:val="hybridMultilevel"/>
    <w:tmpl w:val="8188DA5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6BC95895"/>
    <w:multiLevelType w:val="hybridMultilevel"/>
    <w:tmpl w:val="1550EBE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6C635C85"/>
    <w:multiLevelType w:val="multilevel"/>
    <w:tmpl w:val="D3504156"/>
    <w:lvl w:ilvl="0">
      <w:start w:val="1"/>
      <w:numFmt w:val="decimal"/>
      <w:pStyle w:val="Nadpis1"/>
      <w:lvlText w:val="%1."/>
      <w:lvlJc w:val="left"/>
      <w:pPr>
        <w:ind w:left="720" w:hanging="360"/>
      </w:pPr>
    </w:lvl>
    <w:lvl w:ilvl="1">
      <w:start w:val="1"/>
      <w:numFmt w:val="decimal"/>
      <w:pStyle w:val="Nadpis2"/>
      <w:isLgl/>
      <w:lvlText w:val="%1.%2."/>
      <w:lvlJc w:val="left"/>
      <w:pPr>
        <w:ind w:left="720" w:hanging="360"/>
      </w:pPr>
      <w:rPr>
        <w:rFonts w:hint="default"/>
      </w:rPr>
    </w:lvl>
    <w:lvl w:ilvl="2">
      <w:start w:val="1"/>
      <w:numFmt w:val="decimal"/>
      <w:pStyle w:val="Nadpis3"/>
      <w:isLgl/>
      <w:lvlText w:val="%1.%2.%3."/>
      <w:lvlJc w:val="left"/>
      <w:pPr>
        <w:ind w:left="1080" w:hanging="720"/>
      </w:pPr>
      <w:rPr>
        <w:rFonts w:hint="default"/>
      </w:rPr>
    </w:lvl>
    <w:lvl w:ilvl="3">
      <w:start w:val="1"/>
      <w:numFmt w:val="decimal"/>
      <w:pStyle w:val="Nadpis4"/>
      <w:isLgl/>
      <w:lvlText w:val="%1.%2.%3.%4."/>
      <w:lvlJc w:val="left"/>
      <w:pPr>
        <w:ind w:left="72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15:restartNumberingAfterBreak="0">
    <w:nsid w:val="6D33077D"/>
    <w:multiLevelType w:val="multilevel"/>
    <w:tmpl w:val="8996D75E"/>
    <w:styleLink w:val="ListBullet1"/>
    <w:lvl w:ilvl="0">
      <w:start w:val="1"/>
      <w:numFmt w:val="bullet"/>
      <w:lvlText w:val=""/>
      <w:lvlJc w:val="left"/>
      <w:pPr>
        <w:tabs>
          <w:tab w:val="num" w:pos="2156"/>
        </w:tabs>
        <w:ind w:left="2156" w:hanging="301"/>
      </w:pPr>
      <w:rPr>
        <w:rFonts w:ascii="Symbol" w:hAnsi="Symbol" w:hint="default"/>
        <w:b/>
        <w:i w:val="0"/>
        <w:color w:val="007BC0"/>
        <w:sz w:val="22"/>
      </w:rPr>
    </w:lvl>
    <w:lvl w:ilvl="1">
      <w:start w:val="1"/>
      <w:numFmt w:val="bullet"/>
      <w:lvlText w:val="−"/>
      <w:lvlJc w:val="left"/>
      <w:pPr>
        <w:tabs>
          <w:tab w:val="num" w:pos="2366"/>
        </w:tabs>
        <w:ind w:left="2366" w:hanging="210"/>
      </w:pPr>
      <w:rPr>
        <w:rFonts w:ascii="Times New Roman" w:hAnsi="Times New Roman" w:cs="Times New Roman" w:hint="default"/>
        <w:color w:val="auto"/>
      </w:rPr>
    </w:lvl>
    <w:lvl w:ilvl="2">
      <w:start w:val="1"/>
      <w:numFmt w:val="bullet"/>
      <w:lvlText w:val=""/>
      <w:lvlJc w:val="left"/>
      <w:pPr>
        <w:tabs>
          <w:tab w:val="num" w:pos="2610"/>
        </w:tabs>
        <w:ind w:left="2610" w:hanging="244"/>
      </w:pPr>
      <w:rPr>
        <w:rFonts w:ascii="Wingdings" w:hAnsi="Wingdings" w:hint="default"/>
        <w:color w:val="998F86"/>
      </w:rPr>
    </w:lvl>
    <w:lvl w:ilvl="3">
      <w:start w:val="1"/>
      <w:numFmt w:val="bullet"/>
      <w:lvlText w:val="."/>
      <w:lvlJc w:val="left"/>
      <w:pPr>
        <w:tabs>
          <w:tab w:val="num" w:pos="3402"/>
        </w:tabs>
        <w:ind w:left="3402" w:hanging="567"/>
      </w:pPr>
      <w:rPr>
        <w:rFonts w:ascii="Times New Roman" w:hAnsi="Times New Roman" w:cs="Times New Roman" w:hint="default"/>
        <w:color w:val="auto"/>
      </w:rPr>
    </w:lvl>
    <w:lvl w:ilvl="4">
      <w:start w:val="1"/>
      <w:numFmt w:val="bullet"/>
      <w:lvlText w:val="o"/>
      <w:lvlJc w:val="left"/>
      <w:pPr>
        <w:tabs>
          <w:tab w:val="num" w:pos="6288"/>
        </w:tabs>
        <w:ind w:left="6288" w:hanging="360"/>
      </w:pPr>
      <w:rPr>
        <w:rFonts w:ascii="Courier New" w:hAnsi="Courier New" w:cs="Courier New" w:hint="default"/>
      </w:rPr>
    </w:lvl>
    <w:lvl w:ilvl="5">
      <w:start w:val="1"/>
      <w:numFmt w:val="bullet"/>
      <w:lvlText w:val=""/>
      <w:lvlJc w:val="left"/>
      <w:pPr>
        <w:tabs>
          <w:tab w:val="num" w:pos="7008"/>
        </w:tabs>
        <w:ind w:left="7008" w:hanging="360"/>
      </w:pPr>
      <w:rPr>
        <w:rFonts w:ascii="Wingdings" w:hAnsi="Wingdings" w:hint="default"/>
      </w:rPr>
    </w:lvl>
    <w:lvl w:ilvl="6">
      <w:start w:val="1"/>
      <w:numFmt w:val="bullet"/>
      <w:lvlText w:val=""/>
      <w:lvlJc w:val="left"/>
      <w:pPr>
        <w:tabs>
          <w:tab w:val="num" w:pos="7728"/>
        </w:tabs>
        <w:ind w:left="7728" w:hanging="360"/>
      </w:pPr>
      <w:rPr>
        <w:rFonts w:ascii="Symbol" w:hAnsi="Symbol" w:hint="default"/>
      </w:rPr>
    </w:lvl>
    <w:lvl w:ilvl="7">
      <w:start w:val="1"/>
      <w:numFmt w:val="bullet"/>
      <w:lvlText w:val="o"/>
      <w:lvlJc w:val="left"/>
      <w:pPr>
        <w:tabs>
          <w:tab w:val="num" w:pos="8448"/>
        </w:tabs>
        <w:ind w:left="8448" w:hanging="360"/>
      </w:pPr>
      <w:rPr>
        <w:rFonts w:ascii="Courier New" w:hAnsi="Courier New" w:cs="Courier New" w:hint="default"/>
      </w:rPr>
    </w:lvl>
    <w:lvl w:ilvl="8">
      <w:start w:val="1"/>
      <w:numFmt w:val="bullet"/>
      <w:lvlText w:val=""/>
      <w:lvlJc w:val="left"/>
      <w:pPr>
        <w:tabs>
          <w:tab w:val="num" w:pos="9168"/>
        </w:tabs>
        <w:ind w:left="9168" w:hanging="360"/>
      </w:pPr>
      <w:rPr>
        <w:rFonts w:ascii="Wingdings" w:hAnsi="Wingdings" w:hint="default"/>
      </w:rPr>
    </w:lvl>
  </w:abstractNum>
  <w:abstractNum w:abstractNumId="65" w15:restartNumberingAfterBreak="0">
    <w:nsid w:val="6E7E2F87"/>
    <w:multiLevelType w:val="hybridMultilevel"/>
    <w:tmpl w:val="FF24B1F6"/>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66" w15:restartNumberingAfterBreak="0">
    <w:nsid w:val="6F3053A1"/>
    <w:multiLevelType w:val="hybridMultilevel"/>
    <w:tmpl w:val="52E8F18E"/>
    <w:lvl w:ilvl="0" w:tplc="D1646ADE">
      <w:start w:val="1"/>
      <w:numFmt w:val="upperLetter"/>
      <w:lvlText w:val="%1."/>
      <w:lvlJc w:val="left"/>
      <w:pPr>
        <w:ind w:left="1494" w:hanging="360"/>
      </w:pPr>
      <w:rPr>
        <w:rFonts w:hint="default"/>
      </w:rPr>
    </w:lvl>
    <w:lvl w:ilvl="1" w:tplc="04050019" w:tentative="1">
      <w:start w:val="1"/>
      <w:numFmt w:val="lowerLetter"/>
      <w:lvlText w:val="%2."/>
      <w:lvlJc w:val="left"/>
      <w:pPr>
        <w:ind w:left="2214" w:hanging="360"/>
      </w:pPr>
    </w:lvl>
    <w:lvl w:ilvl="2" w:tplc="0405001B" w:tentative="1">
      <w:start w:val="1"/>
      <w:numFmt w:val="lowerRoman"/>
      <w:lvlText w:val="%3."/>
      <w:lvlJc w:val="right"/>
      <w:pPr>
        <w:ind w:left="2934" w:hanging="180"/>
      </w:pPr>
    </w:lvl>
    <w:lvl w:ilvl="3" w:tplc="0405000F" w:tentative="1">
      <w:start w:val="1"/>
      <w:numFmt w:val="decimal"/>
      <w:lvlText w:val="%4."/>
      <w:lvlJc w:val="left"/>
      <w:pPr>
        <w:ind w:left="3654" w:hanging="360"/>
      </w:pPr>
    </w:lvl>
    <w:lvl w:ilvl="4" w:tplc="04050019" w:tentative="1">
      <w:start w:val="1"/>
      <w:numFmt w:val="lowerLetter"/>
      <w:lvlText w:val="%5."/>
      <w:lvlJc w:val="left"/>
      <w:pPr>
        <w:ind w:left="4374" w:hanging="360"/>
      </w:pPr>
    </w:lvl>
    <w:lvl w:ilvl="5" w:tplc="0405001B" w:tentative="1">
      <w:start w:val="1"/>
      <w:numFmt w:val="lowerRoman"/>
      <w:lvlText w:val="%6."/>
      <w:lvlJc w:val="right"/>
      <w:pPr>
        <w:ind w:left="5094" w:hanging="180"/>
      </w:pPr>
    </w:lvl>
    <w:lvl w:ilvl="6" w:tplc="0405000F" w:tentative="1">
      <w:start w:val="1"/>
      <w:numFmt w:val="decimal"/>
      <w:lvlText w:val="%7."/>
      <w:lvlJc w:val="left"/>
      <w:pPr>
        <w:ind w:left="5814" w:hanging="360"/>
      </w:pPr>
    </w:lvl>
    <w:lvl w:ilvl="7" w:tplc="04050019" w:tentative="1">
      <w:start w:val="1"/>
      <w:numFmt w:val="lowerLetter"/>
      <w:lvlText w:val="%8."/>
      <w:lvlJc w:val="left"/>
      <w:pPr>
        <w:ind w:left="6534" w:hanging="360"/>
      </w:pPr>
    </w:lvl>
    <w:lvl w:ilvl="8" w:tplc="0405001B" w:tentative="1">
      <w:start w:val="1"/>
      <w:numFmt w:val="lowerRoman"/>
      <w:lvlText w:val="%9."/>
      <w:lvlJc w:val="right"/>
      <w:pPr>
        <w:ind w:left="7254" w:hanging="180"/>
      </w:pPr>
    </w:lvl>
  </w:abstractNum>
  <w:abstractNum w:abstractNumId="67" w15:restartNumberingAfterBreak="0">
    <w:nsid w:val="6F485B5C"/>
    <w:multiLevelType w:val="hybridMultilevel"/>
    <w:tmpl w:val="352C31FC"/>
    <w:lvl w:ilvl="0" w:tplc="96E8D838">
      <w:start w:val="2"/>
      <w:numFmt w:val="bullet"/>
      <w:lvlText w:val="-"/>
      <w:lvlJc w:val="left"/>
      <w:pPr>
        <w:tabs>
          <w:tab w:val="num" w:pos="3973"/>
        </w:tabs>
        <w:ind w:left="3973" w:hanging="570"/>
      </w:pPr>
      <w:rPr>
        <w:rFonts w:ascii="Times New Roman" w:eastAsia="Times New Roman" w:hAnsi="Times New Roman" w:cs="Times New Roman" w:hint="default"/>
      </w:rPr>
    </w:lvl>
    <w:lvl w:ilvl="1" w:tplc="04050003" w:tentative="1">
      <w:start w:val="1"/>
      <w:numFmt w:val="bullet"/>
      <w:lvlText w:val="o"/>
      <w:lvlJc w:val="left"/>
      <w:pPr>
        <w:tabs>
          <w:tab w:val="num" w:pos="2858"/>
        </w:tabs>
        <w:ind w:left="2858" w:hanging="360"/>
      </w:pPr>
      <w:rPr>
        <w:rFonts w:ascii="Courier New" w:hAnsi="Courier New" w:hint="default"/>
      </w:rPr>
    </w:lvl>
    <w:lvl w:ilvl="2" w:tplc="96E8D838">
      <w:start w:val="2"/>
      <w:numFmt w:val="bullet"/>
      <w:lvlText w:val="-"/>
      <w:lvlJc w:val="left"/>
      <w:pPr>
        <w:tabs>
          <w:tab w:val="num" w:pos="3788"/>
        </w:tabs>
        <w:ind w:left="3788" w:hanging="570"/>
      </w:pPr>
      <w:rPr>
        <w:rFonts w:ascii="Times New Roman" w:eastAsia="Times New Roman" w:hAnsi="Times New Roman" w:cs="Times New Roman" w:hint="default"/>
      </w:rPr>
    </w:lvl>
    <w:lvl w:ilvl="3" w:tplc="04050001" w:tentative="1">
      <w:start w:val="1"/>
      <w:numFmt w:val="bullet"/>
      <w:lvlText w:val=""/>
      <w:lvlJc w:val="left"/>
      <w:pPr>
        <w:tabs>
          <w:tab w:val="num" w:pos="4298"/>
        </w:tabs>
        <w:ind w:left="4298" w:hanging="360"/>
      </w:pPr>
      <w:rPr>
        <w:rFonts w:ascii="Symbol" w:hAnsi="Symbol" w:hint="default"/>
      </w:rPr>
    </w:lvl>
    <w:lvl w:ilvl="4" w:tplc="04050003" w:tentative="1">
      <w:start w:val="1"/>
      <w:numFmt w:val="bullet"/>
      <w:lvlText w:val="o"/>
      <w:lvlJc w:val="left"/>
      <w:pPr>
        <w:tabs>
          <w:tab w:val="num" w:pos="5018"/>
        </w:tabs>
        <w:ind w:left="5018" w:hanging="360"/>
      </w:pPr>
      <w:rPr>
        <w:rFonts w:ascii="Courier New" w:hAnsi="Courier New" w:hint="default"/>
      </w:rPr>
    </w:lvl>
    <w:lvl w:ilvl="5" w:tplc="04050005" w:tentative="1">
      <w:start w:val="1"/>
      <w:numFmt w:val="bullet"/>
      <w:lvlText w:val=""/>
      <w:lvlJc w:val="left"/>
      <w:pPr>
        <w:tabs>
          <w:tab w:val="num" w:pos="5738"/>
        </w:tabs>
        <w:ind w:left="5738" w:hanging="360"/>
      </w:pPr>
      <w:rPr>
        <w:rFonts w:ascii="Wingdings" w:hAnsi="Wingdings" w:hint="default"/>
      </w:rPr>
    </w:lvl>
    <w:lvl w:ilvl="6" w:tplc="04050001" w:tentative="1">
      <w:start w:val="1"/>
      <w:numFmt w:val="bullet"/>
      <w:lvlText w:val=""/>
      <w:lvlJc w:val="left"/>
      <w:pPr>
        <w:tabs>
          <w:tab w:val="num" w:pos="6458"/>
        </w:tabs>
        <w:ind w:left="6458" w:hanging="360"/>
      </w:pPr>
      <w:rPr>
        <w:rFonts w:ascii="Symbol" w:hAnsi="Symbol" w:hint="default"/>
      </w:rPr>
    </w:lvl>
    <w:lvl w:ilvl="7" w:tplc="04050003" w:tentative="1">
      <w:start w:val="1"/>
      <w:numFmt w:val="bullet"/>
      <w:lvlText w:val="o"/>
      <w:lvlJc w:val="left"/>
      <w:pPr>
        <w:tabs>
          <w:tab w:val="num" w:pos="7178"/>
        </w:tabs>
        <w:ind w:left="7178" w:hanging="360"/>
      </w:pPr>
      <w:rPr>
        <w:rFonts w:ascii="Courier New" w:hAnsi="Courier New" w:hint="default"/>
      </w:rPr>
    </w:lvl>
    <w:lvl w:ilvl="8" w:tplc="04050005" w:tentative="1">
      <w:start w:val="1"/>
      <w:numFmt w:val="bullet"/>
      <w:lvlText w:val=""/>
      <w:lvlJc w:val="left"/>
      <w:pPr>
        <w:tabs>
          <w:tab w:val="num" w:pos="7898"/>
        </w:tabs>
        <w:ind w:left="7898" w:hanging="360"/>
      </w:pPr>
      <w:rPr>
        <w:rFonts w:ascii="Wingdings" w:hAnsi="Wingdings" w:hint="default"/>
      </w:rPr>
    </w:lvl>
  </w:abstractNum>
  <w:abstractNum w:abstractNumId="68" w15:restartNumberingAfterBreak="0">
    <w:nsid w:val="6F6B29FF"/>
    <w:multiLevelType w:val="hybridMultilevel"/>
    <w:tmpl w:val="C7A0C3A6"/>
    <w:lvl w:ilvl="0" w:tplc="110A3384">
      <w:start w:val="3"/>
      <w:numFmt w:val="bullet"/>
      <w:lvlText w:val="-"/>
      <w:lvlJc w:val="left"/>
      <w:pPr>
        <w:ind w:left="2629" w:hanging="360"/>
      </w:pPr>
      <w:rPr>
        <w:rFonts w:eastAsia="Times New Roman" w:hAnsi="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720B622D"/>
    <w:multiLevelType w:val="hybridMultilevel"/>
    <w:tmpl w:val="632E3380"/>
    <w:lvl w:ilvl="0" w:tplc="B9F8F7BA">
      <w:start w:val="1"/>
      <w:numFmt w:val="upperLetter"/>
      <w:lvlText w:val="%1."/>
      <w:lvlJc w:val="left"/>
      <w:pPr>
        <w:ind w:left="2356" w:hanging="360"/>
      </w:pPr>
      <w:rPr>
        <w:rFonts w:hint="default"/>
      </w:rPr>
    </w:lvl>
    <w:lvl w:ilvl="1" w:tplc="04050019" w:tentative="1">
      <w:start w:val="1"/>
      <w:numFmt w:val="lowerLetter"/>
      <w:lvlText w:val="%2."/>
      <w:lvlJc w:val="left"/>
      <w:pPr>
        <w:ind w:left="3076" w:hanging="360"/>
      </w:pPr>
    </w:lvl>
    <w:lvl w:ilvl="2" w:tplc="0405001B" w:tentative="1">
      <w:start w:val="1"/>
      <w:numFmt w:val="lowerRoman"/>
      <w:lvlText w:val="%3."/>
      <w:lvlJc w:val="right"/>
      <w:pPr>
        <w:ind w:left="3796" w:hanging="180"/>
      </w:pPr>
    </w:lvl>
    <w:lvl w:ilvl="3" w:tplc="0405000F" w:tentative="1">
      <w:start w:val="1"/>
      <w:numFmt w:val="decimal"/>
      <w:lvlText w:val="%4."/>
      <w:lvlJc w:val="left"/>
      <w:pPr>
        <w:ind w:left="4516" w:hanging="360"/>
      </w:pPr>
    </w:lvl>
    <w:lvl w:ilvl="4" w:tplc="04050019" w:tentative="1">
      <w:start w:val="1"/>
      <w:numFmt w:val="lowerLetter"/>
      <w:lvlText w:val="%5."/>
      <w:lvlJc w:val="left"/>
      <w:pPr>
        <w:ind w:left="5236" w:hanging="360"/>
      </w:pPr>
    </w:lvl>
    <w:lvl w:ilvl="5" w:tplc="0405001B" w:tentative="1">
      <w:start w:val="1"/>
      <w:numFmt w:val="lowerRoman"/>
      <w:lvlText w:val="%6."/>
      <w:lvlJc w:val="right"/>
      <w:pPr>
        <w:ind w:left="5956" w:hanging="180"/>
      </w:pPr>
    </w:lvl>
    <w:lvl w:ilvl="6" w:tplc="0405000F" w:tentative="1">
      <w:start w:val="1"/>
      <w:numFmt w:val="decimal"/>
      <w:lvlText w:val="%7."/>
      <w:lvlJc w:val="left"/>
      <w:pPr>
        <w:ind w:left="6676" w:hanging="360"/>
      </w:pPr>
    </w:lvl>
    <w:lvl w:ilvl="7" w:tplc="04050019" w:tentative="1">
      <w:start w:val="1"/>
      <w:numFmt w:val="lowerLetter"/>
      <w:lvlText w:val="%8."/>
      <w:lvlJc w:val="left"/>
      <w:pPr>
        <w:ind w:left="7396" w:hanging="360"/>
      </w:pPr>
    </w:lvl>
    <w:lvl w:ilvl="8" w:tplc="0405001B" w:tentative="1">
      <w:start w:val="1"/>
      <w:numFmt w:val="lowerRoman"/>
      <w:lvlText w:val="%9."/>
      <w:lvlJc w:val="right"/>
      <w:pPr>
        <w:ind w:left="8116" w:hanging="180"/>
      </w:pPr>
    </w:lvl>
  </w:abstractNum>
  <w:abstractNum w:abstractNumId="70" w15:restartNumberingAfterBreak="0">
    <w:nsid w:val="72DD6658"/>
    <w:multiLevelType w:val="hybridMultilevel"/>
    <w:tmpl w:val="2772AFEC"/>
    <w:lvl w:ilvl="0" w:tplc="0405000F">
      <w:start w:val="1"/>
      <w:numFmt w:val="decimal"/>
      <w:lvlText w:val="%1."/>
      <w:lvlJc w:val="left"/>
      <w:pPr>
        <w:ind w:left="2421" w:hanging="360"/>
      </w:pPr>
    </w:lvl>
    <w:lvl w:ilvl="1" w:tplc="04050019" w:tentative="1">
      <w:start w:val="1"/>
      <w:numFmt w:val="lowerLetter"/>
      <w:lvlText w:val="%2."/>
      <w:lvlJc w:val="left"/>
      <w:pPr>
        <w:ind w:left="3141" w:hanging="360"/>
      </w:pPr>
    </w:lvl>
    <w:lvl w:ilvl="2" w:tplc="0405001B" w:tentative="1">
      <w:start w:val="1"/>
      <w:numFmt w:val="lowerRoman"/>
      <w:lvlText w:val="%3."/>
      <w:lvlJc w:val="right"/>
      <w:pPr>
        <w:ind w:left="3861" w:hanging="180"/>
      </w:pPr>
    </w:lvl>
    <w:lvl w:ilvl="3" w:tplc="0405000F" w:tentative="1">
      <w:start w:val="1"/>
      <w:numFmt w:val="decimal"/>
      <w:lvlText w:val="%4."/>
      <w:lvlJc w:val="left"/>
      <w:pPr>
        <w:ind w:left="4581" w:hanging="360"/>
      </w:pPr>
    </w:lvl>
    <w:lvl w:ilvl="4" w:tplc="04050019" w:tentative="1">
      <w:start w:val="1"/>
      <w:numFmt w:val="lowerLetter"/>
      <w:lvlText w:val="%5."/>
      <w:lvlJc w:val="left"/>
      <w:pPr>
        <w:ind w:left="5301" w:hanging="360"/>
      </w:pPr>
    </w:lvl>
    <w:lvl w:ilvl="5" w:tplc="0405001B" w:tentative="1">
      <w:start w:val="1"/>
      <w:numFmt w:val="lowerRoman"/>
      <w:lvlText w:val="%6."/>
      <w:lvlJc w:val="right"/>
      <w:pPr>
        <w:ind w:left="6021" w:hanging="180"/>
      </w:pPr>
    </w:lvl>
    <w:lvl w:ilvl="6" w:tplc="0405000F" w:tentative="1">
      <w:start w:val="1"/>
      <w:numFmt w:val="decimal"/>
      <w:lvlText w:val="%7."/>
      <w:lvlJc w:val="left"/>
      <w:pPr>
        <w:ind w:left="6741" w:hanging="360"/>
      </w:pPr>
    </w:lvl>
    <w:lvl w:ilvl="7" w:tplc="04050019" w:tentative="1">
      <w:start w:val="1"/>
      <w:numFmt w:val="lowerLetter"/>
      <w:lvlText w:val="%8."/>
      <w:lvlJc w:val="left"/>
      <w:pPr>
        <w:ind w:left="7461" w:hanging="360"/>
      </w:pPr>
    </w:lvl>
    <w:lvl w:ilvl="8" w:tplc="0405001B" w:tentative="1">
      <w:start w:val="1"/>
      <w:numFmt w:val="lowerRoman"/>
      <w:lvlText w:val="%9."/>
      <w:lvlJc w:val="right"/>
      <w:pPr>
        <w:ind w:left="8181" w:hanging="180"/>
      </w:pPr>
    </w:lvl>
  </w:abstractNum>
  <w:abstractNum w:abstractNumId="71" w15:restartNumberingAfterBreak="0">
    <w:nsid w:val="733517A1"/>
    <w:multiLevelType w:val="hybridMultilevel"/>
    <w:tmpl w:val="455EB7F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73E26FC8"/>
    <w:multiLevelType w:val="multilevel"/>
    <w:tmpl w:val="30D61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74CA4A4D"/>
    <w:multiLevelType w:val="hybridMultilevel"/>
    <w:tmpl w:val="09F8D946"/>
    <w:lvl w:ilvl="0" w:tplc="1C96F8DE">
      <w:start w:val="1"/>
      <w:numFmt w:val="decimal"/>
      <w:lvlText w:val="%1."/>
      <w:lvlJc w:val="left"/>
      <w:pPr>
        <w:ind w:left="2061" w:hanging="360"/>
      </w:pPr>
      <w:rPr>
        <w:rFonts w:hint="default"/>
      </w:rPr>
    </w:lvl>
    <w:lvl w:ilvl="1" w:tplc="04050019" w:tentative="1">
      <w:start w:val="1"/>
      <w:numFmt w:val="lowerLetter"/>
      <w:lvlText w:val="%2."/>
      <w:lvlJc w:val="left"/>
      <w:pPr>
        <w:ind w:left="2781" w:hanging="360"/>
      </w:pPr>
    </w:lvl>
    <w:lvl w:ilvl="2" w:tplc="0405001B" w:tentative="1">
      <w:start w:val="1"/>
      <w:numFmt w:val="lowerRoman"/>
      <w:lvlText w:val="%3."/>
      <w:lvlJc w:val="right"/>
      <w:pPr>
        <w:ind w:left="3501" w:hanging="180"/>
      </w:pPr>
    </w:lvl>
    <w:lvl w:ilvl="3" w:tplc="0405000F" w:tentative="1">
      <w:start w:val="1"/>
      <w:numFmt w:val="decimal"/>
      <w:lvlText w:val="%4."/>
      <w:lvlJc w:val="left"/>
      <w:pPr>
        <w:ind w:left="4221" w:hanging="360"/>
      </w:pPr>
    </w:lvl>
    <w:lvl w:ilvl="4" w:tplc="04050019" w:tentative="1">
      <w:start w:val="1"/>
      <w:numFmt w:val="lowerLetter"/>
      <w:lvlText w:val="%5."/>
      <w:lvlJc w:val="left"/>
      <w:pPr>
        <w:ind w:left="4941" w:hanging="360"/>
      </w:pPr>
    </w:lvl>
    <w:lvl w:ilvl="5" w:tplc="0405001B" w:tentative="1">
      <w:start w:val="1"/>
      <w:numFmt w:val="lowerRoman"/>
      <w:lvlText w:val="%6."/>
      <w:lvlJc w:val="right"/>
      <w:pPr>
        <w:ind w:left="5661" w:hanging="180"/>
      </w:pPr>
    </w:lvl>
    <w:lvl w:ilvl="6" w:tplc="0405000F" w:tentative="1">
      <w:start w:val="1"/>
      <w:numFmt w:val="decimal"/>
      <w:lvlText w:val="%7."/>
      <w:lvlJc w:val="left"/>
      <w:pPr>
        <w:ind w:left="6381" w:hanging="360"/>
      </w:pPr>
    </w:lvl>
    <w:lvl w:ilvl="7" w:tplc="04050019" w:tentative="1">
      <w:start w:val="1"/>
      <w:numFmt w:val="lowerLetter"/>
      <w:lvlText w:val="%8."/>
      <w:lvlJc w:val="left"/>
      <w:pPr>
        <w:ind w:left="7101" w:hanging="360"/>
      </w:pPr>
    </w:lvl>
    <w:lvl w:ilvl="8" w:tplc="0405001B" w:tentative="1">
      <w:start w:val="1"/>
      <w:numFmt w:val="lowerRoman"/>
      <w:lvlText w:val="%9."/>
      <w:lvlJc w:val="right"/>
      <w:pPr>
        <w:ind w:left="7821" w:hanging="180"/>
      </w:pPr>
    </w:lvl>
  </w:abstractNum>
  <w:abstractNum w:abstractNumId="74" w15:restartNumberingAfterBreak="0">
    <w:nsid w:val="7617229C"/>
    <w:multiLevelType w:val="hybridMultilevel"/>
    <w:tmpl w:val="F594C8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83E3021"/>
    <w:multiLevelType w:val="singleLevel"/>
    <w:tmpl w:val="34E454F0"/>
    <w:lvl w:ilvl="0">
      <w:start w:val="1"/>
      <w:numFmt w:val="bullet"/>
      <w:pStyle w:val="Bod"/>
      <w:lvlText w:val=""/>
      <w:lvlJc w:val="left"/>
      <w:pPr>
        <w:tabs>
          <w:tab w:val="num" w:pos="0"/>
        </w:tabs>
        <w:ind w:left="567" w:hanging="283"/>
      </w:pPr>
      <w:rPr>
        <w:rFonts w:ascii="Symbol" w:hAnsi="Symbol" w:hint="default"/>
      </w:rPr>
    </w:lvl>
  </w:abstractNum>
  <w:abstractNum w:abstractNumId="76" w15:restartNumberingAfterBreak="0">
    <w:nsid w:val="7ADB6929"/>
    <w:multiLevelType w:val="hybridMultilevel"/>
    <w:tmpl w:val="320661D0"/>
    <w:lvl w:ilvl="0" w:tplc="4872A1C0">
      <w:start w:val="1"/>
      <w:numFmt w:val="decimal"/>
      <w:lvlText w:val="%1."/>
      <w:lvlJc w:val="left"/>
      <w:pPr>
        <w:ind w:left="2061" w:hanging="360"/>
      </w:pPr>
      <w:rPr>
        <w:rFonts w:hint="default"/>
      </w:rPr>
    </w:lvl>
    <w:lvl w:ilvl="1" w:tplc="04050019" w:tentative="1">
      <w:start w:val="1"/>
      <w:numFmt w:val="lowerLetter"/>
      <w:lvlText w:val="%2."/>
      <w:lvlJc w:val="left"/>
      <w:pPr>
        <w:ind w:left="2781" w:hanging="360"/>
      </w:pPr>
    </w:lvl>
    <w:lvl w:ilvl="2" w:tplc="0405001B" w:tentative="1">
      <w:start w:val="1"/>
      <w:numFmt w:val="lowerRoman"/>
      <w:lvlText w:val="%3."/>
      <w:lvlJc w:val="right"/>
      <w:pPr>
        <w:ind w:left="3501" w:hanging="180"/>
      </w:pPr>
    </w:lvl>
    <w:lvl w:ilvl="3" w:tplc="0405000F" w:tentative="1">
      <w:start w:val="1"/>
      <w:numFmt w:val="decimal"/>
      <w:lvlText w:val="%4."/>
      <w:lvlJc w:val="left"/>
      <w:pPr>
        <w:ind w:left="4221" w:hanging="360"/>
      </w:pPr>
    </w:lvl>
    <w:lvl w:ilvl="4" w:tplc="04050019" w:tentative="1">
      <w:start w:val="1"/>
      <w:numFmt w:val="lowerLetter"/>
      <w:lvlText w:val="%5."/>
      <w:lvlJc w:val="left"/>
      <w:pPr>
        <w:ind w:left="4941" w:hanging="360"/>
      </w:pPr>
    </w:lvl>
    <w:lvl w:ilvl="5" w:tplc="0405001B" w:tentative="1">
      <w:start w:val="1"/>
      <w:numFmt w:val="lowerRoman"/>
      <w:lvlText w:val="%6."/>
      <w:lvlJc w:val="right"/>
      <w:pPr>
        <w:ind w:left="5661" w:hanging="180"/>
      </w:pPr>
    </w:lvl>
    <w:lvl w:ilvl="6" w:tplc="0405000F" w:tentative="1">
      <w:start w:val="1"/>
      <w:numFmt w:val="decimal"/>
      <w:lvlText w:val="%7."/>
      <w:lvlJc w:val="left"/>
      <w:pPr>
        <w:ind w:left="6381" w:hanging="360"/>
      </w:pPr>
    </w:lvl>
    <w:lvl w:ilvl="7" w:tplc="04050019" w:tentative="1">
      <w:start w:val="1"/>
      <w:numFmt w:val="lowerLetter"/>
      <w:lvlText w:val="%8."/>
      <w:lvlJc w:val="left"/>
      <w:pPr>
        <w:ind w:left="7101" w:hanging="360"/>
      </w:pPr>
    </w:lvl>
    <w:lvl w:ilvl="8" w:tplc="0405001B" w:tentative="1">
      <w:start w:val="1"/>
      <w:numFmt w:val="lowerRoman"/>
      <w:lvlText w:val="%9."/>
      <w:lvlJc w:val="right"/>
      <w:pPr>
        <w:ind w:left="7821" w:hanging="180"/>
      </w:pPr>
    </w:lvl>
  </w:abstractNum>
  <w:abstractNum w:abstractNumId="77" w15:restartNumberingAfterBreak="0">
    <w:nsid w:val="7B303EAE"/>
    <w:multiLevelType w:val="hybridMultilevel"/>
    <w:tmpl w:val="ADB4822C"/>
    <w:lvl w:ilvl="0" w:tplc="6F7AFE5E">
      <w:start w:val="1"/>
      <w:numFmt w:val="bullet"/>
      <w:lvlText w:val="-"/>
      <w:lvlJc w:val="left"/>
      <w:pPr>
        <w:ind w:left="720" w:hanging="360"/>
      </w:pPr>
      <w:rPr>
        <w:rFonts w:ascii="Arial" w:hAnsi="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8" w15:restartNumberingAfterBreak="0">
    <w:nsid w:val="7BAA7989"/>
    <w:multiLevelType w:val="hybridMultilevel"/>
    <w:tmpl w:val="02F02982"/>
    <w:lvl w:ilvl="0" w:tplc="04050005">
      <w:start w:val="1"/>
      <w:numFmt w:val="bullet"/>
      <w:lvlText w:val=""/>
      <w:lvlJc w:val="left"/>
      <w:pPr>
        <w:ind w:left="537" w:hanging="360"/>
      </w:pPr>
      <w:rPr>
        <w:rFonts w:ascii="Wingdings" w:hAnsi="Wingdings" w:hint="default"/>
      </w:rPr>
    </w:lvl>
    <w:lvl w:ilvl="1" w:tplc="04050003" w:tentative="1">
      <w:start w:val="1"/>
      <w:numFmt w:val="bullet"/>
      <w:lvlText w:val="o"/>
      <w:lvlJc w:val="left"/>
      <w:pPr>
        <w:ind w:left="1257" w:hanging="360"/>
      </w:pPr>
      <w:rPr>
        <w:rFonts w:ascii="Courier New" w:hAnsi="Courier New" w:cs="Courier New" w:hint="default"/>
      </w:rPr>
    </w:lvl>
    <w:lvl w:ilvl="2" w:tplc="04050005" w:tentative="1">
      <w:start w:val="1"/>
      <w:numFmt w:val="bullet"/>
      <w:lvlText w:val=""/>
      <w:lvlJc w:val="left"/>
      <w:pPr>
        <w:ind w:left="1977" w:hanging="360"/>
      </w:pPr>
      <w:rPr>
        <w:rFonts w:ascii="Wingdings" w:hAnsi="Wingdings" w:hint="default"/>
      </w:rPr>
    </w:lvl>
    <w:lvl w:ilvl="3" w:tplc="04050001" w:tentative="1">
      <w:start w:val="1"/>
      <w:numFmt w:val="bullet"/>
      <w:lvlText w:val=""/>
      <w:lvlJc w:val="left"/>
      <w:pPr>
        <w:ind w:left="2697" w:hanging="360"/>
      </w:pPr>
      <w:rPr>
        <w:rFonts w:ascii="Symbol" w:hAnsi="Symbol" w:hint="default"/>
      </w:rPr>
    </w:lvl>
    <w:lvl w:ilvl="4" w:tplc="04050003" w:tentative="1">
      <w:start w:val="1"/>
      <w:numFmt w:val="bullet"/>
      <w:lvlText w:val="o"/>
      <w:lvlJc w:val="left"/>
      <w:pPr>
        <w:ind w:left="3417" w:hanging="360"/>
      </w:pPr>
      <w:rPr>
        <w:rFonts w:ascii="Courier New" w:hAnsi="Courier New" w:cs="Courier New" w:hint="default"/>
      </w:rPr>
    </w:lvl>
    <w:lvl w:ilvl="5" w:tplc="04050005" w:tentative="1">
      <w:start w:val="1"/>
      <w:numFmt w:val="bullet"/>
      <w:lvlText w:val=""/>
      <w:lvlJc w:val="left"/>
      <w:pPr>
        <w:ind w:left="4137" w:hanging="360"/>
      </w:pPr>
      <w:rPr>
        <w:rFonts w:ascii="Wingdings" w:hAnsi="Wingdings" w:hint="default"/>
      </w:rPr>
    </w:lvl>
    <w:lvl w:ilvl="6" w:tplc="04050001" w:tentative="1">
      <w:start w:val="1"/>
      <w:numFmt w:val="bullet"/>
      <w:lvlText w:val=""/>
      <w:lvlJc w:val="left"/>
      <w:pPr>
        <w:ind w:left="4857" w:hanging="360"/>
      </w:pPr>
      <w:rPr>
        <w:rFonts w:ascii="Symbol" w:hAnsi="Symbol" w:hint="default"/>
      </w:rPr>
    </w:lvl>
    <w:lvl w:ilvl="7" w:tplc="04050003" w:tentative="1">
      <w:start w:val="1"/>
      <w:numFmt w:val="bullet"/>
      <w:lvlText w:val="o"/>
      <w:lvlJc w:val="left"/>
      <w:pPr>
        <w:ind w:left="5577" w:hanging="360"/>
      </w:pPr>
      <w:rPr>
        <w:rFonts w:ascii="Courier New" w:hAnsi="Courier New" w:cs="Courier New" w:hint="default"/>
      </w:rPr>
    </w:lvl>
    <w:lvl w:ilvl="8" w:tplc="04050005" w:tentative="1">
      <w:start w:val="1"/>
      <w:numFmt w:val="bullet"/>
      <w:lvlText w:val=""/>
      <w:lvlJc w:val="left"/>
      <w:pPr>
        <w:ind w:left="6297" w:hanging="360"/>
      </w:pPr>
      <w:rPr>
        <w:rFonts w:ascii="Wingdings" w:hAnsi="Wingdings" w:hint="default"/>
      </w:rPr>
    </w:lvl>
  </w:abstractNum>
  <w:abstractNum w:abstractNumId="79" w15:restartNumberingAfterBreak="0">
    <w:nsid w:val="7BAF2CA4"/>
    <w:multiLevelType w:val="multilevel"/>
    <w:tmpl w:val="BCB02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07155656">
    <w:abstractNumId w:val="71"/>
  </w:num>
  <w:num w:numId="2" w16cid:durableId="1518617062">
    <w:abstractNumId w:val="43"/>
  </w:num>
  <w:num w:numId="3" w16cid:durableId="1582526502">
    <w:abstractNumId w:val="75"/>
  </w:num>
  <w:num w:numId="4" w16cid:durableId="1637680580">
    <w:abstractNumId w:val="41"/>
  </w:num>
  <w:num w:numId="5" w16cid:durableId="804196058">
    <w:abstractNumId w:val="59"/>
  </w:num>
  <w:num w:numId="6" w16cid:durableId="1493133110">
    <w:abstractNumId w:val="51"/>
  </w:num>
  <w:num w:numId="7" w16cid:durableId="438598558">
    <w:abstractNumId w:val="14"/>
  </w:num>
  <w:num w:numId="8" w16cid:durableId="1124008222">
    <w:abstractNumId w:val="65"/>
  </w:num>
  <w:num w:numId="9" w16cid:durableId="758865837">
    <w:abstractNumId w:val="19"/>
  </w:num>
  <w:num w:numId="10" w16cid:durableId="392385611">
    <w:abstractNumId w:val="78"/>
  </w:num>
  <w:num w:numId="11" w16cid:durableId="966933479">
    <w:abstractNumId w:val="36"/>
  </w:num>
  <w:num w:numId="12" w16cid:durableId="399643972">
    <w:abstractNumId w:val="1"/>
  </w:num>
  <w:num w:numId="13" w16cid:durableId="213086701">
    <w:abstractNumId w:val="67"/>
  </w:num>
  <w:num w:numId="14" w16cid:durableId="1058632073">
    <w:abstractNumId w:val="39"/>
  </w:num>
  <w:num w:numId="15" w16cid:durableId="375007473">
    <w:abstractNumId w:val="62"/>
  </w:num>
  <w:num w:numId="16" w16cid:durableId="710765084">
    <w:abstractNumId w:val="17"/>
  </w:num>
  <w:num w:numId="17" w16cid:durableId="228808192">
    <w:abstractNumId w:val="33"/>
  </w:num>
  <w:num w:numId="18" w16cid:durableId="147940052">
    <w:abstractNumId w:val="56"/>
  </w:num>
  <w:num w:numId="19" w16cid:durableId="2001691400">
    <w:abstractNumId w:val="23"/>
  </w:num>
  <w:num w:numId="20" w16cid:durableId="1975400679">
    <w:abstractNumId w:val="4"/>
  </w:num>
  <w:num w:numId="21" w16cid:durableId="1035814511">
    <w:abstractNumId w:val="8"/>
  </w:num>
  <w:num w:numId="22" w16cid:durableId="2036729671">
    <w:abstractNumId w:val="63"/>
  </w:num>
  <w:num w:numId="23" w16cid:durableId="161972187">
    <w:abstractNumId w:val="7"/>
  </w:num>
  <w:num w:numId="24" w16cid:durableId="811484084">
    <w:abstractNumId w:val="68"/>
  </w:num>
  <w:num w:numId="25" w16cid:durableId="922183702">
    <w:abstractNumId w:val="40"/>
  </w:num>
  <w:num w:numId="26" w16cid:durableId="2023820127">
    <w:abstractNumId w:val="24"/>
  </w:num>
  <w:num w:numId="27" w16cid:durableId="2007592837">
    <w:abstractNumId w:val="21"/>
  </w:num>
  <w:num w:numId="28" w16cid:durableId="1685935852">
    <w:abstractNumId w:val="77"/>
  </w:num>
  <w:num w:numId="29" w16cid:durableId="230114806">
    <w:abstractNumId w:val="58"/>
  </w:num>
  <w:num w:numId="30" w16cid:durableId="1322850144">
    <w:abstractNumId w:val="48"/>
  </w:num>
  <w:num w:numId="31" w16cid:durableId="1194264645">
    <w:abstractNumId w:val="16"/>
  </w:num>
  <w:num w:numId="32" w16cid:durableId="424503039">
    <w:abstractNumId w:val="64"/>
  </w:num>
  <w:num w:numId="33" w16cid:durableId="569655230">
    <w:abstractNumId w:val="31"/>
  </w:num>
  <w:num w:numId="34" w16cid:durableId="1594242271">
    <w:abstractNumId w:val="18"/>
  </w:num>
  <w:num w:numId="35" w16cid:durableId="1006513455">
    <w:abstractNumId w:val="35"/>
  </w:num>
  <w:num w:numId="36" w16cid:durableId="823542502">
    <w:abstractNumId w:val="30"/>
  </w:num>
  <w:num w:numId="37" w16cid:durableId="2105805098">
    <w:abstractNumId w:val="44"/>
  </w:num>
  <w:num w:numId="38" w16cid:durableId="1334645733">
    <w:abstractNumId w:val="25"/>
  </w:num>
  <w:num w:numId="39" w16cid:durableId="1598051860">
    <w:abstractNumId w:val="69"/>
  </w:num>
  <w:num w:numId="40" w16cid:durableId="326251954">
    <w:abstractNumId w:val="6"/>
  </w:num>
  <w:num w:numId="41" w16cid:durableId="597637345">
    <w:abstractNumId w:val="50"/>
  </w:num>
  <w:num w:numId="42" w16cid:durableId="801849030">
    <w:abstractNumId w:val="15"/>
  </w:num>
  <w:num w:numId="43" w16cid:durableId="465776050">
    <w:abstractNumId w:val="34"/>
  </w:num>
  <w:num w:numId="44" w16cid:durableId="1762337220">
    <w:abstractNumId w:val="26"/>
  </w:num>
  <w:num w:numId="45" w16cid:durableId="1006009596">
    <w:abstractNumId w:val="37"/>
  </w:num>
  <w:num w:numId="46" w16cid:durableId="795026965">
    <w:abstractNumId w:val="33"/>
  </w:num>
  <w:num w:numId="47" w16cid:durableId="1278214153">
    <w:abstractNumId w:val="0"/>
  </w:num>
  <w:num w:numId="48" w16cid:durableId="1083642550">
    <w:abstractNumId w:val="60"/>
  </w:num>
  <w:num w:numId="49" w16cid:durableId="1526603502">
    <w:abstractNumId w:val="27"/>
  </w:num>
  <w:num w:numId="50" w16cid:durableId="1241450840">
    <w:abstractNumId w:val="46"/>
  </w:num>
  <w:num w:numId="51" w16cid:durableId="1782912900">
    <w:abstractNumId w:val="13"/>
  </w:num>
  <w:num w:numId="52" w16cid:durableId="1466774137">
    <w:abstractNumId w:val="11"/>
  </w:num>
  <w:num w:numId="53" w16cid:durableId="1390153960">
    <w:abstractNumId w:val="38"/>
  </w:num>
  <w:num w:numId="54" w16cid:durableId="561479173">
    <w:abstractNumId w:val="2"/>
  </w:num>
  <w:num w:numId="55" w16cid:durableId="1243638251">
    <w:abstractNumId w:val="9"/>
  </w:num>
  <w:num w:numId="56" w16cid:durableId="1837451177">
    <w:abstractNumId w:val="52"/>
  </w:num>
  <w:num w:numId="57" w16cid:durableId="1613783927">
    <w:abstractNumId w:val="47"/>
  </w:num>
  <w:num w:numId="58" w16cid:durableId="798719151">
    <w:abstractNumId w:val="74"/>
  </w:num>
  <w:num w:numId="59" w16cid:durableId="48921477">
    <w:abstractNumId w:val="61"/>
  </w:num>
  <w:num w:numId="60" w16cid:durableId="963779795">
    <w:abstractNumId w:val="5"/>
  </w:num>
  <w:num w:numId="61" w16cid:durableId="194585390">
    <w:abstractNumId w:val="20"/>
  </w:num>
  <w:num w:numId="62" w16cid:durableId="672418962">
    <w:abstractNumId w:val="70"/>
  </w:num>
  <w:num w:numId="63" w16cid:durableId="546143071">
    <w:abstractNumId w:val="42"/>
  </w:num>
  <w:num w:numId="64" w16cid:durableId="492720428">
    <w:abstractNumId w:val="76"/>
  </w:num>
  <w:num w:numId="65" w16cid:durableId="878782924">
    <w:abstractNumId w:val="28"/>
  </w:num>
  <w:num w:numId="66" w16cid:durableId="1017928202">
    <w:abstractNumId w:val="12"/>
  </w:num>
  <w:num w:numId="67" w16cid:durableId="1142387824">
    <w:abstractNumId w:val="49"/>
  </w:num>
  <w:num w:numId="68" w16cid:durableId="207959706">
    <w:abstractNumId w:val="63"/>
  </w:num>
  <w:num w:numId="69" w16cid:durableId="1697778271">
    <w:abstractNumId w:val="63"/>
  </w:num>
  <w:num w:numId="70" w16cid:durableId="2059477687">
    <w:abstractNumId w:val="63"/>
  </w:num>
  <w:num w:numId="71" w16cid:durableId="198475028">
    <w:abstractNumId w:val="63"/>
  </w:num>
  <w:num w:numId="72" w16cid:durableId="524444424">
    <w:abstractNumId w:val="63"/>
  </w:num>
  <w:num w:numId="73" w16cid:durableId="1324243151">
    <w:abstractNumId w:val="63"/>
  </w:num>
  <w:num w:numId="74" w16cid:durableId="891309935">
    <w:abstractNumId w:val="63"/>
  </w:num>
  <w:num w:numId="75" w16cid:durableId="1374960293">
    <w:abstractNumId w:val="63"/>
  </w:num>
  <w:num w:numId="76" w16cid:durableId="1834174263">
    <w:abstractNumId w:val="63"/>
  </w:num>
  <w:num w:numId="77" w16cid:durableId="775948812">
    <w:abstractNumId w:val="63"/>
  </w:num>
  <w:num w:numId="78" w16cid:durableId="1961254183">
    <w:abstractNumId w:val="63"/>
  </w:num>
  <w:num w:numId="79" w16cid:durableId="1870873755">
    <w:abstractNumId w:val="63"/>
  </w:num>
  <w:num w:numId="80" w16cid:durableId="8727789">
    <w:abstractNumId w:val="63"/>
  </w:num>
  <w:num w:numId="81" w16cid:durableId="1469475012">
    <w:abstractNumId w:val="3"/>
  </w:num>
  <w:num w:numId="82" w16cid:durableId="1421290544">
    <w:abstractNumId w:val="66"/>
  </w:num>
  <w:num w:numId="83" w16cid:durableId="2115859650">
    <w:abstractNumId w:val="55"/>
  </w:num>
  <w:num w:numId="84" w16cid:durableId="27729073">
    <w:abstractNumId w:val="10"/>
  </w:num>
  <w:num w:numId="85" w16cid:durableId="434521282">
    <w:abstractNumId w:val="73"/>
  </w:num>
  <w:num w:numId="86" w16cid:durableId="1014258812">
    <w:abstractNumId w:val="63"/>
  </w:num>
  <w:num w:numId="87" w16cid:durableId="403264426">
    <w:abstractNumId w:val="53"/>
  </w:num>
  <w:num w:numId="88" w16cid:durableId="373820469">
    <w:abstractNumId w:val="33"/>
  </w:num>
  <w:num w:numId="89" w16cid:durableId="909120882">
    <w:abstractNumId w:val="79"/>
  </w:num>
  <w:num w:numId="90" w16cid:durableId="1989557574">
    <w:abstractNumId w:val="72"/>
  </w:num>
  <w:num w:numId="91" w16cid:durableId="1444226555">
    <w:abstractNumId w:val="45"/>
  </w:num>
  <w:num w:numId="92" w16cid:durableId="1300113992">
    <w:abstractNumId w:val="57"/>
  </w:num>
  <w:num w:numId="93" w16cid:durableId="1503472143">
    <w:abstractNumId w:val="54"/>
  </w:num>
  <w:num w:numId="94" w16cid:durableId="2048985141">
    <w:abstractNumId w:val="29"/>
  </w:num>
  <w:num w:numId="95" w16cid:durableId="955141716">
    <w:abstractNumId w:val="22"/>
  </w:num>
  <w:num w:numId="96" w16cid:durableId="1052383218">
    <w:abstractNumId w:val="32"/>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M2NwVRJmYGZsbGSjpKwanFxZn5eSAFRsa1ACtieGAtAAAA"/>
  </w:docVars>
  <w:rsids>
    <w:rsidRoot w:val="00CC5B2C"/>
    <w:rsid w:val="000000CE"/>
    <w:rsid w:val="00000637"/>
    <w:rsid w:val="00000BBE"/>
    <w:rsid w:val="000018F2"/>
    <w:rsid w:val="0000274A"/>
    <w:rsid w:val="0000287A"/>
    <w:rsid w:val="00002A3D"/>
    <w:rsid w:val="0000353D"/>
    <w:rsid w:val="00003615"/>
    <w:rsid w:val="0000362C"/>
    <w:rsid w:val="0000429A"/>
    <w:rsid w:val="00004F90"/>
    <w:rsid w:val="00005140"/>
    <w:rsid w:val="00005660"/>
    <w:rsid w:val="00005894"/>
    <w:rsid w:val="000064BF"/>
    <w:rsid w:val="00007C53"/>
    <w:rsid w:val="0001328F"/>
    <w:rsid w:val="000135F8"/>
    <w:rsid w:val="00013A5B"/>
    <w:rsid w:val="00014594"/>
    <w:rsid w:val="00015095"/>
    <w:rsid w:val="0001532F"/>
    <w:rsid w:val="00015617"/>
    <w:rsid w:val="00015A40"/>
    <w:rsid w:val="00015D02"/>
    <w:rsid w:val="000166F5"/>
    <w:rsid w:val="0001724C"/>
    <w:rsid w:val="00017BBD"/>
    <w:rsid w:val="0002058C"/>
    <w:rsid w:val="000206BB"/>
    <w:rsid w:val="0002072D"/>
    <w:rsid w:val="00020F30"/>
    <w:rsid w:val="00021041"/>
    <w:rsid w:val="00021529"/>
    <w:rsid w:val="000218E3"/>
    <w:rsid w:val="00022AC1"/>
    <w:rsid w:val="00022F13"/>
    <w:rsid w:val="00023C86"/>
    <w:rsid w:val="000249F4"/>
    <w:rsid w:val="00024EB6"/>
    <w:rsid w:val="000253A5"/>
    <w:rsid w:val="00025761"/>
    <w:rsid w:val="000259E9"/>
    <w:rsid w:val="00026461"/>
    <w:rsid w:val="000269F1"/>
    <w:rsid w:val="00027447"/>
    <w:rsid w:val="000276CE"/>
    <w:rsid w:val="000276F6"/>
    <w:rsid w:val="00030CA9"/>
    <w:rsid w:val="000319AE"/>
    <w:rsid w:val="00032F54"/>
    <w:rsid w:val="00033310"/>
    <w:rsid w:val="00034F19"/>
    <w:rsid w:val="00036678"/>
    <w:rsid w:val="00037277"/>
    <w:rsid w:val="00037759"/>
    <w:rsid w:val="000379A2"/>
    <w:rsid w:val="00037F8C"/>
    <w:rsid w:val="000407F0"/>
    <w:rsid w:val="00040977"/>
    <w:rsid w:val="00041DE1"/>
    <w:rsid w:val="00041EF6"/>
    <w:rsid w:val="00041FF6"/>
    <w:rsid w:val="0004381B"/>
    <w:rsid w:val="00043A1F"/>
    <w:rsid w:val="000444E0"/>
    <w:rsid w:val="00046077"/>
    <w:rsid w:val="000479B5"/>
    <w:rsid w:val="0005000B"/>
    <w:rsid w:val="00050482"/>
    <w:rsid w:val="000513F1"/>
    <w:rsid w:val="00051CE1"/>
    <w:rsid w:val="00052A9F"/>
    <w:rsid w:val="000544AB"/>
    <w:rsid w:val="00055773"/>
    <w:rsid w:val="00055E66"/>
    <w:rsid w:val="000568F4"/>
    <w:rsid w:val="00056975"/>
    <w:rsid w:val="00057062"/>
    <w:rsid w:val="00057A78"/>
    <w:rsid w:val="00061664"/>
    <w:rsid w:val="00061DC1"/>
    <w:rsid w:val="000622AA"/>
    <w:rsid w:val="00063225"/>
    <w:rsid w:val="00063339"/>
    <w:rsid w:val="00064452"/>
    <w:rsid w:val="00065C1E"/>
    <w:rsid w:val="00066266"/>
    <w:rsid w:val="00067B44"/>
    <w:rsid w:val="00067BA4"/>
    <w:rsid w:val="000707B5"/>
    <w:rsid w:val="000713DE"/>
    <w:rsid w:val="00071870"/>
    <w:rsid w:val="00071CE2"/>
    <w:rsid w:val="00071F9C"/>
    <w:rsid w:val="00072744"/>
    <w:rsid w:val="0007364D"/>
    <w:rsid w:val="00073E4E"/>
    <w:rsid w:val="00074AF3"/>
    <w:rsid w:val="0007575B"/>
    <w:rsid w:val="00075E00"/>
    <w:rsid w:val="0007636A"/>
    <w:rsid w:val="000766D1"/>
    <w:rsid w:val="000769A0"/>
    <w:rsid w:val="000769D2"/>
    <w:rsid w:val="000778A2"/>
    <w:rsid w:val="00077DE5"/>
    <w:rsid w:val="00077FDC"/>
    <w:rsid w:val="0008004D"/>
    <w:rsid w:val="00080B14"/>
    <w:rsid w:val="00080E95"/>
    <w:rsid w:val="00081504"/>
    <w:rsid w:val="00083EAC"/>
    <w:rsid w:val="0008400B"/>
    <w:rsid w:val="00084654"/>
    <w:rsid w:val="00084A06"/>
    <w:rsid w:val="00084CFA"/>
    <w:rsid w:val="00085635"/>
    <w:rsid w:val="00085EBA"/>
    <w:rsid w:val="000863DE"/>
    <w:rsid w:val="0008709F"/>
    <w:rsid w:val="00087216"/>
    <w:rsid w:val="000876B2"/>
    <w:rsid w:val="000903A2"/>
    <w:rsid w:val="0009090D"/>
    <w:rsid w:val="00091AD1"/>
    <w:rsid w:val="00091F20"/>
    <w:rsid w:val="000924E3"/>
    <w:rsid w:val="00092F5F"/>
    <w:rsid w:val="00093010"/>
    <w:rsid w:val="000932D6"/>
    <w:rsid w:val="00093975"/>
    <w:rsid w:val="00094CC3"/>
    <w:rsid w:val="0009505D"/>
    <w:rsid w:val="00095A7C"/>
    <w:rsid w:val="00096017"/>
    <w:rsid w:val="000964D5"/>
    <w:rsid w:val="0009698E"/>
    <w:rsid w:val="000A03C3"/>
    <w:rsid w:val="000A0613"/>
    <w:rsid w:val="000A0B24"/>
    <w:rsid w:val="000A0B3E"/>
    <w:rsid w:val="000A0FB7"/>
    <w:rsid w:val="000A194D"/>
    <w:rsid w:val="000A1E8B"/>
    <w:rsid w:val="000A213B"/>
    <w:rsid w:val="000A34EB"/>
    <w:rsid w:val="000A3F77"/>
    <w:rsid w:val="000A44FC"/>
    <w:rsid w:val="000A5CEE"/>
    <w:rsid w:val="000A6005"/>
    <w:rsid w:val="000A66D9"/>
    <w:rsid w:val="000A6912"/>
    <w:rsid w:val="000B05C7"/>
    <w:rsid w:val="000B0963"/>
    <w:rsid w:val="000B0A8A"/>
    <w:rsid w:val="000B0D7F"/>
    <w:rsid w:val="000B1113"/>
    <w:rsid w:val="000B1C05"/>
    <w:rsid w:val="000B1EA3"/>
    <w:rsid w:val="000B3242"/>
    <w:rsid w:val="000B4174"/>
    <w:rsid w:val="000B5067"/>
    <w:rsid w:val="000B5136"/>
    <w:rsid w:val="000B78A3"/>
    <w:rsid w:val="000C00B6"/>
    <w:rsid w:val="000C1F4D"/>
    <w:rsid w:val="000C228A"/>
    <w:rsid w:val="000C35CD"/>
    <w:rsid w:val="000C3769"/>
    <w:rsid w:val="000C3A73"/>
    <w:rsid w:val="000C3A7E"/>
    <w:rsid w:val="000C3D03"/>
    <w:rsid w:val="000C4498"/>
    <w:rsid w:val="000C455E"/>
    <w:rsid w:val="000C492F"/>
    <w:rsid w:val="000C5491"/>
    <w:rsid w:val="000C752F"/>
    <w:rsid w:val="000C778C"/>
    <w:rsid w:val="000D0500"/>
    <w:rsid w:val="000D0C26"/>
    <w:rsid w:val="000D0D8E"/>
    <w:rsid w:val="000D17DB"/>
    <w:rsid w:val="000D316F"/>
    <w:rsid w:val="000D4310"/>
    <w:rsid w:val="000D43B8"/>
    <w:rsid w:val="000D4DFB"/>
    <w:rsid w:val="000D5882"/>
    <w:rsid w:val="000D58AA"/>
    <w:rsid w:val="000D59F4"/>
    <w:rsid w:val="000D6581"/>
    <w:rsid w:val="000D6D82"/>
    <w:rsid w:val="000D79FF"/>
    <w:rsid w:val="000E2B70"/>
    <w:rsid w:val="000E375F"/>
    <w:rsid w:val="000E52CA"/>
    <w:rsid w:val="000E5F55"/>
    <w:rsid w:val="000E64AC"/>
    <w:rsid w:val="000E6ACC"/>
    <w:rsid w:val="000E797A"/>
    <w:rsid w:val="000F04AA"/>
    <w:rsid w:val="000F0B6C"/>
    <w:rsid w:val="000F18DE"/>
    <w:rsid w:val="000F21D5"/>
    <w:rsid w:val="000F2CE6"/>
    <w:rsid w:val="000F2EB6"/>
    <w:rsid w:val="000F3872"/>
    <w:rsid w:val="000F3983"/>
    <w:rsid w:val="000F3AF4"/>
    <w:rsid w:val="000F3D3C"/>
    <w:rsid w:val="000F4215"/>
    <w:rsid w:val="000F4CEA"/>
    <w:rsid w:val="000F4FED"/>
    <w:rsid w:val="000F519E"/>
    <w:rsid w:val="000F5D06"/>
    <w:rsid w:val="000F5EF8"/>
    <w:rsid w:val="000F607F"/>
    <w:rsid w:val="000F6473"/>
    <w:rsid w:val="000F66CD"/>
    <w:rsid w:val="000F66E7"/>
    <w:rsid w:val="001000E8"/>
    <w:rsid w:val="00100173"/>
    <w:rsid w:val="001001EA"/>
    <w:rsid w:val="00100396"/>
    <w:rsid w:val="0010090A"/>
    <w:rsid w:val="001012E6"/>
    <w:rsid w:val="00101D74"/>
    <w:rsid w:val="001028C4"/>
    <w:rsid w:val="001034F7"/>
    <w:rsid w:val="00103985"/>
    <w:rsid w:val="00106484"/>
    <w:rsid w:val="0010681E"/>
    <w:rsid w:val="00107F9D"/>
    <w:rsid w:val="0011034D"/>
    <w:rsid w:val="001104FD"/>
    <w:rsid w:val="001106E7"/>
    <w:rsid w:val="00110A9F"/>
    <w:rsid w:val="00110E80"/>
    <w:rsid w:val="00111166"/>
    <w:rsid w:val="00111319"/>
    <w:rsid w:val="00111C3E"/>
    <w:rsid w:val="00111FC7"/>
    <w:rsid w:val="001127A4"/>
    <w:rsid w:val="00112BA5"/>
    <w:rsid w:val="00114498"/>
    <w:rsid w:val="00114DC9"/>
    <w:rsid w:val="00115FD9"/>
    <w:rsid w:val="001160C8"/>
    <w:rsid w:val="001168A9"/>
    <w:rsid w:val="0011733F"/>
    <w:rsid w:val="00117488"/>
    <w:rsid w:val="001174C4"/>
    <w:rsid w:val="00120272"/>
    <w:rsid w:val="001202AB"/>
    <w:rsid w:val="0012124F"/>
    <w:rsid w:val="00121677"/>
    <w:rsid w:val="00121C21"/>
    <w:rsid w:val="00122A8A"/>
    <w:rsid w:val="00122F14"/>
    <w:rsid w:val="00123171"/>
    <w:rsid w:val="001236D5"/>
    <w:rsid w:val="00123830"/>
    <w:rsid w:val="001243AE"/>
    <w:rsid w:val="00125F93"/>
    <w:rsid w:val="001268C8"/>
    <w:rsid w:val="001269E3"/>
    <w:rsid w:val="00126C33"/>
    <w:rsid w:val="00126F35"/>
    <w:rsid w:val="00127E74"/>
    <w:rsid w:val="00127F6B"/>
    <w:rsid w:val="00130142"/>
    <w:rsid w:val="00130275"/>
    <w:rsid w:val="001304E3"/>
    <w:rsid w:val="001307B9"/>
    <w:rsid w:val="00131129"/>
    <w:rsid w:val="00131AE9"/>
    <w:rsid w:val="00132895"/>
    <w:rsid w:val="00133ADE"/>
    <w:rsid w:val="00133D88"/>
    <w:rsid w:val="001343B8"/>
    <w:rsid w:val="001345DE"/>
    <w:rsid w:val="00134717"/>
    <w:rsid w:val="001353B8"/>
    <w:rsid w:val="0013683E"/>
    <w:rsid w:val="001369D7"/>
    <w:rsid w:val="00136D44"/>
    <w:rsid w:val="00137123"/>
    <w:rsid w:val="0013738B"/>
    <w:rsid w:val="001375A7"/>
    <w:rsid w:val="001379B6"/>
    <w:rsid w:val="00137C57"/>
    <w:rsid w:val="00140815"/>
    <w:rsid w:val="00140CCD"/>
    <w:rsid w:val="00140D69"/>
    <w:rsid w:val="00141556"/>
    <w:rsid w:val="00141679"/>
    <w:rsid w:val="001416AA"/>
    <w:rsid w:val="00141B12"/>
    <w:rsid w:val="001420A2"/>
    <w:rsid w:val="00142181"/>
    <w:rsid w:val="00143B4D"/>
    <w:rsid w:val="00143FC5"/>
    <w:rsid w:val="00144498"/>
    <w:rsid w:val="001448FB"/>
    <w:rsid w:val="00144EEA"/>
    <w:rsid w:val="00146BC8"/>
    <w:rsid w:val="001471EE"/>
    <w:rsid w:val="00147799"/>
    <w:rsid w:val="001501D7"/>
    <w:rsid w:val="00150245"/>
    <w:rsid w:val="00150AED"/>
    <w:rsid w:val="00151053"/>
    <w:rsid w:val="001517BB"/>
    <w:rsid w:val="00151D4B"/>
    <w:rsid w:val="00151FCA"/>
    <w:rsid w:val="0015262C"/>
    <w:rsid w:val="00152FC3"/>
    <w:rsid w:val="00153A8A"/>
    <w:rsid w:val="00153F94"/>
    <w:rsid w:val="00154609"/>
    <w:rsid w:val="001552CC"/>
    <w:rsid w:val="0015541B"/>
    <w:rsid w:val="00156938"/>
    <w:rsid w:val="00160460"/>
    <w:rsid w:val="00160B6D"/>
    <w:rsid w:val="00160E8A"/>
    <w:rsid w:val="00161CDC"/>
    <w:rsid w:val="00162116"/>
    <w:rsid w:val="00164030"/>
    <w:rsid w:val="00164684"/>
    <w:rsid w:val="001646A1"/>
    <w:rsid w:val="00164D66"/>
    <w:rsid w:val="00164E46"/>
    <w:rsid w:val="0016551F"/>
    <w:rsid w:val="00165957"/>
    <w:rsid w:val="001659F0"/>
    <w:rsid w:val="00165E29"/>
    <w:rsid w:val="001660B9"/>
    <w:rsid w:val="00166550"/>
    <w:rsid w:val="00166976"/>
    <w:rsid w:val="001676F6"/>
    <w:rsid w:val="001677CA"/>
    <w:rsid w:val="001677EE"/>
    <w:rsid w:val="00167A75"/>
    <w:rsid w:val="00167BB7"/>
    <w:rsid w:val="00170E4F"/>
    <w:rsid w:val="00170F3E"/>
    <w:rsid w:val="00172113"/>
    <w:rsid w:val="001729FD"/>
    <w:rsid w:val="001733A7"/>
    <w:rsid w:val="00173D4D"/>
    <w:rsid w:val="00173E69"/>
    <w:rsid w:val="001741B7"/>
    <w:rsid w:val="001751DE"/>
    <w:rsid w:val="00175F37"/>
    <w:rsid w:val="0017626F"/>
    <w:rsid w:val="00176348"/>
    <w:rsid w:val="0017649A"/>
    <w:rsid w:val="00176600"/>
    <w:rsid w:val="001766A6"/>
    <w:rsid w:val="0017688B"/>
    <w:rsid w:val="00176A72"/>
    <w:rsid w:val="00177C49"/>
    <w:rsid w:val="00177D4C"/>
    <w:rsid w:val="001816D4"/>
    <w:rsid w:val="0018191E"/>
    <w:rsid w:val="00182FA5"/>
    <w:rsid w:val="00184281"/>
    <w:rsid w:val="00184880"/>
    <w:rsid w:val="00184A31"/>
    <w:rsid w:val="00186D82"/>
    <w:rsid w:val="00186E03"/>
    <w:rsid w:val="0018734D"/>
    <w:rsid w:val="001874E3"/>
    <w:rsid w:val="001909DC"/>
    <w:rsid w:val="00190EB8"/>
    <w:rsid w:val="001914DD"/>
    <w:rsid w:val="00192534"/>
    <w:rsid w:val="0019273E"/>
    <w:rsid w:val="00192DB0"/>
    <w:rsid w:val="00193137"/>
    <w:rsid w:val="00193774"/>
    <w:rsid w:val="00194EE9"/>
    <w:rsid w:val="00195294"/>
    <w:rsid w:val="00195CED"/>
    <w:rsid w:val="001960DC"/>
    <w:rsid w:val="00196C65"/>
    <w:rsid w:val="00196CAE"/>
    <w:rsid w:val="001A0254"/>
    <w:rsid w:val="001A13B3"/>
    <w:rsid w:val="001A19F6"/>
    <w:rsid w:val="001A2DE9"/>
    <w:rsid w:val="001A3326"/>
    <w:rsid w:val="001A3391"/>
    <w:rsid w:val="001A37C8"/>
    <w:rsid w:val="001A38AA"/>
    <w:rsid w:val="001A3C6C"/>
    <w:rsid w:val="001A4488"/>
    <w:rsid w:val="001A5B29"/>
    <w:rsid w:val="001A625B"/>
    <w:rsid w:val="001A6F3D"/>
    <w:rsid w:val="001B0B2E"/>
    <w:rsid w:val="001B0F14"/>
    <w:rsid w:val="001B0F5D"/>
    <w:rsid w:val="001B13E4"/>
    <w:rsid w:val="001B1EE8"/>
    <w:rsid w:val="001B1F6C"/>
    <w:rsid w:val="001B20F1"/>
    <w:rsid w:val="001B2B4C"/>
    <w:rsid w:val="001B310E"/>
    <w:rsid w:val="001B346B"/>
    <w:rsid w:val="001B358E"/>
    <w:rsid w:val="001B3612"/>
    <w:rsid w:val="001B441A"/>
    <w:rsid w:val="001B47F2"/>
    <w:rsid w:val="001B529E"/>
    <w:rsid w:val="001B5608"/>
    <w:rsid w:val="001B57E8"/>
    <w:rsid w:val="001B5CDD"/>
    <w:rsid w:val="001B5D25"/>
    <w:rsid w:val="001B5FFC"/>
    <w:rsid w:val="001B64BC"/>
    <w:rsid w:val="001B757C"/>
    <w:rsid w:val="001C1B75"/>
    <w:rsid w:val="001C1BD9"/>
    <w:rsid w:val="001C20F3"/>
    <w:rsid w:val="001C26CD"/>
    <w:rsid w:val="001C3260"/>
    <w:rsid w:val="001C3896"/>
    <w:rsid w:val="001C3C49"/>
    <w:rsid w:val="001C3D88"/>
    <w:rsid w:val="001C4070"/>
    <w:rsid w:val="001C5342"/>
    <w:rsid w:val="001C617B"/>
    <w:rsid w:val="001C6439"/>
    <w:rsid w:val="001C7E9B"/>
    <w:rsid w:val="001D0369"/>
    <w:rsid w:val="001D1096"/>
    <w:rsid w:val="001D15FC"/>
    <w:rsid w:val="001D1804"/>
    <w:rsid w:val="001D1890"/>
    <w:rsid w:val="001D1A08"/>
    <w:rsid w:val="001D1AAC"/>
    <w:rsid w:val="001D24BB"/>
    <w:rsid w:val="001D2AF6"/>
    <w:rsid w:val="001D2B55"/>
    <w:rsid w:val="001D2FD4"/>
    <w:rsid w:val="001D3CCD"/>
    <w:rsid w:val="001D48CB"/>
    <w:rsid w:val="001D570C"/>
    <w:rsid w:val="001D5891"/>
    <w:rsid w:val="001D593A"/>
    <w:rsid w:val="001D6577"/>
    <w:rsid w:val="001D67DB"/>
    <w:rsid w:val="001D7BDB"/>
    <w:rsid w:val="001D7E50"/>
    <w:rsid w:val="001E014E"/>
    <w:rsid w:val="001E030D"/>
    <w:rsid w:val="001E163F"/>
    <w:rsid w:val="001E19ED"/>
    <w:rsid w:val="001E1B43"/>
    <w:rsid w:val="001E2707"/>
    <w:rsid w:val="001E2F21"/>
    <w:rsid w:val="001E3859"/>
    <w:rsid w:val="001E3C6C"/>
    <w:rsid w:val="001E3D86"/>
    <w:rsid w:val="001E4069"/>
    <w:rsid w:val="001E4596"/>
    <w:rsid w:val="001E4A44"/>
    <w:rsid w:val="001E4CF5"/>
    <w:rsid w:val="001E51D9"/>
    <w:rsid w:val="001E5291"/>
    <w:rsid w:val="001F0214"/>
    <w:rsid w:val="001F0617"/>
    <w:rsid w:val="001F0901"/>
    <w:rsid w:val="001F0B07"/>
    <w:rsid w:val="001F0CEA"/>
    <w:rsid w:val="001F11B9"/>
    <w:rsid w:val="001F200D"/>
    <w:rsid w:val="001F2B6D"/>
    <w:rsid w:val="001F2E8D"/>
    <w:rsid w:val="001F3ADD"/>
    <w:rsid w:val="001F3CFE"/>
    <w:rsid w:val="001F3D37"/>
    <w:rsid w:val="001F3E1B"/>
    <w:rsid w:val="001F4052"/>
    <w:rsid w:val="001F41B9"/>
    <w:rsid w:val="001F428A"/>
    <w:rsid w:val="001F433D"/>
    <w:rsid w:val="001F4E0A"/>
    <w:rsid w:val="001F5AB6"/>
    <w:rsid w:val="001F5F6B"/>
    <w:rsid w:val="001F618E"/>
    <w:rsid w:val="001F629D"/>
    <w:rsid w:val="001F68D9"/>
    <w:rsid w:val="001F7044"/>
    <w:rsid w:val="001F7B56"/>
    <w:rsid w:val="001F7BDD"/>
    <w:rsid w:val="001F7C0D"/>
    <w:rsid w:val="001F7E6A"/>
    <w:rsid w:val="00200507"/>
    <w:rsid w:val="0020088C"/>
    <w:rsid w:val="002021F9"/>
    <w:rsid w:val="002024A1"/>
    <w:rsid w:val="00202543"/>
    <w:rsid w:val="0020334C"/>
    <w:rsid w:val="002034BA"/>
    <w:rsid w:val="00203988"/>
    <w:rsid w:val="00203BC7"/>
    <w:rsid w:val="0020470A"/>
    <w:rsid w:val="00204D8F"/>
    <w:rsid w:val="00205EBE"/>
    <w:rsid w:val="002069ED"/>
    <w:rsid w:val="00206DDE"/>
    <w:rsid w:val="00206FB5"/>
    <w:rsid w:val="00207B8D"/>
    <w:rsid w:val="00207F13"/>
    <w:rsid w:val="0021025A"/>
    <w:rsid w:val="002107E7"/>
    <w:rsid w:val="00210880"/>
    <w:rsid w:val="00210D53"/>
    <w:rsid w:val="002113A6"/>
    <w:rsid w:val="00211735"/>
    <w:rsid w:val="00211D68"/>
    <w:rsid w:val="00212015"/>
    <w:rsid w:val="00212228"/>
    <w:rsid w:val="00212BCD"/>
    <w:rsid w:val="00212F5F"/>
    <w:rsid w:val="002135CD"/>
    <w:rsid w:val="00214B51"/>
    <w:rsid w:val="002152E3"/>
    <w:rsid w:val="0021561F"/>
    <w:rsid w:val="0021613B"/>
    <w:rsid w:val="0021690F"/>
    <w:rsid w:val="002169A4"/>
    <w:rsid w:val="00217476"/>
    <w:rsid w:val="002207CB"/>
    <w:rsid w:val="002207F2"/>
    <w:rsid w:val="00220FCC"/>
    <w:rsid w:val="00221205"/>
    <w:rsid w:val="0022139C"/>
    <w:rsid w:val="00221C5A"/>
    <w:rsid w:val="00221C95"/>
    <w:rsid w:val="0022268A"/>
    <w:rsid w:val="0022393C"/>
    <w:rsid w:val="00224018"/>
    <w:rsid w:val="002241E4"/>
    <w:rsid w:val="00224315"/>
    <w:rsid w:val="002247BF"/>
    <w:rsid w:val="002247EB"/>
    <w:rsid w:val="0022484D"/>
    <w:rsid w:val="002251F7"/>
    <w:rsid w:val="00225417"/>
    <w:rsid w:val="00225DB1"/>
    <w:rsid w:val="002260EC"/>
    <w:rsid w:val="00226FD4"/>
    <w:rsid w:val="002276F3"/>
    <w:rsid w:val="00231871"/>
    <w:rsid w:val="002319D4"/>
    <w:rsid w:val="00232F6F"/>
    <w:rsid w:val="00233805"/>
    <w:rsid w:val="00233D17"/>
    <w:rsid w:val="00234C07"/>
    <w:rsid w:val="0023538E"/>
    <w:rsid w:val="00235779"/>
    <w:rsid w:val="00237054"/>
    <w:rsid w:val="0023707A"/>
    <w:rsid w:val="00237C22"/>
    <w:rsid w:val="00240CC3"/>
    <w:rsid w:val="00241033"/>
    <w:rsid w:val="002426B6"/>
    <w:rsid w:val="00242838"/>
    <w:rsid w:val="002434D4"/>
    <w:rsid w:val="002434FD"/>
    <w:rsid w:val="0024440B"/>
    <w:rsid w:val="00244A3C"/>
    <w:rsid w:val="002457FF"/>
    <w:rsid w:val="002459BC"/>
    <w:rsid w:val="0024646E"/>
    <w:rsid w:val="00246DDF"/>
    <w:rsid w:val="0024748A"/>
    <w:rsid w:val="002474F9"/>
    <w:rsid w:val="002505BD"/>
    <w:rsid w:val="0025118C"/>
    <w:rsid w:val="00251728"/>
    <w:rsid w:val="00253FEB"/>
    <w:rsid w:val="002540B1"/>
    <w:rsid w:val="002569F6"/>
    <w:rsid w:val="00257AEE"/>
    <w:rsid w:val="00257ED9"/>
    <w:rsid w:val="00260114"/>
    <w:rsid w:val="00260F4C"/>
    <w:rsid w:val="002615C1"/>
    <w:rsid w:val="00261606"/>
    <w:rsid w:val="00262760"/>
    <w:rsid w:val="002629AF"/>
    <w:rsid w:val="00262B3F"/>
    <w:rsid w:val="00262D4C"/>
    <w:rsid w:val="00262DE0"/>
    <w:rsid w:val="00263004"/>
    <w:rsid w:val="002639A8"/>
    <w:rsid w:val="002639E8"/>
    <w:rsid w:val="002641BD"/>
    <w:rsid w:val="00264D81"/>
    <w:rsid w:val="0026513E"/>
    <w:rsid w:val="002652B0"/>
    <w:rsid w:val="002655F1"/>
    <w:rsid w:val="00265B37"/>
    <w:rsid w:val="00267217"/>
    <w:rsid w:val="002676E6"/>
    <w:rsid w:val="00267CFB"/>
    <w:rsid w:val="00267EBB"/>
    <w:rsid w:val="0027027B"/>
    <w:rsid w:val="0027098A"/>
    <w:rsid w:val="00270C3E"/>
    <w:rsid w:val="002730E7"/>
    <w:rsid w:val="00273B72"/>
    <w:rsid w:val="0027475B"/>
    <w:rsid w:val="00275AD5"/>
    <w:rsid w:val="0027627B"/>
    <w:rsid w:val="00277F01"/>
    <w:rsid w:val="00280C34"/>
    <w:rsid w:val="00280D18"/>
    <w:rsid w:val="00280DA2"/>
    <w:rsid w:val="00280FDD"/>
    <w:rsid w:val="0028182D"/>
    <w:rsid w:val="00281929"/>
    <w:rsid w:val="00281AA1"/>
    <w:rsid w:val="00281EC2"/>
    <w:rsid w:val="00282677"/>
    <w:rsid w:val="00282EDA"/>
    <w:rsid w:val="00284EF8"/>
    <w:rsid w:val="00285E20"/>
    <w:rsid w:val="002867CB"/>
    <w:rsid w:val="00286A82"/>
    <w:rsid w:val="00286F18"/>
    <w:rsid w:val="00287FCB"/>
    <w:rsid w:val="0029000F"/>
    <w:rsid w:val="00290489"/>
    <w:rsid w:val="002905E8"/>
    <w:rsid w:val="00290A65"/>
    <w:rsid w:val="002913A4"/>
    <w:rsid w:val="00291725"/>
    <w:rsid w:val="00292BDC"/>
    <w:rsid w:val="00293300"/>
    <w:rsid w:val="00294894"/>
    <w:rsid w:val="0029589C"/>
    <w:rsid w:val="00295E5A"/>
    <w:rsid w:val="0029626F"/>
    <w:rsid w:val="0029640D"/>
    <w:rsid w:val="002970FD"/>
    <w:rsid w:val="002A12E4"/>
    <w:rsid w:val="002A1D6D"/>
    <w:rsid w:val="002A1DD3"/>
    <w:rsid w:val="002A22A2"/>
    <w:rsid w:val="002A2B10"/>
    <w:rsid w:val="002A2B21"/>
    <w:rsid w:val="002A3167"/>
    <w:rsid w:val="002A3BD1"/>
    <w:rsid w:val="002A3CBE"/>
    <w:rsid w:val="002A4D8C"/>
    <w:rsid w:val="002A510D"/>
    <w:rsid w:val="002A52C6"/>
    <w:rsid w:val="002A6418"/>
    <w:rsid w:val="002A6939"/>
    <w:rsid w:val="002A6B3F"/>
    <w:rsid w:val="002A79A3"/>
    <w:rsid w:val="002B0066"/>
    <w:rsid w:val="002B0C6F"/>
    <w:rsid w:val="002B1221"/>
    <w:rsid w:val="002B141B"/>
    <w:rsid w:val="002B1875"/>
    <w:rsid w:val="002B19F4"/>
    <w:rsid w:val="002B2144"/>
    <w:rsid w:val="002B31E6"/>
    <w:rsid w:val="002B3665"/>
    <w:rsid w:val="002B3959"/>
    <w:rsid w:val="002B3A3A"/>
    <w:rsid w:val="002B3B63"/>
    <w:rsid w:val="002B56BF"/>
    <w:rsid w:val="002B5F00"/>
    <w:rsid w:val="002B63DE"/>
    <w:rsid w:val="002C04DC"/>
    <w:rsid w:val="002C0547"/>
    <w:rsid w:val="002C07A7"/>
    <w:rsid w:val="002C0E4C"/>
    <w:rsid w:val="002C1C1F"/>
    <w:rsid w:val="002C1EFF"/>
    <w:rsid w:val="002C26D6"/>
    <w:rsid w:val="002C3366"/>
    <w:rsid w:val="002C3E52"/>
    <w:rsid w:val="002C3F5F"/>
    <w:rsid w:val="002C45D9"/>
    <w:rsid w:val="002C47D9"/>
    <w:rsid w:val="002C49CC"/>
    <w:rsid w:val="002C629E"/>
    <w:rsid w:val="002C67A2"/>
    <w:rsid w:val="002C68BF"/>
    <w:rsid w:val="002C70B0"/>
    <w:rsid w:val="002C72B0"/>
    <w:rsid w:val="002D13F6"/>
    <w:rsid w:val="002D1D73"/>
    <w:rsid w:val="002D1E39"/>
    <w:rsid w:val="002D2D51"/>
    <w:rsid w:val="002D3286"/>
    <w:rsid w:val="002D3598"/>
    <w:rsid w:val="002D39D5"/>
    <w:rsid w:val="002D4679"/>
    <w:rsid w:val="002D490A"/>
    <w:rsid w:val="002D4FDD"/>
    <w:rsid w:val="002D51BC"/>
    <w:rsid w:val="002D55B5"/>
    <w:rsid w:val="002D5AC8"/>
    <w:rsid w:val="002D6134"/>
    <w:rsid w:val="002D6CE8"/>
    <w:rsid w:val="002D6E9E"/>
    <w:rsid w:val="002D761D"/>
    <w:rsid w:val="002D7B5D"/>
    <w:rsid w:val="002E02FC"/>
    <w:rsid w:val="002E0959"/>
    <w:rsid w:val="002E0BEB"/>
    <w:rsid w:val="002E0DB1"/>
    <w:rsid w:val="002E1319"/>
    <w:rsid w:val="002E1340"/>
    <w:rsid w:val="002E1BF8"/>
    <w:rsid w:val="002E21C2"/>
    <w:rsid w:val="002E227B"/>
    <w:rsid w:val="002E2652"/>
    <w:rsid w:val="002E30FF"/>
    <w:rsid w:val="002E355B"/>
    <w:rsid w:val="002E3768"/>
    <w:rsid w:val="002E4089"/>
    <w:rsid w:val="002E4925"/>
    <w:rsid w:val="002E5E8B"/>
    <w:rsid w:val="002F02B9"/>
    <w:rsid w:val="002F11F4"/>
    <w:rsid w:val="002F1F19"/>
    <w:rsid w:val="002F298C"/>
    <w:rsid w:val="002F2DC5"/>
    <w:rsid w:val="002F386A"/>
    <w:rsid w:val="002F3C39"/>
    <w:rsid w:val="002F4B08"/>
    <w:rsid w:val="002F5F93"/>
    <w:rsid w:val="002F66C8"/>
    <w:rsid w:val="002F72A5"/>
    <w:rsid w:val="002F7603"/>
    <w:rsid w:val="002F7F25"/>
    <w:rsid w:val="00300600"/>
    <w:rsid w:val="00300898"/>
    <w:rsid w:val="00301429"/>
    <w:rsid w:val="00302085"/>
    <w:rsid w:val="00302563"/>
    <w:rsid w:val="00303AA0"/>
    <w:rsid w:val="00304148"/>
    <w:rsid w:val="0030424F"/>
    <w:rsid w:val="0030481E"/>
    <w:rsid w:val="00306547"/>
    <w:rsid w:val="003067E6"/>
    <w:rsid w:val="00306B47"/>
    <w:rsid w:val="00306F9B"/>
    <w:rsid w:val="003100D5"/>
    <w:rsid w:val="0031014B"/>
    <w:rsid w:val="003105B3"/>
    <w:rsid w:val="003116A2"/>
    <w:rsid w:val="003116AC"/>
    <w:rsid w:val="00312317"/>
    <w:rsid w:val="0031275E"/>
    <w:rsid w:val="003128DA"/>
    <w:rsid w:val="00313378"/>
    <w:rsid w:val="003133B0"/>
    <w:rsid w:val="00313948"/>
    <w:rsid w:val="00314EB3"/>
    <w:rsid w:val="00315983"/>
    <w:rsid w:val="00316251"/>
    <w:rsid w:val="003164AF"/>
    <w:rsid w:val="0031680D"/>
    <w:rsid w:val="003168EA"/>
    <w:rsid w:val="003206C5"/>
    <w:rsid w:val="00321CA3"/>
    <w:rsid w:val="00321E69"/>
    <w:rsid w:val="003220F9"/>
    <w:rsid w:val="0032240F"/>
    <w:rsid w:val="003248DB"/>
    <w:rsid w:val="00324C46"/>
    <w:rsid w:val="003265B8"/>
    <w:rsid w:val="0032706A"/>
    <w:rsid w:val="00330AC7"/>
    <w:rsid w:val="00331E5C"/>
    <w:rsid w:val="00332176"/>
    <w:rsid w:val="0033320E"/>
    <w:rsid w:val="00334908"/>
    <w:rsid w:val="00334BD0"/>
    <w:rsid w:val="00334D29"/>
    <w:rsid w:val="00334F6A"/>
    <w:rsid w:val="00335837"/>
    <w:rsid w:val="00335B59"/>
    <w:rsid w:val="00335CBD"/>
    <w:rsid w:val="003369CD"/>
    <w:rsid w:val="00336BFE"/>
    <w:rsid w:val="00337080"/>
    <w:rsid w:val="003372C2"/>
    <w:rsid w:val="00337317"/>
    <w:rsid w:val="00337D1A"/>
    <w:rsid w:val="00341535"/>
    <w:rsid w:val="003423AD"/>
    <w:rsid w:val="00343E85"/>
    <w:rsid w:val="003440A9"/>
    <w:rsid w:val="0034462F"/>
    <w:rsid w:val="00344712"/>
    <w:rsid w:val="0034515A"/>
    <w:rsid w:val="003465B3"/>
    <w:rsid w:val="003465C6"/>
    <w:rsid w:val="00346E42"/>
    <w:rsid w:val="003473C1"/>
    <w:rsid w:val="00347B2A"/>
    <w:rsid w:val="00350791"/>
    <w:rsid w:val="00350B07"/>
    <w:rsid w:val="00350ED6"/>
    <w:rsid w:val="00351550"/>
    <w:rsid w:val="00351A65"/>
    <w:rsid w:val="00351D8E"/>
    <w:rsid w:val="0035270C"/>
    <w:rsid w:val="00352BB6"/>
    <w:rsid w:val="00352BE5"/>
    <w:rsid w:val="00353002"/>
    <w:rsid w:val="003531D1"/>
    <w:rsid w:val="0035325A"/>
    <w:rsid w:val="0035335B"/>
    <w:rsid w:val="00353453"/>
    <w:rsid w:val="00353AC5"/>
    <w:rsid w:val="00353CE8"/>
    <w:rsid w:val="00354EEC"/>
    <w:rsid w:val="00356640"/>
    <w:rsid w:val="0035688F"/>
    <w:rsid w:val="00356C34"/>
    <w:rsid w:val="00360967"/>
    <w:rsid w:val="00360B09"/>
    <w:rsid w:val="00360D47"/>
    <w:rsid w:val="00361D59"/>
    <w:rsid w:val="00362D77"/>
    <w:rsid w:val="00363709"/>
    <w:rsid w:val="003639C8"/>
    <w:rsid w:val="00364694"/>
    <w:rsid w:val="003653AE"/>
    <w:rsid w:val="00365759"/>
    <w:rsid w:val="00365BE4"/>
    <w:rsid w:val="003661AC"/>
    <w:rsid w:val="0036650A"/>
    <w:rsid w:val="003667BF"/>
    <w:rsid w:val="00367824"/>
    <w:rsid w:val="00367E6B"/>
    <w:rsid w:val="00367EBF"/>
    <w:rsid w:val="00367EC4"/>
    <w:rsid w:val="0037058A"/>
    <w:rsid w:val="003706F7"/>
    <w:rsid w:val="003715A2"/>
    <w:rsid w:val="00372905"/>
    <w:rsid w:val="00372FF2"/>
    <w:rsid w:val="00373F75"/>
    <w:rsid w:val="00373FEE"/>
    <w:rsid w:val="003752B7"/>
    <w:rsid w:val="00376053"/>
    <w:rsid w:val="00377183"/>
    <w:rsid w:val="0038097B"/>
    <w:rsid w:val="00381AE2"/>
    <w:rsid w:val="00382095"/>
    <w:rsid w:val="00382F09"/>
    <w:rsid w:val="003832F5"/>
    <w:rsid w:val="0038345F"/>
    <w:rsid w:val="003843F1"/>
    <w:rsid w:val="003844ED"/>
    <w:rsid w:val="00385BF6"/>
    <w:rsid w:val="0038613F"/>
    <w:rsid w:val="00386752"/>
    <w:rsid w:val="00386CAF"/>
    <w:rsid w:val="00386F63"/>
    <w:rsid w:val="003909F4"/>
    <w:rsid w:val="00391246"/>
    <w:rsid w:val="003912C6"/>
    <w:rsid w:val="00392BB7"/>
    <w:rsid w:val="00393669"/>
    <w:rsid w:val="003938E5"/>
    <w:rsid w:val="003940C7"/>
    <w:rsid w:val="003957E3"/>
    <w:rsid w:val="003967C5"/>
    <w:rsid w:val="003A0650"/>
    <w:rsid w:val="003A071A"/>
    <w:rsid w:val="003A099F"/>
    <w:rsid w:val="003A0F79"/>
    <w:rsid w:val="003A1C69"/>
    <w:rsid w:val="003A1E5C"/>
    <w:rsid w:val="003A2023"/>
    <w:rsid w:val="003A2589"/>
    <w:rsid w:val="003A25A3"/>
    <w:rsid w:val="003A424D"/>
    <w:rsid w:val="003A46E4"/>
    <w:rsid w:val="003A55AA"/>
    <w:rsid w:val="003A61CC"/>
    <w:rsid w:val="003A654B"/>
    <w:rsid w:val="003A6A8E"/>
    <w:rsid w:val="003A7869"/>
    <w:rsid w:val="003A7A9E"/>
    <w:rsid w:val="003A7DCE"/>
    <w:rsid w:val="003B0332"/>
    <w:rsid w:val="003B0ACD"/>
    <w:rsid w:val="003B1E1A"/>
    <w:rsid w:val="003B29FF"/>
    <w:rsid w:val="003B38CD"/>
    <w:rsid w:val="003B41E1"/>
    <w:rsid w:val="003B4424"/>
    <w:rsid w:val="003B4BAF"/>
    <w:rsid w:val="003B55F2"/>
    <w:rsid w:val="003B58A2"/>
    <w:rsid w:val="003B689D"/>
    <w:rsid w:val="003B772D"/>
    <w:rsid w:val="003B7B76"/>
    <w:rsid w:val="003B7CF2"/>
    <w:rsid w:val="003B7D1D"/>
    <w:rsid w:val="003B7FB2"/>
    <w:rsid w:val="003C0A81"/>
    <w:rsid w:val="003C0E94"/>
    <w:rsid w:val="003C0F01"/>
    <w:rsid w:val="003C1336"/>
    <w:rsid w:val="003C2261"/>
    <w:rsid w:val="003C22D2"/>
    <w:rsid w:val="003C2E1F"/>
    <w:rsid w:val="003C3085"/>
    <w:rsid w:val="003C488F"/>
    <w:rsid w:val="003C5C15"/>
    <w:rsid w:val="003C6131"/>
    <w:rsid w:val="003C6F2E"/>
    <w:rsid w:val="003C789F"/>
    <w:rsid w:val="003D0B12"/>
    <w:rsid w:val="003D2423"/>
    <w:rsid w:val="003D25C9"/>
    <w:rsid w:val="003D281A"/>
    <w:rsid w:val="003D2AB4"/>
    <w:rsid w:val="003D312D"/>
    <w:rsid w:val="003D34EC"/>
    <w:rsid w:val="003D4135"/>
    <w:rsid w:val="003D41C6"/>
    <w:rsid w:val="003D5129"/>
    <w:rsid w:val="003D5C93"/>
    <w:rsid w:val="003D5E0A"/>
    <w:rsid w:val="003D654D"/>
    <w:rsid w:val="003D6D6F"/>
    <w:rsid w:val="003D7703"/>
    <w:rsid w:val="003E07DE"/>
    <w:rsid w:val="003E09A2"/>
    <w:rsid w:val="003E0C64"/>
    <w:rsid w:val="003E1823"/>
    <w:rsid w:val="003E1D1E"/>
    <w:rsid w:val="003E28F3"/>
    <w:rsid w:val="003E2B5F"/>
    <w:rsid w:val="003E3860"/>
    <w:rsid w:val="003E3A81"/>
    <w:rsid w:val="003E4A09"/>
    <w:rsid w:val="003E4A4D"/>
    <w:rsid w:val="003E522E"/>
    <w:rsid w:val="003E556F"/>
    <w:rsid w:val="003E60EF"/>
    <w:rsid w:val="003E6168"/>
    <w:rsid w:val="003E6464"/>
    <w:rsid w:val="003E6DE1"/>
    <w:rsid w:val="003E6EF4"/>
    <w:rsid w:val="003E6FD8"/>
    <w:rsid w:val="003E7054"/>
    <w:rsid w:val="003E7297"/>
    <w:rsid w:val="003E741B"/>
    <w:rsid w:val="003F03BE"/>
    <w:rsid w:val="003F0B31"/>
    <w:rsid w:val="003F10A8"/>
    <w:rsid w:val="003F1E08"/>
    <w:rsid w:val="003F3892"/>
    <w:rsid w:val="003F4115"/>
    <w:rsid w:val="003F5037"/>
    <w:rsid w:val="003F53A8"/>
    <w:rsid w:val="003F554C"/>
    <w:rsid w:val="003F5963"/>
    <w:rsid w:val="003F6202"/>
    <w:rsid w:val="003F6704"/>
    <w:rsid w:val="003F684E"/>
    <w:rsid w:val="003F7363"/>
    <w:rsid w:val="00400816"/>
    <w:rsid w:val="00400F85"/>
    <w:rsid w:val="00401221"/>
    <w:rsid w:val="0040159F"/>
    <w:rsid w:val="004038ED"/>
    <w:rsid w:val="00403B3F"/>
    <w:rsid w:val="0040500D"/>
    <w:rsid w:val="00406114"/>
    <w:rsid w:val="0040612D"/>
    <w:rsid w:val="00406770"/>
    <w:rsid w:val="0040713C"/>
    <w:rsid w:val="00407804"/>
    <w:rsid w:val="00407E3C"/>
    <w:rsid w:val="00410055"/>
    <w:rsid w:val="00410251"/>
    <w:rsid w:val="0041034E"/>
    <w:rsid w:val="00412D18"/>
    <w:rsid w:val="0041337F"/>
    <w:rsid w:val="00413F9E"/>
    <w:rsid w:val="00414079"/>
    <w:rsid w:val="004144B6"/>
    <w:rsid w:val="00414678"/>
    <w:rsid w:val="00414895"/>
    <w:rsid w:val="004148D1"/>
    <w:rsid w:val="00416C2B"/>
    <w:rsid w:val="00416CA5"/>
    <w:rsid w:val="00417EA7"/>
    <w:rsid w:val="00420916"/>
    <w:rsid w:val="00420E6D"/>
    <w:rsid w:val="004219DA"/>
    <w:rsid w:val="00421B65"/>
    <w:rsid w:val="004224AD"/>
    <w:rsid w:val="0042268D"/>
    <w:rsid w:val="00422766"/>
    <w:rsid w:val="00422FD5"/>
    <w:rsid w:val="0042395D"/>
    <w:rsid w:val="00423E95"/>
    <w:rsid w:val="00424426"/>
    <w:rsid w:val="004257F1"/>
    <w:rsid w:val="00425A8F"/>
    <w:rsid w:val="00426403"/>
    <w:rsid w:val="0042649B"/>
    <w:rsid w:val="004267F9"/>
    <w:rsid w:val="00426D09"/>
    <w:rsid w:val="00426E0D"/>
    <w:rsid w:val="00427158"/>
    <w:rsid w:val="00427E13"/>
    <w:rsid w:val="004308B3"/>
    <w:rsid w:val="00430CC8"/>
    <w:rsid w:val="00430E55"/>
    <w:rsid w:val="0043175A"/>
    <w:rsid w:val="004321E5"/>
    <w:rsid w:val="00432A89"/>
    <w:rsid w:val="00432A8C"/>
    <w:rsid w:val="0043316A"/>
    <w:rsid w:val="004334B3"/>
    <w:rsid w:val="00433877"/>
    <w:rsid w:val="00435950"/>
    <w:rsid w:val="00435BDE"/>
    <w:rsid w:val="004366A7"/>
    <w:rsid w:val="004370D1"/>
    <w:rsid w:val="00437C23"/>
    <w:rsid w:val="0044066A"/>
    <w:rsid w:val="00440AE3"/>
    <w:rsid w:val="00441A9F"/>
    <w:rsid w:val="004427C3"/>
    <w:rsid w:val="004436C8"/>
    <w:rsid w:val="00443B48"/>
    <w:rsid w:val="00444A91"/>
    <w:rsid w:val="00445000"/>
    <w:rsid w:val="00446182"/>
    <w:rsid w:val="004461F0"/>
    <w:rsid w:val="004462C3"/>
    <w:rsid w:val="00446B6C"/>
    <w:rsid w:val="00446B94"/>
    <w:rsid w:val="00446DA3"/>
    <w:rsid w:val="004473D4"/>
    <w:rsid w:val="00450064"/>
    <w:rsid w:val="00450F68"/>
    <w:rsid w:val="00451F5B"/>
    <w:rsid w:val="00451FDD"/>
    <w:rsid w:val="00452137"/>
    <w:rsid w:val="00452938"/>
    <w:rsid w:val="00452AEA"/>
    <w:rsid w:val="00453BA1"/>
    <w:rsid w:val="00454350"/>
    <w:rsid w:val="0045474C"/>
    <w:rsid w:val="004555DC"/>
    <w:rsid w:val="00455F3D"/>
    <w:rsid w:val="00456D35"/>
    <w:rsid w:val="004573B2"/>
    <w:rsid w:val="00457F3E"/>
    <w:rsid w:val="00460159"/>
    <w:rsid w:val="004603C2"/>
    <w:rsid w:val="00460880"/>
    <w:rsid w:val="00460C83"/>
    <w:rsid w:val="00460CF1"/>
    <w:rsid w:val="0046139E"/>
    <w:rsid w:val="00461CE7"/>
    <w:rsid w:val="004625B5"/>
    <w:rsid w:val="00462E8A"/>
    <w:rsid w:val="0046340A"/>
    <w:rsid w:val="00463666"/>
    <w:rsid w:val="004638EE"/>
    <w:rsid w:val="004639BF"/>
    <w:rsid w:val="00464153"/>
    <w:rsid w:val="00464C81"/>
    <w:rsid w:val="00464C9C"/>
    <w:rsid w:val="00466442"/>
    <w:rsid w:val="004668EF"/>
    <w:rsid w:val="00467697"/>
    <w:rsid w:val="00467952"/>
    <w:rsid w:val="0047033D"/>
    <w:rsid w:val="00470420"/>
    <w:rsid w:val="004709B2"/>
    <w:rsid w:val="00470B3B"/>
    <w:rsid w:val="00470D9B"/>
    <w:rsid w:val="00471532"/>
    <w:rsid w:val="0047169E"/>
    <w:rsid w:val="004723DB"/>
    <w:rsid w:val="00473053"/>
    <w:rsid w:val="004732B8"/>
    <w:rsid w:val="00475630"/>
    <w:rsid w:val="00475AE6"/>
    <w:rsid w:val="0047692B"/>
    <w:rsid w:val="00476D13"/>
    <w:rsid w:val="0047738E"/>
    <w:rsid w:val="00477EFD"/>
    <w:rsid w:val="00480528"/>
    <w:rsid w:val="0048107E"/>
    <w:rsid w:val="004814ED"/>
    <w:rsid w:val="00481B37"/>
    <w:rsid w:val="00482623"/>
    <w:rsid w:val="00482D25"/>
    <w:rsid w:val="004839B7"/>
    <w:rsid w:val="00483D80"/>
    <w:rsid w:val="004840B1"/>
    <w:rsid w:val="00484CCC"/>
    <w:rsid w:val="004859AF"/>
    <w:rsid w:val="00485B9A"/>
    <w:rsid w:val="00485ECC"/>
    <w:rsid w:val="00486946"/>
    <w:rsid w:val="004914E0"/>
    <w:rsid w:val="00492065"/>
    <w:rsid w:val="004923E5"/>
    <w:rsid w:val="00493493"/>
    <w:rsid w:val="004938C9"/>
    <w:rsid w:val="00494099"/>
    <w:rsid w:val="004946B7"/>
    <w:rsid w:val="004951C0"/>
    <w:rsid w:val="00495BB4"/>
    <w:rsid w:val="004961FD"/>
    <w:rsid w:val="00496720"/>
    <w:rsid w:val="00497019"/>
    <w:rsid w:val="00497B52"/>
    <w:rsid w:val="004A00C1"/>
    <w:rsid w:val="004A196F"/>
    <w:rsid w:val="004A1B74"/>
    <w:rsid w:val="004A1EF4"/>
    <w:rsid w:val="004A2009"/>
    <w:rsid w:val="004A241E"/>
    <w:rsid w:val="004A2585"/>
    <w:rsid w:val="004A26B8"/>
    <w:rsid w:val="004A2B16"/>
    <w:rsid w:val="004A2B37"/>
    <w:rsid w:val="004A3302"/>
    <w:rsid w:val="004A36B2"/>
    <w:rsid w:val="004A3EAD"/>
    <w:rsid w:val="004A484D"/>
    <w:rsid w:val="004A49B4"/>
    <w:rsid w:val="004A4AA4"/>
    <w:rsid w:val="004A5458"/>
    <w:rsid w:val="004A5751"/>
    <w:rsid w:val="004A65FF"/>
    <w:rsid w:val="004A6D8C"/>
    <w:rsid w:val="004A76D9"/>
    <w:rsid w:val="004A7C04"/>
    <w:rsid w:val="004A7F59"/>
    <w:rsid w:val="004B0549"/>
    <w:rsid w:val="004B1017"/>
    <w:rsid w:val="004B129B"/>
    <w:rsid w:val="004B198F"/>
    <w:rsid w:val="004B1998"/>
    <w:rsid w:val="004B19CC"/>
    <w:rsid w:val="004B209E"/>
    <w:rsid w:val="004B3288"/>
    <w:rsid w:val="004B36A1"/>
    <w:rsid w:val="004B6D2A"/>
    <w:rsid w:val="004B71C6"/>
    <w:rsid w:val="004C0A2D"/>
    <w:rsid w:val="004C1D6E"/>
    <w:rsid w:val="004C438C"/>
    <w:rsid w:val="004C45A4"/>
    <w:rsid w:val="004C46AE"/>
    <w:rsid w:val="004C4818"/>
    <w:rsid w:val="004C5C28"/>
    <w:rsid w:val="004C5DAE"/>
    <w:rsid w:val="004C6749"/>
    <w:rsid w:val="004C6BC3"/>
    <w:rsid w:val="004C72F2"/>
    <w:rsid w:val="004C74E4"/>
    <w:rsid w:val="004C7750"/>
    <w:rsid w:val="004D02DC"/>
    <w:rsid w:val="004D07D5"/>
    <w:rsid w:val="004D090F"/>
    <w:rsid w:val="004D0988"/>
    <w:rsid w:val="004D0AE3"/>
    <w:rsid w:val="004D14A6"/>
    <w:rsid w:val="004D14C3"/>
    <w:rsid w:val="004D15D4"/>
    <w:rsid w:val="004D1B83"/>
    <w:rsid w:val="004D2693"/>
    <w:rsid w:val="004D2985"/>
    <w:rsid w:val="004D387F"/>
    <w:rsid w:val="004D3EA5"/>
    <w:rsid w:val="004D44FF"/>
    <w:rsid w:val="004D49FF"/>
    <w:rsid w:val="004D5182"/>
    <w:rsid w:val="004D6809"/>
    <w:rsid w:val="004D78BD"/>
    <w:rsid w:val="004E02E8"/>
    <w:rsid w:val="004E0578"/>
    <w:rsid w:val="004E11F0"/>
    <w:rsid w:val="004E1E14"/>
    <w:rsid w:val="004E33C1"/>
    <w:rsid w:val="004E5B4B"/>
    <w:rsid w:val="004E6FA0"/>
    <w:rsid w:val="004E7808"/>
    <w:rsid w:val="004F0D49"/>
    <w:rsid w:val="004F0ED2"/>
    <w:rsid w:val="004F114C"/>
    <w:rsid w:val="004F13AC"/>
    <w:rsid w:val="004F140D"/>
    <w:rsid w:val="004F15FE"/>
    <w:rsid w:val="004F17C3"/>
    <w:rsid w:val="004F1EAF"/>
    <w:rsid w:val="004F27AD"/>
    <w:rsid w:val="004F378F"/>
    <w:rsid w:val="004F3A9B"/>
    <w:rsid w:val="004F550C"/>
    <w:rsid w:val="004F6056"/>
    <w:rsid w:val="004F61C0"/>
    <w:rsid w:val="004F74BE"/>
    <w:rsid w:val="004F7E0B"/>
    <w:rsid w:val="00500685"/>
    <w:rsid w:val="00500746"/>
    <w:rsid w:val="00500D5A"/>
    <w:rsid w:val="00501C02"/>
    <w:rsid w:val="00501FEB"/>
    <w:rsid w:val="005024C5"/>
    <w:rsid w:val="00503637"/>
    <w:rsid w:val="00505AC3"/>
    <w:rsid w:val="00505B7C"/>
    <w:rsid w:val="0050642A"/>
    <w:rsid w:val="0051022A"/>
    <w:rsid w:val="00510476"/>
    <w:rsid w:val="00511174"/>
    <w:rsid w:val="0051135D"/>
    <w:rsid w:val="00511F88"/>
    <w:rsid w:val="0051289C"/>
    <w:rsid w:val="00512C65"/>
    <w:rsid w:val="0051312B"/>
    <w:rsid w:val="00513377"/>
    <w:rsid w:val="0051469F"/>
    <w:rsid w:val="00514823"/>
    <w:rsid w:val="00514840"/>
    <w:rsid w:val="00514A30"/>
    <w:rsid w:val="00514CE9"/>
    <w:rsid w:val="00514F71"/>
    <w:rsid w:val="005155B7"/>
    <w:rsid w:val="00515C4D"/>
    <w:rsid w:val="00515EED"/>
    <w:rsid w:val="00516352"/>
    <w:rsid w:val="005164EB"/>
    <w:rsid w:val="00517305"/>
    <w:rsid w:val="00517FF4"/>
    <w:rsid w:val="005200A7"/>
    <w:rsid w:val="005207C2"/>
    <w:rsid w:val="005223E4"/>
    <w:rsid w:val="005226D5"/>
    <w:rsid w:val="00522999"/>
    <w:rsid w:val="00522EC0"/>
    <w:rsid w:val="005236E7"/>
    <w:rsid w:val="00523998"/>
    <w:rsid w:val="005239EB"/>
    <w:rsid w:val="00523F3B"/>
    <w:rsid w:val="0052488F"/>
    <w:rsid w:val="00524ACE"/>
    <w:rsid w:val="00527A01"/>
    <w:rsid w:val="00527A35"/>
    <w:rsid w:val="00527DB5"/>
    <w:rsid w:val="0053082F"/>
    <w:rsid w:val="00531219"/>
    <w:rsid w:val="005312BC"/>
    <w:rsid w:val="005312BF"/>
    <w:rsid w:val="00531490"/>
    <w:rsid w:val="00532296"/>
    <w:rsid w:val="005326AF"/>
    <w:rsid w:val="005328B7"/>
    <w:rsid w:val="0053409D"/>
    <w:rsid w:val="00534A08"/>
    <w:rsid w:val="00534AC6"/>
    <w:rsid w:val="00534C58"/>
    <w:rsid w:val="005354ED"/>
    <w:rsid w:val="00535986"/>
    <w:rsid w:val="00535DA2"/>
    <w:rsid w:val="00535F88"/>
    <w:rsid w:val="00535FCE"/>
    <w:rsid w:val="005361CF"/>
    <w:rsid w:val="0053794E"/>
    <w:rsid w:val="00537A74"/>
    <w:rsid w:val="005413C5"/>
    <w:rsid w:val="005428C3"/>
    <w:rsid w:val="00542AB1"/>
    <w:rsid w:val="00542CDE"/>
    <w:rsid w:val="005430BC"/>
    <w:rsid w:val="00543453"/>
    <w:rsid w:val="00543543"/>
    <w:rsid w:val="00544709"/>
    <w:rsid w:val="00545078"/>
    <w:rsid w:val="0054539B"/>
    <w:rsid w:val="005455EF"/>
    <w:rsid w:val="0054562B"/>
    <w:rsid w:val="005460B2"/>
    <w:rsid w:val="00546650"/>
    <w:rsid w:val="005468B2"/>
    <w:rsid w:val="00546E2B"/>
    <w:rsid w:val="00547710"/>
    <w:rsid w:val="00547838"/>
    <w:rsid w:val="005478E9"/>
    <w:rsid w:val="00547C7D"/>
    <w:rsid w:val="00550F66"/>
    <w:rsid w:val="0055110F"/>
    <w:rsid w:val="00552CC7"/>
    <w:rsid w:val="00553216"/>
    <w:rsid w:val="005538CC"/>
    <w:rsid w:val="0055419A"/>
    <w:rsid w:val="0055486C"/>
    <w:rsid w:val="005551D6"/>
    <w:rsid w:val="00556870"/>
    <w:rsid w:val="00556EA4"/>
    <w:rsid w:val="00560619"/>
    <w:rsid w:val="00563411"/>
    <w:rsid w:val="0056436C"/>
    <w:rsid w:val="00564654"/>
    <w:rsid w:val="00565198"/>
    <w:rsid w:val="0056563D"/>
    <w:rsid w:val="00565814"/>
    <w:rsid w:val="00566F08"/>
    <w:rsid w:val="00566F1E"/>
    <w:rsid w:val="0057001A"/>
    <w:rsid w:val="005701BC"/>
    <w:rsid w:val="005703D5"/>
    <w:rsid w:val="005707C4"/>
    <w:rsid w:val="005709C6"/>
    <w:rsid w:val="0057122B"/>
    <w:rsid w:val="005716D0"/>
    <w:rsid w:val="005719B7"/>
    <w:rsid w:val="0057229A"/>
    <w:rsid w:val="00573438"/>
    <w:rsid w:val="00573FC4"/>
    <w:rsid w:val="00574644"/>
    <w:rsid w:val="0057491F"/>
    <w:rsid w:val="00574B1B"/>
    <w:rsid w:val="00574B31"/>
    <w:rsid w:val="005753C0"/>
    <w:rsid w:val="00576B72"/>
    <w:rsid w:val="00576F0D"/>
    <w:rsid w:val="0057751C"/>
    <w:rsid w:val="00577C3B"/>
    <w:rsid w:val="00580766"/>
    <w:rsid w:val="00582B95"/>
    <w:rsid w:val="00582C2E"/>
    <w:rsid w:val="00582CF1"/>
    <w:rsid w:val="00583F81"/>
    <w:rsid w:val="0058439A"/>
    <w:rsid w:val="00585446"/>
    <w:rsid w:val="0058547E"/>
    <w:rsid w:val="0058610D"/>
    <w:rsid w:val="00586E0A"/>
    <w:rsid w:val="00586F42"/>
    <w:rsid w:val="00590638"/>
    <w:rsid w:val="00590C2A"/>
    <w:rsid w:val="005910ED"/>
    <w:rsid w:val="00591347"/>
    <w:rsid w:val="00591457"/>
    <w:rsid w:val="0059206D"/>
    <w:rsid w:val="0059286D"/>
    <w:rsid w:val="0059360E"/>
    <w:rsid w:val="005936EE"/>
    <w:rsid w:val="005936FF"/>
    <w:rsid w:val="00593DCC"/>
    <w:rsid w:val="005948E6"/>
    <w:rsid w:val="0059518D"/>
    <w:rsid w:val="005952E2"/>
    <w:rsid w:val="00595DA4"/>
    <w:rsid w:val="0059606A"/>
    <w:rsid w:val="00596162"/>
    <w:rsid w:val="0059729D"/>
    <w:rsid w:val="005979FE"/>
    <w:rsid w:val="00597C89"/>
    <w:rsid w:val="00597F36"/>
    <w:rsid w:val="005A01E6"/>
    <w:rsid w:val="005A0D86"/>
    <w:rsid w:val="005A0EA3"/>
    <w:rsid w:val="005A103E"/>
    <w:rsid w:val="005A11EF"/>
    <w:rsid w:val="005A1D87"/>
    <w:rsid w:val="005A1FAF"/>
    <w:rsid w:val="005A500C"/>
    <w:rsid w:val="005A5010"/>
    <w:rsid w:val="005A534F"/>
    <w:rsid w:val="005A5FE4"/>
    <w:rsid w:val="005A6059"/>
    <w:rsid w:val="005A62C8"/>
    <w:rsid w:val="005A6640"/>
    <w:rsid w:val="005A7B60"/>
    <w:rsid w:val="005B0A6E"/>
    <w:rsid w:val="005B0BBB"/>
    <w:rsid w:val="005B105B"/>
    <w:rsid w:val="005B1872"/>
    <w:rsid w:val="005B18A9"/>
    <w:rsid w:val="005B1FE8"/>
    <w:rsid w:val="005B314C"/>
    <w:rsid w:val="005B3159"/>
    <w:rsid w:val="005B3BA2"/>
    <w:rsid w:val="005B3C12"/>
    <w:rsid w:val="005B48BE"/>
    <w:rsid w:val="005B5569"/>
    <w:rsid w:val="005B58C9"/>
    <w:rsid w:val="005B5B79"/>
    <w:rsid w:val="005B5BE9"/>
    <w:rsid w:val="005B7C9C"/>
    <w:rsid w:val="005C0681"/>
    <w:rsid w:val="005C06D9"/>
    <w:rsid w:val="005C2101"/>
    <w:rsid w:val="005C225E"/>
    <w:rsid w:val="005C279B"/>
    <w:rsid w:val="005C3455"/>
    <w:rsid w:val="005C349F"/>
    <w:rsid w:val="005C41BD"/>
    <w:rsid w:val="005C521B"/>
    <w:rsid w:val="005C5547"/>
    <w:rsid w:val="005C5A21"/>
    <w:rsid w:val="005C5D84"/>
    <w:rsid w:val="005C6D17"/>
    <w:rsid w:val="005C7086"/>
    <w:rsid w:val="005C72EE"/>
    <w:rsid w:val="005D04A2"/>
    <w:rsid w:val="005D1269"/>
    <w:rsid w:val="005D14B8"/>
    <w:rsid w:val="005D1602"/>
    <w:rsid w:val="005D1634"/>
    <w:rsid w:val="005D1F25"/>
    <w:rsid w:val="005D2654"/>
    <w:rsid w:val="005D2BF9"/>
    <w:rsid w:val="005D5021"/>
    <w:rsid w:val="005D52AA"/>
    <w:rsid w:val="005D57C8"/>
    <w:rsid w:val="005D76C1"/>
    <w:rsid w:val="005D7A23"/>
    <w:rsid w:val="005D7D78"/>
    <w:rsid w:val="005D7FA2"/>
    <w:rsid w:val="005E0534"/>
    <w:rsid w:val="005E090D"/>
    <w:rsid w:val="005E14FE"/>
    <w:rsid w:val="005E21E1"/>
    <w:rsid w:val="005E30E1"/>
    <w:rsid w:val="005E3699"/>
    <w:rsid w:val="005E3937"/>
    <w:rsid w:val="005E399A"/>
    <w:rsid w:val="005E3DAD"/>
    <w:rsid w:val="005E48D6"/>
    <w:rsid w:val="005E574F"/>
    <w:rsid w:val="005E6A18"/>
    <w:rsid w:val="005E70CD"/>
    <w:rsid w:val="005E734D"/>
    <w:rsid w:val="005E753B"/>
    <w:rsid w:val="005F0210"/>
    <w:rsid w:val="005F1153"/>
    <w:rsid w:val="005F187F"/>
    <w:rsid w:val="005F32CC"/>
    <w:rsid w:val="005F3C35"/>
    <w:rsid w:val="005F520B"/>
    <w:rsid w:val="005F55E6"/>
    <w:rsid w:val="005F6154"/>
    <w:rsid w:val="005F6365"/>
    <w:rsid w:val="005F6534"/>
    <w:rsid w:val="005F6600"/>
    <w:rsid w:val="005F6CA1"/>
    <w:rsid w:val="005F71CC"/>
    <w:rsid w:val="005F7E82"/>
    <w:rsid w:val="00600384"/>
    <w:rsid w:val="006005AD"/>
    <w:rsid w:val="006005BC"/>
    <w:rsid w:val="0060202A"/>
    <w:rsid w:val="00602531"/>
    <w:rsid w:val="0060280E"/>
    <w:rsid w:val="00603F34"/>
    <w:rsid w:val="006050B5"/>
    <w:rsid w:val="0060581F"/>
    <w:rsid w:val="006059D9"/>
    <w:rsid w:val="0060763F"/>
    <w:rsid w:val="00607654"/>
    <w:rsid w:val="00607836"/>
    <w:rsid w:val="00607D0A"/>
    <w:rsid w:val="00607DCB"/>
    <w:rsid w:val="0061086A"/>
    <w:rsid w:val="006112E3"/>
    <w:rsid w:val="006119B2"/>
    <w:rsid w:val="0061207B"/>
    <w:rsid w:val="006127A9"/>
    <w:rsid w:val="00613865"/>
    <w:rsid w:val="006148AF"/>
    <w:rsid w:val="0061543A"/>
    <w:rsid w:val="006155D9"/>
    <w:rsid w:val="00616142"/>
    <w:rsid w:val="0061616D"/>
    <w:rsid w:val="006177BC"/>
    <w:rsid w:val="0061789C"/>
    <w:rsid w:val="006208A9"/>
    <w:rsid w:val="00620CE9"/>
    <w:rsid w:val="00620CF1"/>
    <w:rsid w:val="00621439"/>
    <w:rsid w:val="00622047"/>
    <w:rsid w:val="006224C5"/>
    <w:rsid w:val="00622501"/>
    <w:rsid w:val="00623602"/>
    <w:rsid w:val="006237C3"/>
    <w:rsid w:val="00624118"/>
    <w:rsid w:val="006249DF"/>
    <w:rsid w:val="00624E7A"/>
    <w:rsid w:val="00624F52"/>
    <w:rsid w:val="006271BB"/>
    <w:rsid w:val="006300D3"/>
    <w:rsid w:val="006300DF"/>
    <w:rsid w:val="00630896"/>
    <w:rsid w:val="0063362B"/>
    <w:rsid w:val="00633F50"/>
    <w:rsid w:val="00634520"/>
    <w:rsid w:val="0063475B"/>
    <w:rsid w:val="0063587F"/>
    <w:rsid w:val="00635D8A"/>
    <w:rsid w:val="00636013"/>
    <w:rsid w:val="006374F4"/>
    <w:rsid w:val="006375C5"/>
    <w:rsid w:val="00637BA0"/>
    <w:rsid w:val="00640778"/>
    <w:rsid w:val="00641653"/>
    <w:rsid w:val="006427D0"/>
    <w:rsid w:val="0064375D"/>
    <w:rsid w:val="0064405E"/>
    <w:rsid w:val="00644116"/>
    <w:rsid w:val="006448B8"/>
    <w:rsid w:val="00644A5C"/>
    <w:rsid w:val="00644DF9"/>
    <w:rsid w:val="00645241"/>
    <w:rsid w:val="0064656E"/>
    <w:rsid w:val="00646D12"/>
    <w:rsid w:val="0064771B"/>
    <w:rsid w:val="006502E3"/>
    <w:rsid w:val="00650A22"/>
    <w:rsid w:val="00651352"/>
    <w:rsid w:val="006516B8"/>
    <w:rsid w:val="0065178B"/>
    <w:rsid w:val="00651A54"/>
    <w:rsid w:val="00652BD9"/>
    <w:rsid w:val="006534B2"/>
    <w:rsid w:val="0065360F"/>
    <w:rsid w:val="006537E7"/>
    <w:rsid w:val="00653ADF"/>
    <w:rsid w:val="006549DA"/>
    <w:rsid w:val="00654D5A"/>
    <w:rsid w:val="00654EBE"/>
    <w:rsid w:val="0065588F"/>
    <w:rsid w:val="00656726"/>
    <w:rsid w:val="00656C4E"/>
    <w:rsid w:val="00656D6C"/>
    <w:rsid w:val="00657722"/>
    <w:rsid w:val="00657775"/>
    <w:rsid w:val="00657D0F"/>
    <w:rsid w:val="00657D23"/>
    <w:rsid w:val="00661320"/>
    <w:rsid w:val="00661F8E"/>
    <w:rsid w:val="006622C7"/>
    <w:rsid w:val="0066305E"/>
    <w:rsid w:val="006636A9"/>
    <w:rsid w:val="00664348"/>
    <w:rsid w:val="006647B9"/>
    <w:rsid w:val="00664B1C"/>
    <w:rsid w:val="006652A8"/>
    <w:rsid w:val="00665CA0"/>
    <w:rsid w:val="00665F76"/>
    <w:rsid w:val="006661EE"/>
    <w:rsid w:val="00666633"/>
    <w:rsid w:val="00666B42"/>
    <w:rsid w:val="00666F0A"/>
    <w:rsid w:val="0066723B"/>
    <w:rsid w:val="00670404"/>
    <w:rsid w:val="006707AA"/>
    <w:rsid w:val="006709AD"/>
    <w:rsid w:val="00670E4E"/>
    <w:rsid w:val="00671449"/>
    <w:rsid w:val="006714E4"/>
    <w:rsid w:val="00671818"/>
    <w:rsid w:val="00671AE4"/>
    <w:rsid w:val="00673039"/>
    <w:rsid w:val="00673C2B"/>
    <w:rsid w:val="006747E1"/>
    <w:rsid w:val="00674E98"/>
    <w:rsid w:val="0067558E"/>
    <w:rsid w:val="0067580A"/>
    <w:rsid w:val="00675980"/>
    <w:rsid w:val="006762B8"/>
    <w:rsid w:val="006767EE"/>
    <w:rsid w:val="00676FF1"/>
    <w:rsid w:val="006773C1"/>
    <w:rsid w:val="006773C8"/>
    <w:rsid w:val="00681555"/>
    <w:rsid w:val="00682BB0"/>
    <w:rsid w:val="0068309C"/>
    <w:rsid w:val="0068389C"/>
    <w:rsid w:val="00683A7B"/>
    <w:rsid w:val="00684204"/>
    <w:rsid w:val="00684F1F"/>
    <w:rsid w:val="00685134"/>
    <w:rsid w:val="0068694E"/>
    <w:rsid w:val="00687327"/>
    <w:rsid w:val="00687542"/>
    <w:rsid w:val="00687DF6"/>
    <w:rsid w:val="00691180"/>
    <w:rsid w:val="00691DF6"/>
    <w:rsid w:val="00691F16"/>
    <w:rsid w:val="006923CA"/>
    <w:rsid w:val="006929D9"/>
    <w:rsid w:val="006930CF"/>
    <w:rsid w:val="0069327F"/>
    <w:rsid w:val="0069380C"/>
    <w:rsid w:val="006947E1"/>
    <w:rsid w:val="00695558"/>
    <w:rsid w:val="006958F2"/>
    <w:rsid w:val="00695B10"/>
    <w:rsid w:val="00696464"/>
    <w:rsid w:val="00696576"/>
    <w:rsid w:val="0069666B"/>
    <w:rsid w:val="00696787"/>
    <w:rsid w:val="00696D94"/>
    <w:rsid w:val="00696F3A"/>
    <w:rsid w:val="006978C6"/>
    <w:rsid w:val="006A048D"/>
    <w:rsid w:val="006A155A"/>
    <w:rsid w:val="006A1749"/>
    <w:rsid w:val="006A26BD"/>
    <w:rsid w:val="006A2D74"/>
    <w:rsid w:val="006A35E6"/>
    <w:rsid w:val="006A3C34"/>
    <w:rsid w:val="006A3F04"/>
    <w:rsid w:val="006A5866"/>
    <w:rsid w:val="006A5A4C"/>
    <w:rsid w:val="006A78EC"/>
    <w:rsid w:val="006B1125"/>
    <w:rsid w:val="006B1726"/>
    <w:rsid w:val="006B2131"/>
    <w:rsid w:val="006B226F"/>
    <w:rsid w:val="006B283A"/>
    <w:rsid w:val="006B2BC5"/>
    <w:rsid w:val="006B2C53"/>
    <w:rsid w:val="006B2F29"/>
    <w:rsid w:val="006B39B2"/>
    <w:rsid w:val="006B39B8"/>
    <w:rsid w:val="006B468E"/>
    <w:rsid w:val="006B4E2D"/>
    <w:rsid w:val="006B4FB7"/>
    <w:rsid w:val="006B506F"/>
    <w:rsid w:val="006B50A2"/>
    <w:rsid w:val="006B5904"/>
    <w:rsid w:val="006B5E07"/>
    <w:rsid w:val="006B6113"/>
    <w:rsid w:val="006B6BD1"/>
    <w:rsid w:val="006B73D8"/>
    <w:rsid w:val="006B79A3"/>
    <w:rsid w:val="006C0148"/>
    <w:rsid w:val="006C0546"/>
    <w:rsid w:val="006C069A"/>
    <w:rsid w:val="006C1114"/>
    <w:rsid w:val="006C119D"/>
    <w:rsid w:val="006C1470"/>
    <w:rsid w:val="006C172F"/>
    <w:rsid w:val="006C1915"/>
    <w:rsid w:val="006C1B30"/>
    <w:rsid w:val="006C1C45"/>
    <w:rsid w:val="006C4089"/>
    <w:rsid w:val="006C4AD8"/>
    <w:rsid w:val="006C677B"/>
    <w:rsid w:val="006C6AF2"/>
    <w:rsid w:val="006C6D92"/>
    <w:rsid w:val="006D0323"/>
    <w:rsid w:val="006D1A3F"/>
    <w:rsid w:val="006D1D3B"/>
    <w:rsid w:val="006D1FB0"/>
    <w:rsid w:val="006D33D6"/>
    <w:rsid w:val="006D3A57"/>
    <w:rsid w:val="006D5C19"/>
    <w:rsid w:val="006D6643"/>
    <w:rsid w:val="006D7E79"/>
    <w:rsid w:val="006E0A32"/>
    <w:rsid w:val="006E161E"/>
    <w:rsid w:val="006E197D"/>
    <w:rsid w:val="006E1E9B"/>
    <w:rsid w:val="006E2EFB"/>
    <w:rsid w:val="006E3C5C"/>
    <w:rsid w:val="006E4819"/>
    <w:rsid w:val="006E4A3B"/>
    <w:rsid w:val="006E5075"/>
    <w:rsid w:val="006E5D81"/>
    <w:rsid w:val="006E692A"/>
    <w:rsid w:val="006E6C36"/>
    <w:rsid w:val="006E6FDC"/>
    <w:rsid w:val="006E7A9B"/>
    <w:rsid w:val="006E7ADB"/>
    <w:rsid w:val="006E7B5D"/>
    <w:rsid w:val="006E7BA7"/>
    <w:rsid w:val="006E7DB3"/>
    <w:rsid w:val="006E7E30"/>
    <w:rsid w:val="006E7F47"/>
    <w:rsid w:val="006F029A"/>
    <w:rsid w:val="006F093E"/>
    <w:rsid w:val="006F0BD0"/>
    <w:rsid w:val="006F1E03"/>
    <w:rsid w:val="006F25DC"/>
    <w:rsid w:val="006F3FA5"/>
    <w:rsid w:val="006F44D7"/>
    <w:rsid w:val="006F4B4C"/>
    <w:rsid w:val="006F5105"/>
    <w:rsid w:val="006F5417"/>
    <w:rsid w:val="006F554D"/>
    <w:rsid w:val="006F5B52"/>
    <w:rsid w:val="006F7AF4"/>
    <w:rsid w:val="0070015B"/>
    <w:rsid w:val="00700C34"/>
    <w:rsid w:val="007015B1"/>
    <w:rsid w:val="00701A00"/>
    <w:rsid w:val="007024FE"/>
    <w:rsid w:val="00702B2E"/>
    <w:rsid w:val="007030C1"/>
    <w:rsid w:val="007039EF"/>
    <w:rsid w:val="00704880"/>
    <w:rsid w:val="00707122"/>
    <w:rsid w:val="007078CF"/>
    <w:rsid w:val="00710A4E"/>
    <w:rsid w:val="00710BF4"/>
    <w:rsid w:val="0071121C"/>
    <w:rsid w:val="0071143D"/>
    <w:rsid w:val="00713A27"/>
    <w:rsid w:val="007150BC"/>
    <w:rsid w:val="00715620"/>
    <w:rsid w:val="0071577B"/>
    <w:rsid w:val="007167B0"/>
    <w:rsid w:val="0071700E"/>
    <w:rsid w:val="0071720A"/>
    <w:rsid w:val="007206C6"/>
    <w:rsid w:val="007213E6"/>
    <w:rsid w:val="00721E03"/>
    <w:rsid w:val="00721F6F"/>
    <w:rsid w:val="0072229D"/>
    <w:rsid w:val="00722376"/>
    <w:rsid w:val="00722D04"/>
    <w:rsid w:val="00723D72"/>
    <w:rsid w:val="00724727"/>
    <w:rsid w:val="0072482B"/>
    <w:rsid w:val="00724866"/>
    <w:rsid w:val="00725C60"/>
    <w:rsid w:val="007260D6"/>
    <w:rsid w:val="007266EA"/>
    <w:rsid w:val="00726931"/>
    <w:rsid w:val="00727076"/>
    <w:rsid w:val="007273E9"/>
    <w:rsid w:val="00731655"/>
    <w:rsid w:val="007318C0"/>
    <w:rsid w:val="00731942"/>
    <w:rsid w:val="00731ADF"/>
    <w:rsid w:val="00731E84"/>
    <w:rsid w:val="007322A4"/>
    <w:rsid w:val="00732899"/>
    <w:rsid w:val="007328FC"/>
    <w:rsid w:val="00732F78"/>
    <w:rsid w:val="00733AD9"/>
    <w:rsid w:val="00734299"/>
    <w:rsid w:val="00734696"/>
    <w:rsid w:val="00734C61"/>
    <w:rsid w:val="007354DF"/>
    <w:rsid w:val="00735F39"/>
    <w:rsid w:val="0073656A"/>
    <w:rsid w:val="00736E95"/>
    <w:rsid w:val="0073739C"/>
    <w:rsid w:val="0073775A"/>
    <w:rsid w:val="00737F2D"/>
    <w:rsid w:val="00740195"/>
    <w:rsid w:val="00740A67"/>
    <w:rsid w:val="007415FC"/>
    <w:rsid w:val="00741D6E"/>
    <w:rsid w:val="00742621"/>
    <w:rsid w:val="007431C8"/>
    <w:rsid w:val="00744052"/>
    <w:rsid w:val="00744691"/>
    <w:rsid w:val="00744750"/>
    <w:rsid w:val="00744E14"/>
    <w:rsid w:val="00745E39"/>
    <w:rsid w:val="00746713"/>
    <w:rsid w:val="007468FE"/>
    <w:rsid w:val="00747410"/>
    <w:rsid w:val="007477D2"/>
    <w:rsid w:val="00747ACA"/>
    <w:rsid w:val="00750005"/>
    <w:rsid w:val="00751F6F"/>
    <w:rsid w:val="00752150"/>
    <w:rsid w:val="00753C3F"/>
    <w:rsid w:val="00754175"/>
    <w:rsid w:val="007553B4"/>
    <w:rsid w:val="0075634E"/>
    <w:rsid w:val="00757290"/>
    <w:rsid w:val="00757CAD"/>
    <w:rsid w:val="0076077C"/>
    <w:rsid w:val="00761154"/>
    <w:rsid w:val="00761239"/>
    <w:rsid w:val="007619AF"/>
    <w:rsid w:val="00762896"/>
    <w:rsid w:val="00763004"/>
    <w:rsid w:val="0076308D"/>
    <w:rsid w:val="00763475"/>
    <w:rsid w:val="00763493"/>
    <w:rsid w:val="007642B6"/>
    <w:rsid w:val="0076442F"/>
    <w:rsid w:val="00765061"/>
    <w:rsid w:val="007667BA"/>
    <w:rsid w:val="00767B44"/>
    <w:rsid w:val="00767DBB"/>
    <w:rsid w:val="007709C2"/>
    <w:rsid w:val="0077186B"/>
    <w:rsid w:val="00771C81"/>
    <w:rsid w:val="007722F2"/>
    <w:rsid w:val="00772574"/>
    <w:rsid w:val="00772B2E"/>
    <w:rsid w:val="00772B74"/>
    <w:rsid w:val="00773026"/>
    <w:rsid w:val="00773171"/>
    <w:rsid w:val="007740FC"/>
    <w:rsid w:val="007758AB"/>
    <w:rsid w:val="00775F37"/>
    <w:rsid w:val="0078044C"/>
    <w:rsid w:val="00780A2A"/>
    <w:rsid w:val="00781AB5"/>
    <w:rsid w:val="00782302"/>
    <w:rsid w:val="0078240B"/>
    <w:rsid w:val="00782632"/>
    <w:rsid w:val="007830D9"/>
    <w:rsid w:val="007842E9"/>
    <w:rsid w:val="00784352"/>
    <w:rsid w:val="00784B20"/>
    <w:rsid w:val="00784D5B"/>
    <w:rsid w:val="00785171"/>
    <w:rsid w:val="00785DFB"/>
    <w:rsid w:val="00786E3D"/>
    <w:rsid w:val="00787B25"/>
    <w:rsid w:val="00790432"/>
    <w:rsid w:val="007905C1"/>
    <w:rsid w:val="007913C6"/>
    <w:rsid w:val="00791771"/>
    <w:rsid w:val="00791E65"/>
    <w:rsid w:val="0079203F"/>
    <w:rsid w:val="007926E9"/>
    <w:rsid w:val="00792745"/>
    <w:rsid w:val="0079293E"/>
    <w:rsid w:val="0079335F"/>
    <w:rsid w:val="0079357C"/>
    <w:rsid w:val="0079395E"/>
    <w:rsid w:val="00793CBB"/>
    <w:rsid w:val="007940E4"/>
    <w:rsid w:val="007947AA"/>
    <w:rsid w:val="007955D3"/>
    <w:rsid w:val="007963CB"/>
    <w:rsid w:val="007963D5"/>
    <w:rsid w:val="00796552"/>
    <w:rsid w:val="00797BCF"/>
    <w:rsid w:val="00797C32"/>
    <w:rsid w:val="00797DEA"/>
    <w:rsid w:val="007A0345"/>
    <w:rsid w:val="007A064C"/>
    <w:rsid w:val="007A076F"/>
    <w:rsid w:val="007A11DE"/>
    <w:rsid w:val="007A17EF"/>
    <w:rsid w:val="007A2358"/>
    <w:rsid w:val="007A3795"/>
    <w:rsid w:val="007A389C"/>
    <w:rsid w:val="007A4586"/>
    <w:rsid w:val="007A5225"/>
    <w:rsid w:val="007A5DFB"/>
    <w:rsid w:val="007A609A"/>
    <w:rsid w:val="007A6371"/>
    <w:rsid w:val="007A6454"/>
    <w:rsid w:val="007A655C"/>
    <w:rsid w:val="007A6E14"/>
    <w:rsid w:val="007A6EBA"/>
    <w:rsid w:val="007A72E8"/>
    <w:rsid w:val="007A7D6A"/>
    <w:rsid w:val="007B0935"/>
    <w:rsid w:val="007B0CF2"/>
    <w:rsid w:val="007B0F40"/>
    <w:rsid w:val="007B1090"/>
    <w:rsid w:val="007B1E2D"/>
    <w:rsid w:val="007B264D"/>
    <w:rsid w:val="007B2F6D"/>
    <w:rsid w:val="007B2FB7"/>
    <w:rsid w:val="007B35B1"/>
    <w:rsid w:val="007B3AA7"/>
    <w:rsid w:val="007B3B58"/>
    <w:rsid w:val="007B6327"/>
    <w:rsid w:val="007B6F1F"/>
    <w:rsid w:val="007B71EE"/>
    <w:rsid w:val="007C13BD"/>
    <w:rsid w:val="007C2060"/>
    <w:rsid w:val="007C37D9"/>
    <w:rsid w:val="007C41A9"/>
    <w:rsid w:val="007C4616"/>
    <w:rsid w:val="007C46CA"/>
    <w:rsid w:val="007C4702"/>
    <w:rsid w:val="007C4AA9"/>
    <w:rsid w:val="007C4B75"/>
    <w:rsid w:val="007C4BCD"/>
    <w:rsid w:val="007C4D81"/>
    <w:rsid w:val="007C6E39"/>
    <w:rsid w:val="007C7045"/>
    <w:rsid w:val="007C752C"/>
    <w:rsid w:val="007C78B4"/>
    <w:rsid w:val="007C79EE"/>
    <w:rsid w:val="007D1180"/>
    <w:rsid w:val="007D3D98"/>
    <w:rsid w:val="007D3F77"/>
    <w:rsid w:val="007D55E1"/>
    <w:rsid w:val="007D6058"/>
    <w:rsid w:val="007D6060"/>
    <w:rsid w:val="007D7651"/>
    <w:rsid w:val="007D7A3F"/>
    <w:rsid w:val="007D7DCE"/>
    <w:rsid w:val="007D7E73"/>
    <w:rsid w:val="007E0644"/>
    <w:rsid w:val="007E0E61"/>
    <w:rsid w:val="007E126E"/>
    <w:rsid w:val="007E1DC4"/>
    <w:rsid w:val="007E1E52"/>
    <w:rsid w:val="007E1EC1"/>
    <w:rsid w:val="007E2201"/>
    <w:rsid w:val="007E2517"/>
    <w:rsid w:val="007E294D"/>
    <w:rsid w:val="007E2C51"/>
    <w:rsid w:val="007E4316"/>
    <w:rsid w:val="007E5219"/>
    <w:rsid w:val="007E52AF"/>
    <w:rsid w:val="007E5523"/>
    <w:rsid w:val="007E6B83"/>
    <w:rsid w:val="007E7305"/>
    <w:rsid w:val="007E7685"/>
    <w:rsid w:val="007F06C8"/>
    <w:rsid w:val="007F097C"/>
    <w:rsid w:val="007F0C70"/>
    <w:rsid w:val="007F148A"/>
    <w:rsid w:val="007F2590"/>
    <w:rsid w:val="007F356E"/>
    <w:rsid w:val="007F37BE"/>
    <w:rsid w:val="007F38B8"/>
    <w:rsid w:val="007F3926"/>
    <w:rsid w:val="007F3A3D"/>
    <w:rsid w:val="007F3E0A"/>
    <w:rsid w:val="007F58E9"/>
    <w:rsid w:val="007F5A5A"/>
    <w:rsid w:val="007F6DF6"/>
    <w:rsid w:val="007F7240"/>
    <w:rsid w:val="007F757F"/>
    <w:rsid w:val="007F7827"/>
    <w:rsid w:val="008001BC"/>
    <w:rsid w:val="00800B8A"/>
    <w:rsid w:val="008011E4"/>
    <w:rsid w:val="00801784"/>
    <w:rsid w:val="00802908"/>
    <w:rsid w:val="0080295E"/>
    <w:rsid w:val="008033CB"/>
    <w:rsid w:val="00803A48"/>
    <w:rsid w:val="0080475A"/>
    <w:rsid w:val="00805023"/>
    <w:rsid w:val="0080579D"/>
    <w:rsid w:val="00805A0D"/>
    <w:rsid w:val="0080674F"/>
    <w:rsid w:val="00806AD6"/>
    <w:rsid w:val="00806BB8"/>
    <w:rsid w:val="00806E86"/>
    <w:rsid w:val="008078C7"/>
    <w:rsid w:val="00807B8B"/>
    <w:rsid w:val="00807CA6"/>
    <w:rsid w:val="00810B8C"/>
    <w:rsid w:val="008111E3"/>
    <w:rsid w:val="0081197C"/>
    <w:rsid w:val="008127D4"/>
    <w:rsid w:val="008129FC"/>
    <w:rsid w:val="00812A52"/>
    <w:rsid w:val="00812CE8"/>
    <w:rsid w:val="00813991"/>
    <w:rsid w:val="00813B4A"/>
    <w:rsid w:val="00814619"/>
    <w:rsid w:val="008147CF"/>
    <w:rsid w:val="00814EA5"/>
    <w:rsid w:val="0081540C"/>
    <w:rsid w:val="008154EB"/>
    <w:rsid w:val="0081558D"/>
    <w:rsid w:val="00815FBF"/>
    <w:rsid w:val="00816A54"/>
    <w:rsid w:val="00816EEB"/>
    <w:rsid w:val="008174DF"/>
    <w:rsid w:val="00817C68"/>
    <w:rsid w:val="00820CC8"/>
    <w:rsid w:val="00821015"/>
    <w:rsid w:val="008210F8"/>
    <w:rsid w:val="00821EE5"/>
    <w:rsid w:val="00823323"/>
    <w:rsid w:val="00823665"/>
    <w:rsid w:val="00823972"/>
    <w:rsid w:val="00824DE1"/>
    <w:rsid w:val="008253AD"/>
    <w:rsid w:val="008257E8"/>
    <w:rsid w:val="0082650D"/>
    <w:rsid w:val="00826A27"/>
    <w:rsid w:val="00827043"/>
    <w:rsid w:val="0082734D"/>
    <w:rsid w:val="00830000"/>
    <w:rsid w:val="00830666"/>
    <w:rsid w:val="00830862"/>
    <w:rsid w:val="0083089D"/>
    <w:rsid w:val="00830E5C"/>
    <w:rsid w:val="008319C6"/>
    <w:rsid w:val="008322BB"/>
    <w:rsid w:val="0083230D"/>
    <w:rsid w:val="00832DD6"/>
    <w:rsid w:val="00833655"/>
    <w:rsid w:val="00833DB9"/>
    <w:rsid w:val="00833E34"/>
    <w:rsid w:val="008340E0"/>
    <w:rsid w:val="008347E7"/>
    <w:rsid w:val="00834D7D"/>
    <w:rsid w:val="00835B4A"/>
    <w:rsid w:val="008362DF"/>
    <w:rsid w:val="0083716B"/>
    <w:rsid w:val="0083744F"/>
    <w:rsid w:val="0083767D"/>
    <w:rsid w:val="00837A15"/>
    <w:rsid w:val="00837B98"/>
    <w:rsid w:val="00837F02"/>
    <w:rsid w:val="0084048B"/>
    <w:rsid w:val="0084208E"/>
    <w:rsid w:val="008425DB"/>
    <w:rsid w:val="00842C56"/>
    <w:rsid w:val="00842FBD"/>
    <w:rsid w:val="00843543"/>
    <w:rsid w:val="0084411E"/>
    <w:rsid w:val="00844C39"/>
    <w:rsid w:val="00844C65"/>
    <w:rsid w:val="0084542D"/>
    <w:rsid w:val="008457A6"/>
    <w:rsid w:val="00845AA8"/>
    <w:rsid w:val="00845B51"/>
    <w:rsid w:val="00845CC2"/>
    <w:rsid w:val="00846687"/>
    <w:rsid w:val="00847ECA"/>
    <w:rsid w:val="00850AE7"/>
    <w:rsid w:val="00851492"/>
    <w:rsid w:val="00851A45"/>
    <w:rsid w:val="00851A93"/>
    <w:rsid w:val="00852C9C"/>
    <w:rsid w:val="008539EA"/>
    <w:rsid w:val="00853D34"/>
    <w:rsid w:val="00853FF2"/>
    <w:rsid w:val="00854376"/>
    <w:rsid w:val="008545C0"/>
    <w:rsid w:val="00854913"/>
    <w:rsid w:val="008565AE"/>
    <w:rsid w:val="00856644"/>
    <w:rsid w:val="00860CB1"/>
    <w:rsid w:val="008615CE"/>
    <w:rsid w:val="00861BFA"/>
    <w:rsid w:val="00861F55"/>
    <w:rsid w:val="008621A3"/>
    <w:rsid w:val="00863264"/>
    <w:rsid w:val="008638C0"/>
    <w:rsid w:val="0086485D"/>
    <w:rsid w:val="00864F43"/>
    <w:rsid w:val="00865252"/>
    <w:rsid w:val="00865698"/>
    <w:rsid w:val="00865805"/>
    <w:rsid w:val="00865824"/>
    <w:rsid w:val="00865948"/>
    <w:rsid w:val="00866EA1"/>
    <w:rsid w:val="008675EA"/>
    <w:rsid w:val="00867633"/>
    <w:rsid w:val="00870E18"/>
    <w:rsid w:val="00871255"/>
    <w:rsid w:val="00872A61"/>
    <w:rsid w:val="00872B4D"/>
    <w:rsid w:val="0087387B"/>
    <w:rsid w:val="00873B1A"/>
    <w:rsid w:val="00873D81"/>
    <w:rsid w:val="00874A5B"/>
    <w:rsid w:val="00874E49"/>
    <w:rsid w:val="00874E6F"/>
    <w:rsid w:val="0087536A"/>
    <w:rsid w:val="00875625"/>
    <w:rsid w:val="008758A7"/>
    <w:rsid w:val="008777D5"/>
    <w:rsid w:val="00877E26"/>
    <w:rsid w:val="00880806"/>
    <w:rsid w:val="00882877"/>
    <w:rsid w:val="008830AC"/>
    <w:rsid w:val="008837E7"/>
    <w:rsid w:val="00883934"/>
    <w:rsid w:val="00883C05"/>
    <w:rsid w:val="00884E44"/>
    <w:rsid w:val="00885191"/>
    <w:rsid w:val="00885EEF"/>
    <w:rsid w:val="008861E2"/>
    <w:rsid w:val="00886D3E"/>
    <w:rsid w:val="00886F28"/>
    <w:rsid w:val="00887068"/>
    <w:rsid w:val="00887D21"/>
    <w:rsid w:val="00890FC4"/>
    <w:rsid w:val="0089185B"/>
    <w:rsid w:val="008919D5"/>
    <w:rsid w:val="00891CB1"/>
    <w:rsid w:val="0089314E"/>
    <w:rsid w:val="008931A8"/>
    <w:rsid w:val="00893292"/>
    <w:rsid w:val="00893B3D"/>
    <w:rsid w:val="008947F4"/>
    <w:rsid w:val="00896426"/>
    <w:rsid w:val="00896C26"/>
    <w:rsid w:val="008970BC"/>
    <w:rsid w:val="0089710F"/>
    <w:rsid w:val="0089777F"/>
    <w:rsid w:val="008A0459"/>
    <w:rsid w:val="008A08CD"/>
    <w:rsid w:val="008A0F90"/>
    <w:rsid w:val="008A1145"/>
    <w:rsid w:val="008A26C4"/>
    <w:rsid w:val="008A2F1D"/>
    <w:rsid w:val="008A346E"/>
    <w:rsid w:val="008A3E15"/>
    <w:rsid w:val="008A3EF9"/>
    <w:rsid w:val="008A50B0"/>
    <w:rsid w:val="008A56B4"/>
    <w:rsid w:val="008A5BA6"/>
    <w:rsid w:val="008A60A7"/>
    <w:rsid w:val="008A6CF2"/>
    <w:rsid w:val="008A7043"/>
    <w:rsid w:val="008A7453"/>
    <w:rsid w:val="008A7707"/>
    <w:rsid w:val="008B1921"/>
    <w:rsid w:val="008B1AEB"/>
    <w:rsid w:val="008B3985"/>
    <w:rsid w:val="008B46E4"/>
    <w:rsid w:val="008B4BAF"/>
    <w:rsid w:val="008B53A1"/>
    <w:rsid w:val="008B5484"/>
    <w:rsid w:val="008B5B2A"/>
    <w:rsid w:val="008B6308"/>
    <w:rsid w:val="008B66CB"/>
    <w:rsid w:val="008B6802"/>
    <w:rsid w:val="008B7CEB"/>
    <w:rsid w:val="008C06AE"/>
    <w:rsid w:val="008C1844"/>
    <w:rsid w:val="008C2613"/>
    <w:rsid w:val="008C336F"/>
    <w:rsid w:val="008C3398"/>
    <w:rsid w:val="008C3B1D"/>
    <w:rsid w:val="008C47E7"/>
    <w:rsid w:val="008C49E0"/>
    <w:rsid w:val="008C5748"/>
    <w:rsid w:val="008C6032"/>
    <w:rsid w:val="008C60F0"/>
    <w:rsid w:val="008C69D9"/>
    <w:rsid w:val="008C6C23"/>
    <w:rsid w:val="008C6C94"/>
    <w:rsid w:val="008D0CA0"/>
    <w:rsid w:val="008D0FB6"/>
    <w:rsid w:val="008D11D7"/>
    <w:rsid w:val="008D2E4A"/>
    <w:rsid w:val="008D4453"/>
    <w:rsid w:val="008D4959"/>
    <w:rsid w:val="008D4C5A"/>
    <w:rsid w:val="008D5768"/>
    <w:rsid w:val="008D5D38"/>
    <w:rsid w:val="008D651A"/>
    <w:rsid w:val="008D759A"/>
    <w:rsid w:val="008D7701"/>
    <w:rsid w:val="008D783F"/>
    <w:rsid w:val="008D7AFB"/>
    <w:rsid w:val="008E1322"/>
    <w:rsid w:val="008E157A"/>
    <w:rsid w:val="008E1AFE"/>
    <w:rsid w:val="008E4A83"/>
    <w:rsid w:val="008E6E38"/>
    <w:rsid w:val="008E7440"/>
    <w:rsid w:val="008E7D88"/>
    <w:rsid w:val="008F00D6"/>
    <w:rsid w:val="008F05B6"/>
    <w:rsid w:val="008F1370"/>
    <w:rsid w:val="008F1726"/>
    <w:rsid w:val="008F1D8E"/>
    <w:rsid w:val="008F2512"/>
    <w:rsid w:val="008F426B"/>
    <w:rsid w:val="008F51E5"/>
    <w:rsid w:val="008F57E0"/>
    <w:rsid w:val="008F5F10"/>
    <w:rsid w:val="008F6BCA"/>
    <w:rsid w:val="008F6E12"/>
    <w:rsid w:val="008F6E3D"/>
    <w:rsid w:val="008F720A"/>
    <w:rsid w:val="008F761F"/>
    <w:rsid w:val="008F7ACF"/>
    <w:rsid w:val="0090059B"/>
    <w:rsid w:val="009005B2"/>
    <w:rsid w:val="00902BD7"/>
    <w:rsid w:val="009030B2"/>
    <w:rsid w:val="009031B5"/>
    <w:rsid w:val="009034CE"/>
    <w:rsid w:val="00903761"/>
    <w:rsid w:val="00903B02"/>
    <w:rsid w:val="0090450B"/>
    <w:rsid w:val="00904563"/>
    <w:rsid w:val="00904D26"/>
    <w:rsid w:val="00905214"/>
    <w:rsid w:val="00905B44"/>
    <w:rsid w:val="00906979"/>
    <w:rsid w:val="0090697A"/>
    <w:rsid w:val="00906980"/>
    <w:rsid w:val="00906C55"/>
    <w:rsid w:val="009072B3"/>
    <w:rsid w:val="00907A9D"/>
    <w:rsid w:val="009103A3"/>
    <w:rsid w:val="00910998"/>
    <w:rsid w:val="00910FA2"/>
    <w:rsid w:val="00911115"/>
    <w:rsid w:val="0091137D"/>
    <w:rsid w:val="0091194B"/>
    <w:rsid w:val="00912AA0"/>
    <w:rsid w:val="00914E77"/>
    <w:rsid w:val="00914F54"/>
    <w:rsid w:val="00915048"/>
    <w:rsid w:val="00916672"/>
    <w:rsid w:val="0091687C"/>
    <w:rsid w:val="009173CE"/>
    <w:rsid w:val="009179A0"/>
    <w:rsid w:val="00921497"/>
    <w:rsid w:val="00921BE0"/>
    <w:rsid w:val="00921CEF"/>
    <w:rsid w:val="00921FBB"/>
    <w:rsid w:val="00922728"/>
    <w:rsid w:val="00922F72"/>
    <w:rsid w:val="009231C7"/>
    <w:rsid w:val="00923329"/>
    <w:rsid w:val="00923785"/>
    <w:rsid w:val="00923F2B"/>
    <w:rsid w:val="00923FCC"/>
    <w:rsid w:val="0092445E"/>
    <w:rsid w:val="00924F73"/>
    <w:rsid w:val="00925D28"/>
    <w:rsid w:val="0092616C"/>
    <w:rsid w:val="009263C8"/>
    <w:rsid w:val="00926DE6"/>
    <w:rsid w:val="009274C7"/>
    <w:rsid w:val="00927665"/>
    <w:rsid w:val="009276DA"/>
    <w:rsid w:val="00927C53"/>
    <w:rsid w:val="00927FCF"/>
    <w:rsid w:val="00930289"/>
    <w:rsid w:val="00930CD0"/>
    <w:rsid w:val="00931732"/>
    <w:rsid w:val="00932258"/>
    <w:rsid w:val="009329C9"/>
    <w:rsid w:val="0093394D"/>
    <w:rsid w:val="0093439B"/>
    <w:rsid w:val="00934EF4"/>
    <w:rsid w:val="00935480"/>
    <w:rsid w:val="0093584A"/>
    <w:rsid w:val="00935E0B"/>
    <w:rsid w:val="00936EFB"/>
    <w:rsid w:val="00937DFC"/>
    <w:rsid w:val="00940766"/>
    <w:rsid w:val="00941254"/>
    <w:rsid w:val="00941446"/>
    <w:rsid w:val="009415A8"/>
    <w:rsid w:val="009417AB"/>
    <w:rsid w:val="00941D8F"/>
    <w:rsid w:val="00942913"/>
    <w:rsid w:val="00943EDD"/>
    <w:rsid w:val="00946058"/>
    <w:rsid w:val="00946102"/>
    <w:rsid w:val="0094742F"/>
    <w:rsid w:val="00947C1E"/>
    <w:rsid w:val="00947E5D"/>
    <w:rsid w:val="009506FE"/>
    <w:rsid w:val="009517CD"/>
    <w:rsid w:val="00951AA7"/>
    <w:rsid w:val="00952118"/>
    <w:rsid w:val="009532AF"/>
    <w:rsid w:val="009533EE"/>
    <w:rsid w:val="009536BB"/>
    <w:rsid w:val="009537FA"/>
    <w:rsid w:val="0095458A"/>
    <w:rsid w:val="00955208"/>
    <w:rsid w:val="00955301"/>
    <w:rsid w:val="009554E3"/>
    <w:rsid w:val="00955739"/>
    <w:rsid w:val="0095628C"/>
    <w:rsid w:val="00957318"/>
    <w:rsid w:val="00957E2A"/>
    <w:rsid w:val="00960E76"/>
    <w:rsid w:val="00960ECC"/>
    <w:rsid w:val="0096339E"/>
    <w:rsid w:val="00963821"/>
    <w:rsid w:val="00963F3A"/>
    <w:rsid w:val="0096403A"/>
    <w:rsid w:val="0096453E"/>
    <w:rsid w:val="0096480C"/>
    <w:rsid w:val="0096598D"/>
    <w:rsid w:val="00966A89"/>
    <w:rsid w:val="00967B8F"/>
    <w:rsid w:val="00970556"/>
    <w:rsid w:val="009713C0"/>
    <w:rsid w:val="00972D2F"/>
    <w:rsid w:val="0097347A"/>
    <w:rsid w:val="009736EB"/>
    <w:rsid w:val="0097371F"/>
    <w:rsid w:val="00973F72"/>
    <w:rsid w:val="00974477"/>
    <w:rsid w:val="009745C9"/>
    <w:rsid w:val="00974DF6"/>
    <w:rsid w:val="00975AFE"/>
    <w:rsid w:val="009766DC"/>
    <w:rsid w:val="0097674F"/>
    <w:rsid w:val="00977141"/>
    <w:rsid w:val="009772A0"/>
    <w:rsid w:val="00977B75"/>
    <w:rsid w:val="00980B84"/>
    <w:rsid w:val="00980D8F"/>
    <w:rsid w:val="00980FE1"/>
    <w:rsid w:val="00982526"/>
    <w:rsid w:val="00982810"/>
    <w:rsid w:val="00983CCE"/>
    <w:rsid w:val="00984C5F"/>
    <w:rsid w:val="0098558A"/>
    <w:rsid w:val="00985B94"/>
    <w:rsid w:val="00986DAE"/>
    <w:rsid w:val="00986DF8"/>
    <w:rsid w:val="009871E9"/>
    <w:rsid w:val="00990088"/>
    <w:rsid w:val="0099193F"/>
    <w:rsid w:val="00992A7C"/>
    <w:rsid w:val="00992BFC"/>
    <w:rsid w:val="00994CB5"/>
    <w:rsid w:val="00995AFE"/>
    <w:rsid w:val="00997F2D"/>
    <w:rsid w:val="009A019E"/>
    <w:rsid w:val="009A119B"/>
    <w:rsid w:val="009A2DB2"/>
    <w:rsid w:val="009A3138"/>
    <w:rsid w:val="009A3F9F"/>
    <w:rsid w:val="009A4234"/>
    <w:rsid w:val="009A4BB0"/>
    <w:rsid w:val="009A537D"/>
    <w:rsid w:val="009A5E2F"/>
    <w:rsid w:val="009A62F3"/>
    <w:rsid w:val="009A64B2"/>
    <w:rsid w:val="009A6CFA"/>
    <w:rsid w:val="009A7111"/>
    <w:rsid w:val="009A7864"/>
    <w:rsid w:val="009A7996"/>
    <w:rsid w:val="009B05C3"/>
    <w:rsid w:val="009B091B"/>
    <w:rsid w:val="009B105C"/>
    <w:rsid w:val="009B12E1"/>
    <w:rsid w:val="009B1C1F"/>
    <w:rsid w:val="009B1F7C"/>
    <w:rsid w:val="009B22FC"/>
    <w:rsid w:val="009B26DD"/>
    <w:rsid w:val="009B2727"/>
    <w:rsid w:val="009B2B4E"/>
    <w:rsid w:val="009B2CFF"/>
    <w:rsid w:val="009B2F5C"/>
    <w:rsid w:val="009B2F61"/>
    <w:rsid w:val="009B300D"/>
    <w:rsid w:val="009B3986"/>
    <w:rsid w:val="009B3B16"/>
    <w:rsid w:val="009B3C88"/>
    <w:rsid w:val="009B40B3"/>
    <w:rsid w:val="009B48BA"/>
    <w:rsid w:val="009B48D8"/>
    <w:rsid w:val="009B4B97"/>
    <w:rsid w:val="009B4D56"/>
    <w:rsid w:val="009B5EED"/>
    <w:rsid w:val="009B6F8E"/>
    <w:rsid w:val="009B77C9"/>
    <w:rsid w:val="009B7CB3"/>
    <w:rsid w:val="009C0063"/>
    <w:rsid w:val="009C2564"/>
    <w:rsid w:val="009C369E"/>
    <w:rsid w:val="009C36D2"/>
    <w:rsid w:val="009C3CCD"/>
    <w:rsid w:val="009C3E62"/>
    <w:rsid w:val="009C3FA9"/>
    <w:rsid w:val="009C51D6"/>
    <w:rsid w:val="009C5875"/>
    <w:rsid w:val="009C5A64"/>
    <w:rsid w:val="009C65EF"/>
    <w:rsid w:val="009C72EE"/>
    <w:rsid w:val="009C7BA2"/>
    <w:rsid w:val="009C7CF5"/>
    <w:rsid w:val="009D0FBE"/>
    <w:rsid w:val="009D11C4"/>
    <w:rsid w:val="009D1364"/>
    <w:rsid w:val="009D1C6B"/>
    <w:rsid w:val="009D4D68"/>
    <w:rsid w:val="009D4DD7"/>
    <w:rsid w:val="009D58FF"/>
    <w:rsid w:val="009D6052"/>
    <w:rsid w:val="009D6616"/>
    <w:rsid w:val="009D6939"/>
    <w:rsid w:val="009D712A"/>
    <w:rsid w:val="009D725D"/>
    <w:rsid w:val="009D76C9"/>
    <w:rsid w:val="009D7A35"/>
    <w:rsid w:val="009E00AC"/>
    <w:rsid w:val="009E1D4E"/>
    <w:rsid w:val="009E2C08"/>
    <w:rsid w:val="009E2EEE"/>
    <w:rsid w:val="009E35BC"/>
    <w:rsid w:val="009E3AB7"/>
    <w:rsid w:val="009E41C8"/>
    <w:rsid w:val="009E449B"/>
    <w:rsid w:val="009E47B3"/>
    <w:rsid w:val="009E4986"/>
    <w:rsid w:val="009E4AF4"/>
    <w:rsid w:val="009E4F98"/>
    <w:rsid w:val="009E6075"/>
    <w:rsid w:val="009E7E26"/>
    <w:rsid w:val="009F0634"/>
    <w:rsid w:val="009F0FB1"/>
    <w:rsid w:val="009F17E6"/>
    <w:rsid w:val="009F1ACF"/>
    <w:rsid w:val="009F2665"/>
    <w:rsid w:val="009F2FC1"/>
    <w:rsid w:val="009F33CC"/>
    <w:rsid w:val="009F4527"/>
    <w:rsid w:val="009F4964"/>
    <w:rsid w:val="009F4FA9"/>
    <w:rsid w:val="009F6CCA"/>
    <w:rsid w:val="009F6FAD"/>
    <w:rsid w:val="009F7CD9"/>
    <w:rsid w:val="00A002F3"/>
    <w:rsid w:val="00A01025"/>
    <w:rsid w:val="00A0261C"/>
    <w:rsid w:val="00A0395E"/>
    <w:rsid w:val="00A03F51"/>
    <w:rsid w:val="00A04462"/>
    <w:rsid w:val="00A05716"/>
    <w:rsid w:val="00A05FD8"/>
    <w:rsid w:val="00A062DA"/>
    <w:rsid w:val="00A07082"/>
    <w:rsid w:val="00A074C0"/>
    <w:rsid w:val="00A07585"/>
    <w:rsid w:val="00A07FAC"/>
    <w:rsid w:val="00A10022"/>
    <w:rsid w:val="00A10226"/>
    <w:rsid w:val="00A11643"/>
    <w:rsid w:val="00A1170E"/>
    <w:rsid w:val="00A12285"/>
    <w:rsid w:val="00A12313"/>
    <w:rsid w:val="00A12DD6"/>
    <w:rsid w:val="00A14CE5"/>
    <w:rsid w:val="00A156AE"/>
    <w:rsid w:val="00A16C5A"/>
    <w:rsid w:val="00A172E1"/>
    <w:rsid w:val="00A1770D"/>
    <w:rsid w:val="00A200FF"/>
    <w:rsid w:val="00A20C89"/>
    <w:rsid w:val="00A2198F"/>
    <w:rsid w:val="00A21A80"/>
    <w:rsid w:val="00A21E1E"/>
    <w:rsid w:val="00A221FF"/>
    <w:rsid w:val="00A22893"/>
    <w:rsid w:val="00A22D0F"/>
    <w:rsid w:val="00A23416"/>
    <w:rsid w:val="00A239C4"/>
    <w:rsid w:val="00A23BC5"/>
    <w:rsid w:val="00A2450B"/>
    <w:rsid w:val="00A24BA6"/>
    <w:rsid w:val="00A24CB4"/>
    <w:rsid w:val="00A24D37"/>
    <w:rsid w:val="00A2512E"/>
    <w:rsid w:val="00A251D0"/>
    <w:rsid w:val="00A252D6"/>
    <w:rsid w:val="00A2575A"/>
    <w:rsid w:val="00A25965"/>
    <w:rsid w:val="00A25A0B"/>
    <w:rsid w:val="00A26D7F"/>
    <w:rsid w:val="00A277CB"/>
    <w:rsid w:val="00A279A1"/>
    <w:rsid w:val="00A30E35"/>
    <w:rsid w:val="00A31104"/>
    <w:rsid w:val="00A31256"/>
    <w:rsid w:val="00A31E66"/>
    <w:rsid w:val="00A32225"/>
    <w:rsid w:val="00A327F9"/>
    <w:rsid w:val="00A3384A"/>
    <w:rsid w:val="00A34615"/>
    <w:rsid w:val="00A3521C"/>
    <w:rsid w:val="00A35378"/>
    <w:rsid w:val="00A356AC"/>
    <w:rsid w:val="00A362E0"/>
    <w:rsid w:val="00A3661E"/>
    <w:rsid w:val="00A36946"/>
    <w:rsid w:val="00A402DF"/>
    <w:rsid w:val="00A4092D"/>
    <w:rsid w:val="00A40A13"/>
    <w:rsid w:val="00A4101D"/>
    <w:rsid w:val="00A410A6"/>
    <w:rsid w:val="00A41311"/>
    <w:rsid w:val="00A419BC"/>
    <w:rsid w:val="00A41CB0"/>
    <w:rsid w:val="00A42063"/>
    <w:rsid w:val="00A428AD"/>
    <w:rsid w:val="00A42ADE"/>
    <w:rsid w:val="00A42DFA"/>
    <w:rsid w:val="00A43152"/>
    <w:rsid w:val="00A43250"/>
    <w:rsid w:val="00A433C3"/>
    <w:rsid w:val="00A44101"/>
    <w:rsid w:val="00A4429B"/>
    <w:rsid w:val="00A457A3"/>
    <w:rsid w:val="00A45DA8"/>
    <w:rsid w:val="00A461EF"/>
    <w:rsid w:val="00A46B42"/>
    <w:rsid w:val="00A477FC"/>
    <w:rsid w:val="00A4784B"/>
    <w:rsid w:val="00A47A5E"/>
    <w:rsid w:val="00A50D48"/>
    <w:rsid w:val="00A5138D"/>
    <w:rsid w:val="00A5154C"/>
    <w:rsid w:val="00A518C7"/>
    <w:rsid w:val="00A51C1A"/>
    <w:rsid w:val="00A52138"/>
    <w:rsid w:val="00A52A5A"/>
    <w:rsid w:val="00A52CC9"/>
    <w:rsid w:val="00A52FE4"/>
    <w:rsid w:val="00A531C7"/>
    <w:rsid w:val="00A53A0A"/>
    <w:rsid w:val="00A54A4A"/>
    <w:rsid w:val="00A54F01"/>
    <w:rsid w:val="00A54F4C"/>
    <w:rsid w:val="00A560E1"/>
    <w:rsid w:val="00A56428"/>
    <w:rsid w:val="00A56D11"/>
    <w:rsid w:val="00A56E05"/>
    <w:rsid w:val="00A60103"/>
    <w:rsid w:val="00A60ECD"/>
    <w:rsid w:val="00A611B7"/>
    <w:rsid w:val="00A613CF"/>
    <w:rsid w:val="00A629BD"/>
    <w:rsid w:val="00A62F14"/>
    <w:rsid w:val="00A63A26"/>
    <w:rsid w:val="00A63AA0"/>
    <w:rsid w:val="00A646A4"/>
    <w:rsid w:val="00A65993"/>
    <w:rsid w:val="00A65AE8"/>
    <w:rsid w:val="00A665FC"/>
    <w:rsid w:val="00A6687B"/>
    <w:rsid w:val="00A6720E"/>
    <w:rsid w:val="00A67BBC"/>
    <w:rsid w:val="00A700CE"/>
    <w:rsid w:val="00A703AB"/>
    <w:rsid w:val="00A70663"/>
    <w:rsid w:val="00A7178C"/>
    <w:rsid w:val="00A7182F"/>
    <w:rsid w:val="00A71CB6"/>
    <w:rsid w:val="00A7203D"/>
    <w:rsid w:val="00A723B2"/>
    <w:rsid w:val="00A728A4"/>
    <w:rsid w:val="00A73DC6"/>
    <w:rsid w:val="00A73DF5"/>
    <w:rsid w:val="00A7426C"/>
    <w:rsid w:val="00A745B4"/>
    <w:rsid w:val="00A75002"/>
    <w:rsid w:val="00A768BB"/>
    <w:rsid w:val="00A76D42"/>
    <w:rsid w:val="00A77980"/>
    <w:rsid w:val="00A77A4E"/>
    <w:rsid w:val="00A80074"/>
    <w:rsid w:val="00A808BB"/>
    <w:rsid w:val="00A80E19"/>
    <w:rsid w:val="00A811A0"/>
    <w:rsid w:val="00A81439"/>
    <w:rsid w:val="00A817BF"/>
    <w:rsid w:val="00A81D33"/>
    <w:rsid w:val="00A824F3"/>
    <w:rsid w:val="00A8314C"/>
    <w:rsid w:val="00A83A5B"/>
    <w:rsid w:val="00A84350"/>
    <w:rsid w:val="00A845DB"/>
    <w:rsid w:val="00A848ED"/>
    <w:rsid w:val="00A85EF3"/>
    <w:rsid w:val="00A862BB"/>
    <w:rsid w:val="00A87D16"/>
    <w:rsid w:val="00A9040F"/>
    <w:rsid w:val="00A90414"/>
    <w:rsid w:val="00A90678"/>
    <w:rsid w:val="00A9081C"/>
    <w:rsid w:val="00A914F1"/>
    <w:rsid w:val="00A919D0"/>
    <w:rsid w:val="00A9325C"/>
    <w:rsid w:val="00A9331C"/>
    <w:rsid w:val="00A9353A"/>
    <w:rsid w:val="00A93CEA"/>
    <w:rsid w:val="00A946FE"/>
    <w:rsid w:val="00A94929"/>
    <w:rsid w:val="00A95DD2"/>
    <w:rsid w:val="00A95DFC"/>
    <w:rsid w:val="00A967FC"/>
    <w:rsid w:val="00A96FFC"/>
    <w:rsid w:val="00A975C3"/>
    <w:rsid w:val="00AA0962"/>
    <w:rsid w:val="00AA15B5"/>
    <w:rsid w:val="00AA1784"/>
    <w:rsid w:val="00AA1B0C"/>
    <w:rsid w:val="00AA1EED"/>
    <w:rsid w:val="00AA2933"/>
    <w:rsid w:val="00AA2BE6"/>
    <w:rsid w:val="00AA2CB8"/>
    <w:rsid w:val="00AA3460"/>
    <w:rsid w:val="00AA4200"/>
    <w:rsid w:val="00AA4252"/>
    <w:rsid w:val="00AA44AC"/>
    <w:rsid w:val="00AA457A"/>
    <w:rsid w:val="00AA4EAC"/>
    <w:rsid w:val="00AA527F"/>
    <w:rsid w:val="00AA5E3F"/>
    <w:rsid w:val="00AA5EF2"/>
    <w:rsid w:val="00AA67C3"/>
    <w:rsid w:val="00AA7556"/>
    <w:rsid w:val="00AA77B0"/>
    <w:rsid w:val="00AA7D6A"/>
    <w:rsid w:val="00AB0235"/>
    <w:rsid w:val="00AB0350"/>
    <w:rsid w:val="00AB0AAD"/>
    <w:rsid w:val="00AB13FC"/>
    <w:rsid w:val="00AB18BB"/>
    <w:rsid w:val="00AB18CB"/>
    <w:rsid w:val="00AB2A57"/>
    <w:rsid w:val="00AB2F37"/>
    <w:rsid w:val="00AB3233"/>
    <w:rsid w:val="00AB3870"/>
    <w:rsid w:val="00AB4466"/>
    <w:rsid w:val="00AB54D0"/>
    <w:rsid w:val="00AB5BEA"/>
    <w:rsid w:val="00AB697B"/>
    <w:rsid w:val="00AB7859"/>
    <w:rsid w:val="00AB7893"/>
    <w:rsid w:val="00AB7D8D"/>
    <w:rsid w:val="00AB7F09"/>
    <w:rsid w:val="00AC0958"/>
    <w:rsid w:val="00AC1144"/>
    <w:rsid w:val="00AC2738"/>
    <w:rsid w:val="00AC2FCE"/>
    <w:rsid w:val="00AC5559"/>
    <w:rsid w:val="00AC55CA"/>
    <w:rsid w:val="00AC5CDC"/>
    <w:rsid w:val="00AC5F8C"/>
    <w:rsid w:val="00AC631F"/>
    <w:rsid w:val="00AC644A"/>
    <w:rsid w:val="00AC65DD"/>
    <w:rsid w:val="00AC76F6"/>
    <w:rsid w:val="00AC789F"/>
    <w:rsid w:val="00AC7B3E"/>
    <w:rsid w:val="00AD07E7"/>
    <w:rsid w:val="00AD15A3"/>
    <w:rsid w:val="00AD173C"/>
    <w:rsid w:val="00AD17AB"/>
    <w:rsid w:val="00AD2543"/>
    <w:rsid w:val="00AD2ACA"/>
    <w:rsid w:val="00AD3912"/>
    <w:rsid w:val="00AD3983"/>
    <w:rsid w:val="00AD3B11"/>
    <w:rsid w:val="00AD48A6"/>
    <w:rsid w:val="00AD5409"/>
    <w:rsid w:val="00AD56E9"/>
    <w:rsid w:val="00AD5B1E"/>
    <w:rsid w:val="00AD63D8"/>
    <w:rsid w:val="00AD6ECB"/>
    <w:rsid w:val="00AD7132"/>
    <w:rsid w:val="00AD76E4"/>
    <w:rsid w:val="00AD783F"/>
    <w:rsid w:val="00AD7911"/>
    <w:rsid w:val="00AD7F6B"/>
    <w:rsid w:val="00AE00AB"/>
    <w:rsid w:val="00AE02F3"/>
    <w:rsid w:val="00AE10BD"/>
    <w:rsid w:val="00AE1E48"/>
    <w:rsid w:val="00AE25A5"/>
    <w:rsid w:val="00AE36C8"/>
    <w:rsid w:val="00AE49C1"/>
    <w:rsid w:val="00AE59DC"/>
    <w:rsid w:val="00AE695C"/>
    <w:rsid w:val="00AE6B79"/>
    <w:rsid w:val="00AE6BC0"/>
    <w:rsid w:val="00AE7AAD"/>
    <w:rsid w:val="00AF05E8"/>
    <w:rsid w:val="00AF0839"/>
    <w:rsid w:val="00AF0B0D"/>
    <w:rsid w:val="00AF27FC"/>
    <w:rsid w:val="00AF319D"/>
    <w:rsid w:val="00AF3BDD"/>
    <w:rsid w:val="00AF46D1"/>
    <w:rsid w:val="00AF49F0"/>
    <w:rsid w:val="00AF4EE1"/>
    <w:rsid w:val="00AF5D70"/>
    <w:rsid w:val="00AF6F5D"/>
    <w:rsid w:val="00AF74F2"/>
    <w:rsid w:val="00AF772E"/>
    <w:rsid w:val="00AF7748"/>
    <w:rsid w:val="00AF7A6C"/>
    <w:rsid w:val="00B00009"/>
    <w:rsid w:val="00B005ED"/>
    <w:rsid w:val="00B00FA3"/>
    <w:rsid w:val="00B02C67"/>
    <w:rsid w:val="00B02D7C"/>
    <w:rsid w:val="00B03CAF"/>
    <w:rsid w:val="00B0423C"/>
    <w:rsid w:val="00B0485D"/>
    <w:rsid w:val="00B062EE"/>
    <w:rsid w:val="00B0753E"/>
    <w:rsid w:val="00B07CFA"/>
    <w:rsid w:val="00B102BD"/>
    <w:rsid w:val="00B10A3E"/>
    <w:rsid w:val="00B11FD4"/>
    <w:rsid w:val="00B1293A"/>
    <w:rsid w:val="00B133B0"/>
    <w:rsid w:val="00B13933"/>
    <w:rsid w:val="00B13E44"/>
    <w:rsid w:val="00B15885"/>
    <w:rsid w:val="00B15A8D"/>
    <w:rsid w:val="00B15E0F"/>
    <w:rsid w:val="00B168F7"/>
    <w:rsid w:val="00B168FF"/>
    <w:rsid w:val="00B16A12"/>
    <w:rsid w:val="00B16A1E"/>
    <w:rsid w:val="00B174D6"/>
    <w:rsid w:val="00B177E2"/>
    <w:rsid w:val="00B20039"/>
    <w:rsid w:val="00B20E45"/>
    <w:rsid w:val="00B20EEB"/>
    <w:rsid w:val="00B21276"/>
    <w:rsid w:val="00B213AB"/>
    <w:rsid w:val="00B2173A"/>
    <w:rsid w:val="00B21D3F"/>
    <w:rsid w:val="00B23078"/>
    <w:rsid w:val="00B2312E"/>
    <w:rsid w:val="00B232DC"/>
    <w:rsid w:val="00B233DC"/>
    <w:rsid w:val="00B2457E"/>
    <w:rsid w:val="00B247AA"/>
    <w:rsid w:val="00B24AD3"/>
    <w:rsid w:val="00B25A48"/>
    <w:rsid w:val="00B25BBF"/>
    <w:rsid w:val="00B27220"/>
    <w:rsid w:val="00B2772C"/>
    <w:rsid w:val="00B30A8D"/>
    <w:rsid w:val="00B30C7A"/>
    <w:rsid w:val="00B316B9"/>
    <w:rsid w:val="00B3199E"/>
    <w:rsid w:val="00B31A4F"/>
    <w:rsid w:val="00B31C81"/>
    <w:rsid w:val="00B3235C"/>
    <w:rsid w:val="00B3257A"/>
    <w:rsid w:val="00B32C10"/>
    <w:rsid w:val="00B33222"/>
    <w:rsid w:val="00B332B4"/>
    <w:rsid w:val="00B33F5D"/>
    <w:rsid w:val="00B35002"/>
    <w:rsid w:val="00B3527B"/>
    <w:rsid w:val="00B35855"/>
    <w:rsid w:val="00B35A9D"/>
    <w:rsid w:val="00B35D82"/>
    <w:rsid w:val="00B36151"/>
    <w:rsid w:val="00B363BF"/>
    <w:rsid w:val="00B36CC8"/>
    <w:rsid w:val="00B36EF9"/>
    <w:rsid w:val="00B373B4"/>
    <w:rsid w:val="00B378C8"/>
    <w:rsid w:val="00B40063"/>
    <w:rsid w:val="00B407B6"/>
    <w:rsid w:val="00B411C2"/>
    <w:rsid w:val="00B41444"/>
    <w:rsid w:val="00B41C7C"/>
    <w:rsid w:val="00B43B33"/>
    <w:rsid w:val="00B43F4D"/>
    <w:rsid w:val="00B4479A"/>
    <w:rsid w:val="00B44B34"/>
    <w:rsid w:val="00B455B8"/>
    <w:rsid w:val="00B45FF1"/>
    <w:rsid w:val="00B4618D"/>
    <w:rsid w:val="00B47870"/>
    <w:rsid w:val="00B47F7A"/>
    <w:rsid w:val="00B502A3"/>
    <w:rsid w:val="00B5030B"/>
    <w:rsid w:val="00B51F49"/>
    <w:rsid w:val="00B51F52"/>
    <w:rsid w:val="00B5313B"/>
    <w:rsid w:val="00B5406A"/>
    <w:rsid w:val="00B5471C"/>
    <w:rsid w:val="00B55A23"/>
    <w:rsid w:val="00B566FC"/>
    <w:rsid w:val="00B604BF"/>
    <w:rsid w:val="00B606CA"/>
    <w:rsid w:val="00B60933"/>
    <w:rsid w:val="00B609CD"/>
    <w:rsid w:val="00B617AC"/>
    <w:rsid w:val="00B63E69"/>
    <w:rsid w:val="00B64714"/>
    <w:rsid w:val="00B647AE"/>
    <w:rsid w:val="00B65778"/>
    <w:rsid w:val="00B6587F"/>
    <w:rsid w:val="00B65D12"/>
    <w:rsid w:val="00B66B6F"/>
    <w:rsid w:val="00B67DFD"/>
    <w:rsid w:val="00B70355"/>
    <w:rsid w:val="00B70FA3"/>
    <w:rsid w:val="00B710B7"/>
    <w:rsid w:val="00B71A06"/>
    <w:rsid w:val="00B72168"/>
    <w:rsid w:val="00B72351"/>
    <w:rsid w:val="00B72D1D"/>
    <w:rsid w:val="00B73062"/>
    <w:rsid w:val="00B7345B"/>
    <w:rsid w:val="00B7418E"/>
    <w:rsid w:val="00B7543B"/>
    <w:rsid w:val="00B75F06"/>
    <w:rsid w:val="00B76863"/>
    <w:rsid w:val="00B76AEC"/>
    <w:rsid w:val="00B7717B"/>
    <w:rsid w:val="00B77848"/>
    <w:rsid w:val="00B7797C"/>
    <w:rsid w:val="00B80F15"/>
    <w:rsid w:val="00B81F0B"/>
    <w:rsid w:val="00B82E68"/>
    <w:rsid w:val="00B82EA2"/>
    <w:rsid w:val="00B83255"/>
    <w:rsid w:val="00B83784"/>
    <w:rsid w:val="00B8389A"/>
    <w:rsid w:val="00B841A4"/>
    <w:rsid w:val="00B84272"/>
    <w:rsid w:val="00B848B5"/>
    <w:rsid w:val="00B8573F"/>
    <w:rsid w:val="00B866CB"/>
    <w:rsid w:val="00B8670B"/>
    <w:rsid w:val="00B87145"/>
    <w:rsid w:val="00B871E7"/>
    <w:rsid w:val="00B9030A"/>
    <w:rsid w:val="00B914F4"/>
    <w:rsid w:val="00B91E92"/>
    <w:rsid w:val="00B9235A"/>
    <w:rsid w:val="00B9298E"/>
    <w:rsid w:val="00B92B6C"/>
    <w:rsid w:val="00B93548"/>
    <w:rsid w:val="00B9390E"/>
    <w:rsid w:val="00B93A62"/>
    <w:rsid w:val="00B9517E"/>
    <w:rsid w:val="00B95E02"/>
    <w:rsid w:val="00B9696E"/>
    <w:rsid w:val="00B97111"/>
    <w:rsid w:val="00BA0069"/>
    <w:rsid w:val="00BA0ECE"/>
    <w:rsid w:val="00BA12DD"/>
    <w:rsid w:val="00BA1714"/>
    <w:rsid w:val="00BA1945"/>
    <w:rsid w:val="00BA22F5"/>
    <w:rsid w:val="00BA2CDA"/>
    <w:rsid w:val="00BA31D5"/>
    <w:rsid w:val="00BA38F9"/>
    <w:rsid w:val="00BA3CF9"/>
    <w:rsid w:val="00BA3D5A"/>
    <w:rsid w:val="00BA589B"/>
    <w:rsid w:val="00BA5ABB"/>
    <w:rsid w:val="00BA7885"/>
    <w:rsid w:val="00BA7E8B"/>
    <w:rsid w:val="00BB02AE"/>
    <w:rsid w:val="00BB09A3"/>
    <w:rsid w:val="00BB1615"/>
    <w:rsid w:val="00BB1D65"/>
    <w:rsid w:val="00BB272F"/>
    <w:rsid w:val="00BB2777"/>
    <w:rsid w:val="00BB29D0"/>
    <w:rsid w:val="00BB2A4F"/>
    <w:rsid w:val="00BB2F7B"/>
    <w:rsid w:val="00BB38A4"/>
    <w:rsid w:val="00BB3AB3"/>
    <w:rsid w:val="00BB460D"/>
    <w:rsid w:val="00BB464D"/>
    <w:rsid w:val="00BB5F12"/>
    <w:rsid w:val="00BB6481"/>
    <w:rsid w:val="00BC03D8"/>
    <w:rsid w:val="00BC05A8"/>
    <w:rsid w:val="00BC0731"/>
    <w:rsid w:val="00BC3032"/>
    <w:rsid w:val="00BC3378"/>
    <w:rsid w:val="00BC3D58"/>
    <w:rsid w:val="00BC3D88"/>
    <w:rsid w:val="00BC4972"/>
    <w:rsid w:val="00BC51B8"/>
    <w:rsid w:val="00BC61A4"/>
    <w:rsid w:val="00BC6A0D"/>
    <w:rsid w:val="00BC6C58"/>
    <w:rsid w:val="00BC6CA8"/>
    <w:rsid w:val="00BC6E00"/>
    <w:rsid w:val="00BD18B0"/>
    <w:rsid w:val="00BD190A"/>
    <w:rsid w:val="00BD28F1"/>
    <w:rsid w:val="00BD2DBA"/>
    <w:rsid w:val="00BD38B0"/>
    <w:rsid w:val="00BD4123"/>
    <w:rsid w:val="00BD41AB"/>
    <w:rsid w:val="00BD462B"/>
    <w:rsid w:val="00BD4C38"/>
    <w:rsid w:val="00BD5169"/>
    <w:rsid w:val="00BD5CCC"/>
    <w:rsid w:val="00BD5FFC"/>
    <w:rsid w:val="00BD71BF"/>
    <w:rsid w:val="00BE0062"/>
    <w:rsid w:val="00BE0263"/>
    <w:rsid w:val="00BE11B6"/>
    <w:rsid w:val="00BE128B"/>
    <w:rsid w:val="00BE1652"/>
    <w:rsid w:val="00BE1F95"/>
    <w:rsid w:val="00BE216E"/>
    <w:rsid w:val="00BE27A4"/>
    <w:rsid w:val="00BE30FF"/>
    <w:rsid w:val="00BE3227"/>
    <w:rsid w:val="00BE4750"/>
    <w:rsid w:val="00BE55EF"/>
    <w:rsid w:val="00BE6554"/>
    <w:rsid w:val="00BE6EF3"/>
    <w:rsid w:val="00BE7021"/>
    <w:rsid w:val="00BE76C7"/>
    <w:rsid w:val="00BF1B44"/>
    <w:rsid w:val="00BF3330"/>
    <w:rsid w:val="00BF4AFF"/>
    <w:rsid w:val="00BF56A0"/>
    <w:rsid w:val="00BF5809"/>
    <w:rsid w:val="00BF60B7"/>
    <w:rsid w:val="00BF6A0B"/>
    <w:rsid w:val="00C001AF"/>
    <w:rsid w:val="00C00691"/>
    <w:rsid w:val="00C0087A"/>
    <w:rsid w:val="00C00BB1"/>
    <w:rsid w:val="00C00E91"/>
    <w:rsid w:val="00C01A52"/>
    <w:rsid w:val="00C01F3D"/>
    <w:rsid w:val="00C01F86"/>
    <w:rsid w:val="00C036E7"/>
    <w:rsid w:val="00C038CB"/>
    <w:rsid w:val="00C03E8E"/>
    <w:rsid w:val="00C03F03"/>
    <w:rsid w:val="00C05E33"/>
    <w:rsid w:val="00C06A09"/>
    <w:rsid w:val="00C06E6B"/>
    <w:rsid w:val="00C06EB9"/>
    <w:rsid w:val="00C07BE2"/>
    <w:rsid w:val="00C101B7"/>
    <w:rsid w:val="00C11781"/>
    <w:rsid w:val="00C12AB2"/>
    <w:rsid w:val="00C12E08"/>
    <w:rsid w:val="00C1306E"/>
    <w:rsid w:val="00C1307F"/>
    <w:rsid w:val="00C1372F"/>
    <w:rsid w:val="00C169B8"/>
    <w:rsid w:val="00C217D7"/>
    <w:rsid w:val="00C227C2"/>
    <w:rsid w:val="00C22D03"/>
    <w:rsid w:val="00C23865"/>
    <w:rsid w:val="00C248ED"/>
    <w:rsid w:val="00C25217"/>
    <w:rsid w:val="00C26648"/>
    <w:rsid w:val="00C26A5D"/>
    <w:rsid w:val="00C2728C"/>
    <w:rsid w:val="00C272F6"/>
    <w:rsid w:val="00C27943"/>
    <w:rsid w:val="00C27FAC"/>
    <w:rsid w:val="00C302F5"/>
    <w:rsid w:val="00C308B2"/>
    <w:rsid w:val="00C30F89"/>
    <w:rsid w:val="00C3140D"/>
    <w:rsid w:val="00C315F4"/>
    <w:rsid w:val="00C31702"/>
    <w:rsid w:val="00C31CC8"/>
    <w:rsid w:val="00C31D40"/>
    <w:rsid w:val="00C31EFD"/>
    <w:rsid w:val="00C33DFB"/>
    <w:rsid w:val="00C34076"/>
    <w:rsid w:val="00C3439F"/>
    <w:rsid w:val="00C343A1"/>
    <w:rsid w:val="00C34EB7"/>
    <w:rsid w:val="00C3565E"/>
    <w:rsid w:val="00C36684"/>
    <w:rsid w:val="00C36CCC"/>
    <w:rsid w:val="00C40738"/>
    <w:rsid w:val="00C40C5F"/>
    <w:rsid w:val="00C41FDD"/>
    <w:rsid w:val="00C425B0"/>
    <w:rsid w:val="00C42B33"/>
    <w:rsid w:val="00C42DFB"/>
    <w:rsid w:val="00C43B12"/>
    <w:rsid w:val="00C4416D"/>
    <w:rsid w:val="00C4424C"/>
    <w:rsid w:val="00C443C8"/>
    <w:rsid w:val="00C45895"/>
    <w:rsid w:val="00C45B53"/>
    <w:rsid w:val="00C45FC0"/>
    <w:rsid w:val="00C47F50"/>
    <w:rsid w:val="00C500DC"/>
    <w:rsid w:val="00C50293"/>
    <w:rsid w:val="00C50B2A"/>
    <w:rsid w:val="00C51093"/>
    <w:rsid w:val="00C5113E"/>
    <w:rsid w:val="00C51472"/>
    <w:rsid w:val="00C517CB"/>
    <w:rsid w:val="00C51E1F"/>
    <w:rsid w:val="00C5206A"/>
    <w:rsid w:val="00C52678"/>
    <w:rsid w:val="00C52DD7"/>
    <w:rsid w:val="00C5393C"/>
    <w:rsid w:val="00C53C74"/>
    <w:rsid w:val="00C547A8"/>
    <w:rsid w:val="00C54BDF"/>
    <w:rsid w:val="00C5526F"/>
    <w:rsid w:val="00C55627"/>
    <w:rsid w:val="00C5646B"/>
    <w:rsid w:val="00C565AF"/>
    <w:rsid w:val="00C57D1C"/>
    <w:rsid w:val="00C57D69"/>
    <w:rsid w:val="00C60A13"/>
    <w:rsid w:val="00C60D2C"/>
    <w:rsid w:val="00C613DF"/>
    <w:rsid w:val="00C62557"/>
    <w:rsid w:val="00C6291F"/>
    <w:rsid w:val="00C62A7D"/>
    <w:rsid w:val="00C62CFB"/>
    <w:rsid w:val="00C62E71"/>
    <w:rsid w:val="00C62EF9"/>
    <w:rsid w:val="00C63B76"/>
    <w:rsid w:val="00C63D40"/>
    <w:rsid w:val="00C63F0B"/>
    <w:rsid w:val="00C6489E"/>
    <w:rsid w:val="00C659A7"/>
    <w:rsid w:val="00C65B12"/>
    <w:rsid w:val="00C67338"/>
    <w:rsid w:val="00C67932"/>
    <w:rsid w:val="00C67DAF"/>
    <w:rsid w:val="00C702FD"/>
    <w:rsid w:val="00C7096A"/>
    <w:rsid w:val="00C70A87"/>
    <w:rsid w:val="00C711B5"/>
    <w:rsid w:val="00C711C4"/>
    <w:rsid w:val="00C72E30"/>
    <w:rsid w:val="00C73533"/>
    <w:rsid w:val="00C759D3"/>
    <w:rsid w:val="00C77CAC"/>
    <w:rsid w:val="00C816A9"/>
    <w:rsid w:val="00C819EC"/>
    <w:rsid w:val="00C82021"/>
    <w:rsid w:val="00C83E35"/>
    <w:rsid w:val="00C84858"/>
    <w:rsid w:val="00C852D3"/>
    <w:rsid w:val="00C85565"/>
    <w:rsid w:val="00C85925"/>
    <w:rsid w:val="00C85C8E"/>
    <w:rsid w:val="00C8623A"/>
    <w:rsid w:val="00C8656B"/>
    <w:rsid w:val="00C8717E"/>
    <w:rsid w:val="00C87199"/>
    <w:rsid w:val="00C872EA"/>
    <w:rsid w:val="00C87893"/>
    <w:rsid w:val="00C901B6"/>
    <w:rsid w:val="00C9193D"/>
    <w:rsid w:val="00C91E90"/>
    <w:rsid w:val="00C93412"/>
    <w:rsid w:val="00C93B05"/>
    <w:rsid w:val="00C93E49"/>
    <w:rsid w:val="00C93FA1"/>
    <w:rsid w:val="00C945DA"/>
    <w:rsid w:val="00C95281"/>
    <w:rsid w:val="00C959A3"/>
    <w:rsid w:val="00C95CB8"/>
    <w:rsid w:val="00C971FE"/>
    <w:rsid w:val="00C977CC"/>
    <w:rsid w:val="00C9795B"/>
    <w:rsid w:val="00C97EDC"/>
    <w:rsid w:val="00CA049A"/>
    <w:rsid w:val="00CA07F5"/>
    <w:rsid w:val="00CA113D"/>
    <w:rsid w:val="00CA37C9"/>
    <w:rsid w:val="00CA3F66"/>
    <w:rsid w:val="00CA5170"/>
    <w:rsid w:val="00CA54B3"/>
    <w:rsid w:val="00CA65FC"/>
    <w:rsid w:val="00CA6C7A"/>
    <w:rsid w:val="00CB1F48"/>
    <w:rsid w:val="00CB2073"/>
    <w:rsid w:val="00CB307A"/>
    <w:rsid w:val="00CB343E"/>
    <w:rsid w:val="00CB4832"/>
    <w:rsid w:val="00CB483B"/>
    <w:rsid w:val="00CB4884"/>
    <w:rsid w:val="00CB4F58"/>
    <w:rsid w:val="00CB5C6A"/>
    <w:rsid w:val="00CB60D7"/>
    <w:rsid w:val="00CB7B55"/>
    <w:rsid w:val="00CB7F27"/>
    <w:rsid w:val="00CC018B"/>
    <w:rsid w:val="00CC01E6"/>
    <w:rsid w:val="00CC12AC"/>
    <w:rsid w:val="00CC1432"/>
    <w:rsid w:val="00CC170F"/>
    <w:rsid w:val="00CC1800"/>
    <w:rsid w:val="00CC2BBD"/>
    <w:rsid w:val="00CC3D7A"/>
    <w:rsid w:val="00CC42DE"/>
    <w:rsid w:val="00CC445B"/>
    <w:rsid w:val="00CC5377"/>
    <w:rsid w:val="00CC5B2C"/>
    <w:rsid w:val="00CC7966"/>
    <w:rsid w:val="00CD0177"/>
    <w:rsid w:val="00CD0CA5"/>
    <w:rsid w:val="00CD1255"/>
    <w:rsid w:val="00CD178B"/>
    <w:rsid w:val="00CD25D9"/>
    <w:rsid w:val="00CD26EC"/>
    <w:rsid w:val="00CD2846"/>
    <w:rsid w:val="00CD4F97"/>
    <w:rsid w:val="00CD702A"/>
    <w:rsid w:val="00CD70E7"/>
    <w:rsid w:val="00CD7A77"/>
    <w:rsid w:val="00CD7E19"/>
    <w:rsid w:val="00CE01F1"/>
    <w:rsid w:val="00CE0C06"/>
    <w:rsid w:val="00CE1AB6"/>
    <w:rsid w:val="00CE3975"/>
    <w:rsid w:val="00CE4769"/>
    <w:rsid w:val="00CE4AAF"/>
    <w:rsid w:val="00CE4FB5"/>
    <w:rsid w:val="00CE52F2"/>
    <w:rsid w:val="00CE543E"/>
    <w:rsid w:val="00CE567F"/>
    <w:rsid w:val="00CE56FD"/>
    <w:rsid w:val="00CE59D8"/>
    <w:rsid w:val="00CE5ABB"/>
    <w:rsid w:val="00CE5E55"/>
    <w:rsid w:val="00CE5F0F"/>
    <w:rsid w:val="00CE60F7"/>
    <w:rsid w:val="00CE61BF"/>
    <w:rsid w:val="00CE64D8"/>
    <w:rsid w:val="00CE6783"/>
    <w:rsid w:val="00CE6CA5"/>
    <w:rsid w:val="00CE7158"/>
    <w:rsid w:val="00CE7E27"/>
    <w:rsid w:val="00CF037D"/>
    <w:rsid w:val="00CF0391"/>
    <w:rsid w:val="00CF0B18"/>
    <w:rsid w:val="00CF0D53"/>
    <w:rsid w:val="00CF144A"/>
    <w:rsid w:val="00CF1DD3"/>
    <w:rsid w:val="00CF229C"/>
    <w:rsid w:val="00CF2444"/>
    <w:rsid w:val="00CF252F"/>
    <w:rsid w:val="00CF2B7B"/>
    <w:rsid w:val="00CF2D50"/>
    <w:rsid w:val="00CF4778"/>
    <w:rsid w:val="00CF5E8E"/>
    <w:rsid w:val="00CF6B19"/>
    <w:rsid w:val="00CF7E04"/>
    <w:rsid w:val="00D0087C"/>
    <w:rsid w:val="00D03BAC"/>
    <w:rsid w:val="00D04320"/>
    <w:rsid w:val="00D0484D"/>
    <w:rsid w:val="00D04EBE"/>
    <w:rsid w:val="00D05163"/>
    <w:rsid w:val="00D06662"/>
    <w:rsid w:val="00D074BC"/>
    <w:rsid w:val="00D07C51"/>
    <w:rsid w:val="00D07FD1"/>
    <w:rsid w:val="00D1012D"/>
    <w:rsid w:val="00D1014A"/>
    <w:rsid w:val="00D10A52"/>
    <w:rsid w:val="00D11919"/>
    <w:rsid w:val="00D12122"/>
    <w:rsid w:val="00D1228A"/>
    <w:rsid w:val="00D12673"/>
    <w:rsid w:val="00D12789"/>
    <w:rsid w:val="00D12CD8"/>
    <w:rsid w:val="00D135F9"/>
    <w:rsid w:val="00D1393F"/>
    <w:rsid w:val="00D13CF5"/>
    <w:rsid w:val="00D13EB0"/>
    <w:rsid w:val="00D1454F"/>
    <w:rsid w:val="00D14836"/>
    <w:rsid w:val="00D14CD7"/>
    <w:rsid w:val="00D172FA"/>
    <w:rsid w:val="00D17A0A"/>
    <w:rsid w:val="00D204F6"/>
    <w:rsid w:val="00D20AB0"/>
    <w:rsid w:val="00D212A2"/>
    <w:rsid w:val="00D21CE9"/>
    <w:rsid w:val="00D22092"/>
    <w:rsid w:val="00D2233B"/>
    <w:rsid w:val="00D228B0"/>
    <w:rsid w:val="00D22FE4"/>
    <w:rsid w:val="00D23E11"/>
    <w:rsid w:val="00D25136"/>
    <w:rsid w:val="00D253C2"/>
    <w:rsid w:val="00D253CF"/>
    <w:rsid w:val="00D255E2"/>
    <w:rsid w:val="00D26DCB"/>
    <w:rsid w:val="00D27FE3"/>
    <w:rsid w:val="00D30459"/>
    <w:rsid w:val="00D3088B"/>
    <w:rsid w:val="00D30F8F"/>
    <w:rsid w:val="00D315A9"/>
    <w:rsid w:val="00D316A9"/>
    <w:rsid w:val="00D32176"/>
    <w:rsid w:val="00D3273B"/>
    <w:rsid w:val="00D34C26"/>
    <w:rsid w:val="00D35741"/>
    <w:rsid w:val="00D357C0"/>
    <w:rsid w:val="00D35863"/>
    <w:rsid w:val="00D35AC4"/>
    <w:rsid w:val="00D35C51"/>
    <w:rsid w:val="00D36FEF"/>
    <w:rsid w:val="00D373BF"/>
    <w:rsid w:val="00D373FA"/>
    <w:rsid w:val="00D404A4"/>
    <w:rsid w:val="00D418FD"/>
    <w:rsid w:val="00D422A1"/>
    <w:rsid w:val="00D42650"/>
    <w:rsid w:val="00D42990"/>
    <w:rsid w:val="00D42FE1"/>
    <w:rsid w:val="00D43301"/>
    <w:rsid w:val="00D43B63"/>
    <w:rsid w:val="00D43C2A"/>
    <w:rsid w:val="00D4423D"/>
    <w:rsid w:val="00D45298"/>
    <w:rsid w:val="00D4689D"/>
    <w:rsid w:val="00D469D5"/>
    <w:rsid w:val="00D46CAD"/>
    <w:rsid w:val="00D478A2"/>
    <w:rsid w:val="00D47A6D"/>
    <w:rsid w:val="00D47E80"/>
    <w:rsid w:val="00D50886"/>
    <w:rsid w:val="00D508CB"/>
    <w:rsid w:val="00D50AD2"/>
    <w:rsid w:val="00D513EF"/>
    <w:rsid w:val="00D51BB9"/>
    <w:rsid w:val="00D51FF5"/>
    <w:rsid w:val="00D520DD"/>
    <w:rsid w:val="00D52CD5"/>
    <w:rsid w:val="00D53202"/>
    <w:rsid w:val="00D5381B"/>
    <w:rsid w:val="00D53A95"/>
    <w:rsid w:val="00D53BA4"/>
    <w:rsid w:val="00D556E0"/>
    <w:rsid w:val="00D55781"/>
    <w:rsid w:val="00D55F58"/>
    <w:rsid w:val="00D56CD6"/>
    <w:rsid w:val="00D571E2"/>
    <w:rsid w:val="00D57D75"/>
    <w:rsid w:val="00D600C5"/>
    <w:rsid w:val="00D602AB"/>
    <w:rsid w:val="00D6292D"/>
    <w:rsid w:val="00D62D51"/>
    <w:rsid w:val="00D63590"/>
    <w:rsid w:val="00D639F5"/>
    <w:rsid w:val="00D65C02"/>
    <w:rsid w:val="00D65D26"/>
    <w:rsid w:val="00D65DB0"/>
    <w:rsid w:val="00D67245"/>
    <w:rsid w:val="00D67396"/>
    <w:rsid w:val="00D67B4C"/>
    <w:rsid w:val="00D67E13"/>
    <w:rsid w:val="00D70613"/>
    <w:rsid w:val="00D70931"/>
    <w:rsid w:val="00D716D8"/>
    <w:rsid w:val="00D72CEE"/>
    <w:rsid w:val="00D738C2"/>
    <w:rsid w:val="00D75C4F"/>
    <w:rsid w:val="00D76D16"/>
    <w:rsid w:val="00D7789F"/>
    <w:rsid w:val="00D77B04"/>
    <w:rsid w:val="00D80F05"/>
    <w:rsid w:val="00D8112C"/>
    <w:rsid w:val="00D82C5B"/>
    <w:rsid w:val="00D835BB"/>
    <w:rsid w:val="00D83826"/>
    <w:rsid w:val="00D83A51"/>
    <w:rsid w:val="00D83AB7"/>
    <w:rsid w:val="00D84CBA"/>
    <w:rsid w:val="00D8533F"/>
    <w:rsid w:val="00D854D3"/>
    <w:rsid w:val="00D85A41"/>
    <w:rsid w:val="00D85FE4"/>
    <w:rsid w:val="00D86D0A"/>
    <w:rsid w:val="00D8730F"/>
    <w:rsid w:val="00D87C25"/>
    <w:rsid w:val="00D902F1"/>
    <w:rsid w:val="00D910C0"/>
    <w:rsid w:val="00D917BE"/>
    <w:rsid w:val="00D920F8"/>
    <w:rsid w:val="00D928D6"/>
    <w:rsid w:val="00D93BFB"/>
    <w:rsid w:val="00D95B70"/>
    <w:rsid w:val="00D960A1"/>
    <w:rsid w:val="00D96553"/>
    <w:rsid w:val="00D966F5"/>
    <w:rsid w:val="00D97A17"/>
    <w:rsid w:val="00DA0FF2"/>
    <w:rsid w:val="00DA10BD"/>
    <w:rsid w:val="00DA14C6"/>
    <w:rsid w:val="00DA178D"/>
    <w:rsid w:val="00DA179D"/>
    <w:rsid w:val="00DA265D"/>
    <w:rsid w:val="00DA28FD"/>
    <w:rsid w:val="00DA2DF1"/>
    <w:rsid w:val="00DA3389"/>
    <w:rsid w:val="00DA4820"/>
    <w:rsid w:val="00DA5007"/>
    <w:rsid w:val="00DA5B18"/>
    <w:rsid w:val="00DA6029"/>
    <w:rsid w:val="00DA60ED"/>
    <w:rsid w:val="00DA61D1"/>
    <w:rsid w:val="00DA65F9"/>
    <w:rsid w:val="00DA67B3"/>
    <w:rsid w:val="00DA6980"/>
    <w:rsid w:val="00DA7D7D"/>
    <w:rsid w:val="00DB0906"/>
    <w:rsid w:val="00DB3221"/>
    <w:rsid w:val="00DB33BA"/>
    <w:rsid w:val="00DB380F"/>
    <w:rsid w:val="00DB3D9F"/>
    <w:rsid w:val="00DB3E1C"/>
    <w:rsid w:val="00DB42AA"/>
    <w:rsid w:val="00DB4B47"/>
    <w:rsid w:val="00DB4C22"/>
    <w:rsid w:val="00DB5B42"/>
    <w:rsid w:val="00DB65A0"/>
    <w:rsid w:val="00DB6CBB"/>
    <w:rsid w:val="00DB6EB0"/>
    <w:rsid w:val="00DB7503"/>
    <w:rsid w:val="00DB7866"/>
    <w:rsid w:val="00DB78A6"/>
    <w:rsid w:val="00DC05FB"/>
    <w:rsid w:val="00DC18BC"/>
    <w:rsid w:val="00DC1EBC"/>
    <w:rsid w:val="00DC25CF"/>
    <w:rsid w:val="00DC2820"/>
    <w:rsid w:val="00DC2A64"/>
    <w:rsid w:val="00DC2D5E"/>
    <w:rsid w:val="00DC447A"/>
    <w:rsid w:val="00DC4C65"/>
    <w:rsid w:val="00DC5C98"/>
    <w:rsid w:val="00DC5F05"/>
    <w:rsid w:val="00DC6352"/>
    <w:rsid w:val="00DC7803"/>
    <w:rsid w:val="00DC78DD"/>
    <w:rsid w:val="00DC79E6"/>
    <w:rsid w:val="00DC7A5B"/>
    <w:rsid w:val="00DD0416"/>
    <w:rsid w:val="00DD0BA1"/>
    <w:rsid w:val="00DD0CD4"/>
    <w:rsid w:val="00DD1010"/>
    <w:rsid w:val="00DD1C61"/>
    <w:rsid w:val="00DD1E22"/>
    <w:rsid w:val="00DD3785"/>
    <w:rsid w:val="00DD40BC"/>
    <w:rsid w:val="00DD56A4"/>
    <w:rsid w:val="00DD59BC"/>
    <w:rsid w:val="00DD6983"/>
    <w:rsid w:val="00DE0013"/>
    <w:rsid w:val="00DE02D3"/>
    <w:rsid w:val="00DE12FB"/>
    <w:rsid w:val="00DE136C"/>
    <w:rsid w:val="00DE1818"/>
    <w:rsid w:val="00DE1B9E"/>
    <w:rsid w:val="00DE28E1"/>
    <w:rsid w:val="00DE29DB"/>
    <w:rsid w:val="00DE3313"/>
    <w:rsid w:val="00DE33E0"/>
    <w:rsid w:val="00DE365B"/>
    <w:rsid w:val="00DE384F"/>
    <w:rsid w:val="00DE4600"/>
    <w:rsid w:val="00DE46EA"/>
    <w:rsid w:val="00DE4C3A"/>
    <w:rsid w:val="00DE5E4E"/>
    <w:rsid w:val="00DE757E"/>
    <w:rsid w:val="00DF0FE8"/>
    <w:rsid w:val="00DF14E3"/>
    <w:rsid w:val="00DF160E"/>
    <w:rsid w:val="00DF194A"/>
    <w:rsid w:val="00DF2368"/>
    <w:rsid w:val="00DF25EA"/>
    <w:rsid w:val="00DF3187"/>
    <w:rsid w:val="00DF3212"/>
    <w:rsid w:val="00DF3867"/>
    <w:rsid w:val="00DF462C"/>
    <w:rsid w:val="00DF5540"/>
    <w:rsid w:val="00DF6D82"/>
    <w:rsid w:val="00DF717C"/>
    <w:rsid w:val="00DF72CB"/>
    <w:rsid w:val="00E012DA"/>
    <w:rsid w:val="00E018C1"/>
    <w:rsid w:val="00E0274B"/>
    <w:rsid w:val="00E02AE8"/>
    <w:rsid w:val="00E02C52"/>
    <w:rsid w:val="00E02F16"/>
    <w:rsid w:val="00E02FAB"/>
    <w:rsid w:val="00E0319B"/>
    <w:rsid w:val="00E0359D"/>
    <w:rsid w:val="00E03B8F"/>
    <w:rsid w:val="00E056CF"/>
    <w:rsid w:val="00E06AC8"/>
    <w:rsid w:val="00E06E5C"/>
    <w:rsid w:val="00E07BAA"/>
    <w:rsid w:val="00E10404"/>
    <w:rsid w:val="00E10B7A"/>
    <w:rsid w:val="00E1119A"/>
    <w:rsid w:val="00E11F74"/>
    <w:rsid w:val="00E1202B"/>
    <w:rsid w:val="00E12183"/>
    <w:rsid w:val="00E122A7"/>
    <w:rsid w:val="00E12311"/>
    <w:rsid w:val="00E12A01"/>
    <w:rsid w:val="00E13C6F"/>
    <w:rsid w:val="00E13E81"/>
    <w:rsid w:val="00E13F47"/>
    <w:rsid w:val="00E1499A"/>
    <w:rsid w:val="00E14BEC"/>
    <w:rsid w:val="00E1501F"/>
    <w:rsid w:val="00E1664C"/>
    <w:rsid w:val="00E17993"/>
    <w:rsid w:val="00E22F49"/>
    <w:rsid w:val="00E239F0"/>
    <w:rsid w:val="00E23D88"/>
    <w:rsid w:val="00E25FFD"/>
    <w:rsid w:val="00E263B0"/>
    <w:rsid w:val="00E27BC3"/>
    <w:rsid w:val="00E27CD5"/>
    <w:rsid w:val="00E27FD2"/>
    <w:rsid w:val="00E30008"/>
    <w:rsid w:val="00E30481"/>
    <w:rsid w:val="00E30DF7"/>
    <w:rsid w:val="00E31AEB"/>
    <w:rsid w:val="00E32A5B"/>
    <w:rsid w:val="00E3389C"/>
    <w:rsid w:val="00E35AA2"/>
    <w:rsid w:val="00E3601B"/>
    <w:rsid w:val="00E362D4"/>
    <w:rsid w:val="00E3698C"/>
    <w:rsid w:val="00E36A05"/>
    <w:rsid w:val="00E36C02"/>
    <w:rsid w:val="00E36CFE"/>
    <w:rsid w:val="00E37071"/>
    <w:rsid w:val="00E370B9"/>
    <w:rsid w:val="00E37C3D"/>
    <w:rsid w:val="00E41B20"/>
    <w:rsid w:val="00E41C45"/>
    <w:rsid w:val="00E42AF3"/>
    <w:rsid w:val="00E42D98"/>
    <w:rsid w:val="00E42E14"/>
    <w:rsid w:val="00E435A7"/>
    <w:rsid w:val="00E44847"/>
    <w:rsid w:val="00E44B0B"/>
    <w:rsid w:val="00E44F93"/>
    <w:rsid w:val="00E451EE"/>
    <w:rsid w:val="00E461A6"/>
    <w:rsid w:val="00E46529"/>
    <w:rsid w:val="00E469D1"/>
    <w:rsid w:val="00E50526"/>
    <w:rsid w:val="00E508E9"/>
    <w:rsid w:val="00E50ACD"/>
    <w:rsid w:val="00E53F81"/>
    <w:rsid w:val="00E54C6D"/>
    <w:rsid w:val="00E54CEB"/>
    <w:rsid w:val="00E55097"/>
    <w:rsid w:val="00E558CD"/>
    <w:rsid w:val="00E56CFE"/>
    <w:rsid w:val="00E60664"/>
    <w:rsid w:val="00E60DAC"/>
    <w:rsid w:val="00E60F05"/>
    <w:rsid w:val="00E61572"/>
    <w:rsid w:val="00E61DC8"/>
    <w:rsid w:val="00E6205C"/>
    <w:rsid w:val="00E63782"/>
    <w:rsid w:val="00E639DC"/>
    <w:rsid w:val="00E63C16"/>
    <w:rsid w:val="00E6460C"/>
    <w:rsid w:val="00E64858"/>
    <w:rsid w:val="00E6500B"/>
    <w:rsid w:val="00E65A0B"/>
    <w:rsid w:val="00E662DC"/>
    <w:rsid w:val="00E66A82"/>
    <w:rsid w:val="00E703C4"/>
    <w:rsid w:val="00E71101"/>
    <w:rsid w:val="00E713F2"/>
    <w:rsid w:val="00E72788"/>
    <w:rsid w:val="00E727B5"/>
    <w:rsid w:val="00E72934"/>
    <w:rsid w:val="00E74130"/>
    <w:rsid w:val="00E741AD"/>
    <w:rsid w:val="00E745B4"/>
    <w:rsid w:val="00E757F1"/>
    <w:rsid w:val="00E75DF0"/>
    <w:rsid w:val="00E774F0"/>
    <w:rsid w:val="00E777AF"/>
    <w:rsid w:val="00E77946"/>
    <w:rsid w:val="00E77D02"/>
    <w:rsid w:val="00E80225"/>
    <w:rsid w:val="00E803D1"/>
    <w:rsid w:val="00E83C49"/>
    <w:rsid w:val="00E842DA"/>
    <w:rsid w:val="00E84651"/>
    <w:rsid w:val="00E849DB"/>
    <w:rsid w:val="00E84E39"/>
    <w:rsid w:val="00E851CE"/>
    <w:rsid w:val="00E853E7"/>
    <w:rsid w:val="00E86A44"/>
    <w:rsid w:val="00E86CBC"/>
    <w:rsid w:val="00E86E0B"/>
    <w:rsid w:val="00E86ED9"/>
    <w:rsid w:val="00E871F1"/>
    <w:rsid w:val="00E87A8E"/>
    <w:rsid w:val="00E90BAC"/>
    <w:rsid w:val="00E90EC9"/>
    <w:rsid w:val="00E917EC"/>
    <w:rsid w:val="00E9270D"/>
    <w:rsid w:val="00E92A74"/>
    <w:rsid w:val="00E92AEC"/>
    <w:rsid w:val="00E92E12"/>
    <w:rsid w:val="00E932AC"/>
    <w:rsid w:val="00E9434A"/>
    <w:rsid w:val="00E943A3"/>
    <w:rsid w:val="00E94C5C"/>
    <w:rsid w:val="00E951CD"/>
    <w:rsid w:val="00E9567E"/>
    <w:rsid w:val="00E95D02"/>
    <w:rsid w:val="00E95F94"/>
    <w:rsid w:val="00E9651A"/>
    <w:rsid w:val="00E965B4"/>
    <w:rsid w:val="00E96723"/>
    <w:rsid w:val="00E97044"/>
    <w:rsid w:val="00E97F66"/>
    <w:rsid w:val="00EA0156"/>
    <w:rsid w:val="00EA0EFE"/>
    <w:rsid w:val="00EA1116"/>
    <w:rsid w:val="00EA28C3"/>
    <w:rsid w:val="00EA2E3F"/>
    <w:rsid w:val="00EA3B2B"/>
    <w:rsid w:val="00EA4081"/>
    <w:rsid w:val="00EA40FA"/>
    <w:rsid w:val="00EA4247"/>
    <w:rsid w:val="00EA5F32"/>
    <w:rsid w:val="00EA63F9"/>
    <w:rsid w:val="00EA6CF7"/>
    <w:rsid w:val="00EA71AC"/>
    <w:rsid w:val="00EA737B"/>
    <w:rsid w:val="00EA7462"/>
    <w:rsid w:val="00EB07B2"/>
    <w:rsid w:val="00EB167B"/>
    <w:rsid w:val="00EB16A4"/>
    <w:rsid w:val="00EB1C2A"/>
    <w:rsid w:val="00EB1CB7"/>
    <w:rsid w:val="00EB1CD0"/>
    <w:rsid w:val="00EB252F"/>
    <w:rsid w:val="00EB2C39"/>
    <w:rsid w:val="00EB30DB"/>
    <w:rsid w:val="00EB33C5"/>
    <w:rsid w:val="00EB3D7D"/>
    <w:rsid w:val="00EB4BA3"/>
    <w:rsid w:val="00EB4F73"/>
    <w:rsid w:val="00EB54D4"/>
    <w:rsid w:val="00EB5904"/>
    <w:rsid w:val="00EB5FAC"/>
    <w:rsid w:val="00EB6BEB"/>
    <w:rsid w:val="00EB7611"/>
    <w:rsid w:val="00EB7B56"/>
    <w:rsid w:val="00EC01FC"/>
    <w:rsid w:val="00EC0416"/>
    <w:rsid w:val="00EC1DE6"/>
    <w:rsid w:val="00EC30BC"/>
    <w:rsid w:val="00EC3605"/>
    <w:rsid w:val="00EC3B24"/>
    <w:rsid w:val="00EC3CA7"/>
    <w:rsid w:val="00EC3FEF"/>
    <w:rsid w:val="00EC42AC"/>
    <w:rsid w:val="00EC4E4A"/>
    <w:rsid w:val="00EC50E6"/>
    <w:rsid w:val="00EC52FC"/>
    <w:rsid w:val="00EC54B4"/>
    <w:rsid w:val="00EC5EDA"/>
    <w:rsid w:val="00EC60EA"/>
    <w:rsid w:val="00EC6D1A"/>
    <w:rsid w:val="00EC713D"/>
    <w:rsid w:val="00EC7ECE"/>
    <w:rsid w:val="00ED002D"/>
    <w:rsid w:val="00ED039B"/>
    <w:rsid w:val="00ED066A"/>
    <w:rsid w:val="00ED0F9E"/>
    <w:rsid w:val="00ED10D4"/>
    <w:rsid w:val="00ED15A2"/>
    <w:rsid w:val="00ED16A6"/>
    <w:rsid w:val="00ED219C"/>
    <w:rsid w:val="00ED259B"/>
    <w:rsid w:val="00ED27B1"/>
    <w:rsid w:val="00ED2CCD"/>
    <w:rsid w:val="00ED2E39"/>
    <w:rsid w:val="00ED327B"/>
    <w:rsid w:val="00ED386F"/>
    <w:rsid w:val="00ED3AFA"/>
    <w:rsid w:val="00ED3CE8"/>
    <w:rsid w:val="00ED49BB"/>
    <w:rsid w:val="00ED4B52"/>
    <w:rsid w:val="00ED4E68"/>
    <w:rsid w:val="00ED516A"/>
    <w:rsid w:val="00ED5AB5"/>
    <w:rsid w:val="00ED6134"/>
    <w:rsid w:val="00ED6259"/>
    <w:rsid w:val="00ED6A44"/>
    <w:rsid w:val="00ED6A9A"/>
    <w:rsid w:val="00ED6FF9"/>
    <w:rsid w:val="00ED7645"/>
    <w:rsid w:val="00ED793D"/>
    <w:rsid w:val="00EE0827"/>
    <w:rsid w:val="00EE10A8"/>
    <w:rsid w:val="00EE112A"/>
    <w:rsid w:val="00EE14F2"/>
    <w:rsid w:val="00EE18E0"/>
    <w:rsid w:val="00EE2965"/>
    <w:rsid w:val="00EE39B0"/>
    <w:rsid w:val="00EE3D1B"/>
    <w:rsid w:val="00EE4353"/>
    <w:rsid w:val="00EE5C7A"/>
    <w:rsid w:val="00EE5D6D"/>
    <w:rsid w:val="00EE61E5"/>
    <w:rsid w:val="00EE62A8"/>
    <w:rsid w:val="00EE6554"/>
    <w:rsid w:val="00EE67ED"/>
    <w:rsid w:val="00EF03D7"/>
    <w:rsid w:val="00EF03E0"/>
    <w:rsid w:val="00EF122C"/>
    <w:rsid w:val="00EF14B8"/>
    <w:rsid w:val="00EF2153"/>
    <w:rsid w:val="00EF216F"/>
    <w:rsid w:val="00EF240E"/>
    <w:rsid w:val="00EF2796"/>
    <w:rsid w:val="00EF42DA"/>
    <w:rsid w:val="00EF456F"/>
    <w:rsid w:val="00EF49A0"/>
    <w:rsid w:val="00EF4BD1"/>
    <w:rsid w:val="00EF4E10"/>
    <w:rsid w:val="00EF5C75"/>
    <w:rsid w:val="00EF6B35"/>
    <w:rsid w:val="00EF6D38"/>
    <w:rsid w:val="00EF730C"/>
    <w:rsid w:val="00F003EE"/>
    <w:rsid w:val="00F011F4"/>
    <w:rsid w:val="00F023BC"/>
    <w:rsid w:val="00F02B62"/>
    <w:rsid w:val="00F02CF7"/>
    <w:rsid w:val="00F02DD9"/>
    <w:rsid w:val="00F0311F"/>
    <w:rsid w:val="00F03289"/>
    <w:rsid w:val="00F03686"/>
    <w:rsid w:val="00F04757"/>
    <w:rsid w:val="00F05342"/>
    <w:rsid w:val="00F05357"/>
    <w:rsid w:val="00F055EA"/>
    <w:rsid w:val="00F059A9"/>
    <w:rsid w:val="00F10F80"/>
    <w:rsid w:val="00F1246C"/>
    <w:rsid w:val="00F126B5"/>
    <w:rsid w:val="00F1270A"/>
    <w:rsid w:val="00F1270C"/>
    <w:rsid w:val="00F127D4"/>
    <w:rsid w:val="00F12B7B"/>
    <w:rsid w:val="00F12D2B"/>
    <w:rsid w:val="00F1339B"/>
    <w:rsid w:val="00F13681"/>
    <w:rsid w:val="00F13C2B"/>
    <w:rsid w:val="00F147C1"/>
    <w:rsid w:val="00F14BB8"/>
    <w:rsid w:val="00F14FFD"/>
    <w:rsid w:val="00F158B0"/>
    <w:rsid w:val="00F15B3C"/>
    <w:rsid w:val="00F16F1D"/>
    <w:rsid w:val="00F17694"/>
    <w:rsid w:val="00F17B65"/>
    <w:rsid w:val="00F20890"/>
    <w:rsid w:val="00F20DA2"/>
    <w:rsid w:val="00F20F43"/>
    <w:rsid w:val="00F221B5"/>
    <w:rsid w:val="00F2280B"/>
    <w:rsid w:val="00F228D1"/>
    <w:rsid w:val="00F22F3C"/>
    <w:rsid w:val="00F237DF"/>
    <w:rsid w:val="00F238C1"/>
    <w:rsid w:val="00F249B8"/>
    <w:rsid w:val="00F24F8E"/>
    <w:rsid w:val="00F2503C"/>
    <w:rsid w:val="00F25CFA"/>
    <w:rsid w:val="00F26E12"/>
    <w:rsid w:val="00F271AB"/>
    <w:rsid w:val="00F27532"/>
    <w:rsid w:val="00F27B7D"/>
    <w:rsid w:val="00F30424"/>
    <w:rsid w:val="00F3048E"/>
    <w:rsid w:val="00F31905"/>
    <w:rsid w:val="00F320C1"/>
    <w:rsid w:val="00F32147"/>
    <w:rsid w:val="00F321AB"/>
    <w:rsid w:val="00F32430"/>
    <w:rsid w:val="00F32DF0"/>
    <w:rsid w:val="00F32E0C"/>
    <w:rsid w:val="00F34125"/>
    <w:rsid w:val="00F341ED"/>
    <w:rsid w:val="00F34429"/>
    <w:rsid w:val="00F34647"/>
    <w:rsid w:val="00F3491A"/>
    <w:rsid w:val="00F35142"/>
    <w:rsid w:val="00F3575B"/>
    <w:rsid w:val="00F357BA"/>
    <w:rsid w:val="00F35BBD"/>
    <w:rsid w:val="00F35FCF"/>
    <w:rsid w:val="00F363B2"/>
    <w:rsid w:val="00F37298"/>
    <w:rsid w:val="00F409A2"/>
    <w:rsid w:val="00F41105"/>
    <w:rsid w:val="00F41833"/>
    <w:rsid w:val="00F41971"/>
    <w:rsid w:val="00F42417"/>
    <w:rsid w:val="00F43BC0"/>
    <w:rsid w:val="00F4430A"/>
    <w:rsid w:val="00F44A69"/>
    <w:rsid w:val="00F450DC"/>
    <w:rsid w:val="00F467CA"/>
    <w:rsid w:val="00F46B28"/>
    <w:rsid w:val="00F46D15"/>
    <w:rsid w:val="00F4741B"/>
    <w:rsid w:val="00F47C73"/>
    <w:rsid w:val="00F513CB"/>
    <w:rsid w:val="00F51868"/>
    <w:rsid w:val="00F51E35"/>
    <w:rsid w:val="00F52B83"/>
    <w:rsid w:val="00F530C1"/>
    <w:rsid w:val="00F530FA"/>
    <w:rsid w:val="00F53414"/>
    <w:rsid w:val="00F53553"/>
    <w:rsid w:val="00F53D34"/>
    <w:rsid w:val="00F546CE"/>
    <w:rsid w:val="00F549BE"/>
    <w:rsid w:val="00F54A73"/>
    <w:rsid w:val="00F54AB7"/>
    <w:rsid w:val="00F55205"/>
    <w:rsid w:val="00F55773"/>
    <w:rsid w:val="00F56720"/>
    <w:rsid w:val="00F57873"/>
    <w:rsid w:val="00F57A59"/>
    <w:rsid w:val="00F57BD8"/>
    <w:rsid w:val="00F600A1"/>
    <w:rsid w:val="00F60BE4"/>
    <w:rsid w:val="00F61010"/>
    <w:rsid w:val="00F6295D"/>
    <w:rsid w:val="00F62A7D"/>
    <w:rsid w:val="00F63B4A"/>
    <w:rsid w:val="00F64E78"/>
    <w:rsid w:val="00F65488"/>
    <w:rsid w:val="00F65C21"/>
    <w:rsid w:val="00F661D9"/>
    <w:rsid w:val="00F663C7"/>
    <w:rsid w:val="00F66FDA"/>
    <w:rsid w:val="00F679F8"/>
    <w:rsid w:val="00F7046B"/>
    <w:rsid w:val="00F71440"/>
    <w:rsid w:val="00F71B30"/>
    <w:rsid w:val="00F737A7"/>
    <w:rsid w:val="00F73917"/>
    <w:rsid w:val="00F73D3C"/>
    <w:rsid w:val="00F744BC"/>
    <w:rsid w:val="00F74680"/>
    <w:rsid w:val="00F750E8"/>
    <w:rsid w:val="00F75350"/>
    <w:rsid w:val="00F75890"/>
    <w:rsid w:val="00F76AF8"/>
    <w:rsid w:val="00F7706F"/>
    <w:rsid w:val="00F77124"/>
    <w:rsid w:val="00F778F5"/>
    <w:rsid w:val="00F77C6B"/>
    <w:rsid w:val="00F8055A"/>
    <w:rsid w:val="00F80BCE"/>
    <w:rsid w:val="00F80D63"/>
    <w:rsid w:val="00F816EF"/>
    <w:rsid w:val="00F8193A"/>
    <w:rsid w:val="00F81C10"/>
    <w:rsid w:val="00F81DE0"/>
    <w:rsid w:val="00F81F0D"/>
    <w:rsid w:val="00F85687"/>
    <w:rsid w:val="00F8605B"/>
    <w:rsid w:val="00F860C6"/>
    <w:rsid w:val="00F865D3"/>
    <w:rsid w:val="00F90E8D"/>
    <w:rsid w:val="00F911B2"/>
    <w:rsid w:val="00F920A6"/>
    <w:rsid w:val="00F92693"/>
    <w:rsid w:val="00F9380E"/>
    <w:rsid w:val="00F94E5A"/>
    <w:rsid w:val="00F95826"/>
    <w:rsid w:val="00F9583F"/>
    <w:rsid w:val="00F97BEC"/>
    <w:rsid w:val="00FA0D9D"/>
    <w:rsid w:val="00FA11D2"/>
    <w:rsid w:val="00FA43D8"/>
    <w:rsid w:val="00FA4EBE"/>
    <w:rsid w:val="00FA4F90"/>
    <w:rsid w:val="00FA5BC1"/>
    <w:rsid w:val="00FA61CF"/>
    <w:rsid w:val="00FA645B"/>
    <w:rsid w:val="00FA64BB"/>
    <w:rsid w:val="00FA65F9"/>
    <w:rsid w:val="00FA7930"/>
    <w:rsid w:val="00FB066E"/>
    <w:rsid w:val="00FB08B1"/>
    <w:rsid w:val="00FB0A11"/>
    <w:rsid w:val="00FB1B7F"/>
    <w:rsid w:val="00FB1E1E"/>
    <w:rsid w:val="00FB2321"/>
    <w:rsid w:val="00FB25A8"/>
    <w:rsid w:val="00FB279E"/>
    <w:rsid w:val="00FB3366"/>
    <w:rsid w:val="00FB3850"/>
    <w:rsid w:val="00FB3E08"/>
    <w:rsid w:val="00FB5684"/>
    <w:rsid w:val="00FB5DCC"/>
    <w:rsid w:val="00FB662B"/>
    <w:rsid w:val="00FB66F6"/>
    <w:rsid w:val="00FB6AB1"/>
    <w:rsid w:val="00FB7081"/>
    <w:rsid w:val="00FB73FE"/>
    <w:rsid w:val="00FC043C"/>
    <w:rsid w:val="00FC27D0"/>
    <w:rsid w:val="00FC3797"/>
    <w:rsid w:val="00FC3811"/>
    <w:rsid w:val="00FC3AA8"/>
    <w:rsid w:val="00FC3C17"/>
    <w:rsid w:val="00FC4820"/>
    <w:rsid w:val="00FC48A9"/>
    <w:rsid w:val="00FC4FE7"/>
    <w:rsid w:val="00FC5438"/>
    <w:rsid w:val="00FC54E9"/>
    <w:rsid w:val="00FC6B37"/>
    <w:rsid w:val="00FC78ED"/>
    <w:rsid w:val="00FD00AC"/>
    <w:rsid w:val="00FD0119"/>
    <w:rsid w:val="00FD0993"/>
    <w:rsid w:val="00FD0A60"/>
    <w:rsid w:val="00FD0E56"/>
    <w:rsid w:val="00FD0E68"/>
    <w:rsid w:val="00FD1318"/>
    <w:rsid w:val="00FD2223"/>
    <w:rsid w:val="00FD2CB0"/>
    <w:rsid w:val="00FD2EED"/>
    <w:rsid w:val="00FD340D"/>
    <w:rsid w:val="00FD4764"/>
    <w:rsid w:val="00FD549B"/>
    <w:rsid w:val="00FD5DCC"/>
    <w:rsid w:val="00FD66E4"/>
    <w:rsid w:val="00FD6755"/>
    <w:rsid w:val="00FD79B7"/>
    <w:rsid w:val="00FD7A75"/>
    <w:rsid w:val="00FE0CB4"/>
    <w:rsid w:val="00FE10E6"/>
    <w:rsid w:val="00FE1B25"/>
    <w:rsid w:val="00FE3861"/>
    <w:rsid w:val="00FE456C"/>
    <w:rsid w:val="00FE50B3"/>
    <w:rsid w:val="00FE642B"/>
    <w:rsid w:val="00FE64FD"/>
    <w:rsid w:val="00FE7FC5"/>
    <w:rsid w:val="00FF0C2B"/>
    <w:rsid w:val="00FF133E"/>
    <w:rsid w:val="00FF1C26"/>
    <w:rsid w:val="00FF212F"/>
    <w:rsid w:val="00FF452B"/>
    <w:rsid w:val="00FF4E1D"/>
    <w:rsid w:val="00FF5266"/>
    <w:rsid w:val="00FF6392"/>
    <w:rsid w:val="00FF69F9"/>
    <w:rsid w:val="00FF7CFD"/>
    <w:rsid w:val="00FF7F6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C6130D"/>
  <w15:docId w15:val="{C03AAC5E-71ED-48C8-9174-90BDBA68F4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D7132"/>
    <w:pPr>
      <w:keepNext/>
      <w:spacing w:before="120" w:after="120"/>
      <w:ind w:left="1134"/>
      <w:jc w:val="both"/>
    </w:pPr>
    <w:rPr>
      <w:rFonts w:ascii="Arial Narrow" w:hAnsi="Arial Narrow"/>
      <w:sz w:val="24"/>
    </w:rPr>
  </w:style>
  <w:style w:type="paragraph" w:styleId="Nadpis1">
    <w:name w:val="heading 1"/>
    <w:aliases w:val="Nadpis 1 Char3,Nadpis Char,1 Char,Nadpis 1 Char Char2,Nadpis 1 Char1 Char,Nadpis 1 Char Char Char,Nadpis 11 Char,Nadpis 1 Char Char1 Char,Nadpis 1 Char2 Char,Nadpis 1 Char11 Char,Nadpis 1 Char1 Char1 Char,Nadpis 1 Char Char Char Char1 Char,AB"/>
    <w:basedOn w:val="Normln"/>
    <w:next w:val="Normln"/>
    <w:qFormat/>
    <w:rsid w:val="00904D26"/>
    <w:pPr>
      <w:keepLines/>
      <w:numPr>
        <w:numId w:val="22"/>
      </w:numPr>
      <w:tabs>
        <w:tab w:val="left" w:pos="1134"/>
      </w:tabs>
      <w:spacing w:line="240" w:lineRule="atLeast"/>
      <w:ind w:left="1134" w:hanging="1134"/>
      <w:outlineLvl w:val="0"/>
    </w:pPr>
    <w:rPr>
      <w:rFonts w:cs="Arial"/>
      <w:b/>
      <w:caps/>
      <w:szCs w:val="24"/>
      <w:u w:val="single"/>
    </w:rPr>
  </w:style>
  <w:style w:type="paragraph" w:styleId="Nadpis2">
    <w:name w:val="heading 2"/>
    <w:aliases w:val="Nadpis2,Nadpis 21,Nadpis 2 Char Char1,Nadpis 2 Char11,Nadpis 2 Char1 Char1,Nadpis2 Char1,Nadpis 2 Char Char Char Char1,Nadpis 2 Char2,Nadpis21,Nadpis 2 Char Char Char,ABB.,Nadpis 2 Char Char,Nadpis 2 Char1,Nadpis 2 Char1 Char,Za 1,Nadpisspec2"/>
    <w:basedOn w:val="Normln"/>
    <w:next w:val="Normln"/>
    <w:qFormat/>
    <w:rsid w:val="009F17E6"/>
    <w:pPr>
      <w:keepLines/>
      <w:numPr>
        <w:ilvl w:val="1"/>
        <w:numId w:val="22"/>
      </w:numPr>
      <w:tabs>
        <w:tab w:val="left" w:pos="1134"/>
      </w:tabs>
      <w:spacing w:line="240" w:lineRule="atLeast"/>
      <w:ind w:left="1134" w:hanging="1134"/>
      <w:outlineLvl w:val="1"/>
    </w:pPr>
    <w:rPr>
      <w:rFonts w:cs="Arial"/>
      <w:b/>
      <w:bCs/>
      <w:caps/>
      <w:szCs w:val="24"/>
    </w:rPr>
  </w:style>
  <w:style w:type="paragraph" w:styleId="Nadpis3">
    <w:name w:val="heading 3"/>
    <w:aliases w:val="Titul1,Nadpis 3 velká písmena,ABB..,Heading 3 Char Char,Za a),podclanek,adpis 3,písmo tabulky,Úroveň 1.1.1,Nadpis 3 Char,Nadpis 3 Char1 Char,Nadpis 3 Char Char Char,kapitola3,Clanek,Podclanek,3"/>
    <w:basedOn w:val="Normln"/>
    <w:next w:val="Normln"/>
    <w:qFormat/>
    <w:rsid w:val="00B21D3F"/>
    <w:pPr>
      <w:keepLines/>
      <w:numPr>
        <w:ilvl w:val="2"/>
        <w:numId w:val="22"/>
      </w:numPr>
      <w:tabs>
        <w:tab w:val="left" w:pos="1134"/>
      </w:tabs>
      <w:ind w:left="1134" w:hanging="1134"/>
      <w:outlineLvl w:val="2"/>
    </w:pPr>
    <w:rPr>
      <w:u w:val="single"/>
    </w:rPr>
  </w:style>
  <w:style w:type="paragraph" w:styleId="Nadpis4">
    <w:name w:val="heading 4"/>
    <w:aliases w:val="text 4,DPB,Titul2,ABB...,_,Úroveň a),Char Char"/>
    <w:basedOn w:val="Normln"/>
    <w:next w:val="Normln"/>
    <w:link w:val="Nadpis4Char"/>
    <w:qFormat/>
    <w:rsid w:val="00671AE4"/>
    <w:pPr>
      <w:keepLines/>
      <w:widowControl w:val="0"/>
      <w:numPr>
        <w:ilvl w:val="3"/>
        <w:numId w:val="22"/>
      </w:numPr>
      <w:tabs>
        <w:tab w:val="left" w:pos="1134"/>
      </w:tabs>
      <w:ind w:left="1134" w:hanging="1134"/>
      <w:outlineLvl w:val="3"/>
    </w:pPr>
    <w:rPr>
      <w:i/>
    </w:rPr>
  </w:style>
  <w:style w:type="paragraph" w:styleId="Nadpis50">
    <w:name w:val="heading 5"/>
    <w:aliases w:val="dokl.2,DokNad5,var. a -"/>
    <w:basedOn w:val="Normln"/>
    <w:next w:val="Normln"/>
    <w:qFormat/>
    <w:pPr>
      <w:spacing w:before="240" w:after="60"/>
      <w:outlineLvl w:val="4"/>
    </w:pPr>
  </w:style>
  <w:style w:type="paragraph" w:styleId="Nadpis6">
    <w:name w:val="heading 6"/>
    <w:aliases w:val="nein"/>
    <w:basedOn w:val="Normln"/>
    <w:next w:val="Normln"/>
    <w:qFormat/>
    <w:pPr>
      <w:spacing w:before="240" w:after="60"/>
      <w:outlineLvl w:val="5"/>
    </w:pPr>
  </w:style>
  <w:style w:type="paragraph" w:styleId="Nadpis7">
    <w:name w:val="heading 7"/>
    <w:aliases w:val="T7"/>
    <w:basedOn w:val="Normln"/>
    <w:next w:val="Normln"/>
    <w:qFormat/>
    <w:pPr>
      <w:spacing w:before="240" w:after="60"/>
      <w:outlineLvl w:val="6"/>
    </w:pPr>
    <w:rPr>
      <w:rFonts w:ascii="Arial" w:hAnsi="Arial" w:cs="Arial"/>
    </w:rPr>
  </w:style>
  <w:style w:type="paragraph" w:styleId="Nadpis8">
    <w:name w:val="heading 8"/>
    <w:aliases w:val="T8"/>
    <w:basedOn w:val="Normln"/>
    <w:next w:val="Normln"/>
    <w:qFormat/>
    <w:pPr>
      <w:spacing w:before="240" w:after="60"/>
      <w:outlineLvl w:val="7"/>
    </w:pPr>
    <w:rPr>
      <w:rFonts w:ascii="Arial" w:hAnsi="Arial" w:cs="Arial"/>
      <w:i/>
    </w:rPr>
  </w:style>
  <w:style w:type="paragraph" w:styleId="Nadpis9">
    <w:name w:val="heading 9"/>
    <w:aliases w:val="Poíl,T9,Příloha"/>
    <w:basedOn w:val="Normln"/>
    <w:next w:val="Normln"/>
    <w:qFormat/>
    <w:pPr>
      <w:spacing w:before="240" w:after="60"/>
      <w:outlineLvl w:val="8"/>
    </w:pPr>
    <w:rPr>
      <w:rFonts w:ascii="Arial" w:hAnsi="Arial" w:cs="Arial"/>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1Char">
    <w:name w:val="Heading 1 Char"/>
    <w:rPr>
      <w:rFonts w:ascii="Cambria" w:hAnsi="Cambria" w:cs="Times New Roman"/>
      <w:b/>
      <w:bCs/>
      <w:kern w:val="32"/>
      <w:sz w:val="32"/>
      <w:szCs w:val="32"/>
    </w:rPr>
  </w:style>
  <w:style w:type="character" w:customStyle="1" w:styleId="Heading2Char">
    <w:name w:val="Heading 2 Char"/>
    <w:rPr>
      <w:rFonts w:ascii="Cambria" w:hAnsi="Cambria" w:cs="Times New Roman"/>
      <w:b/>
      <w:bCs/>
      <w:i/>
      <w:iCs/>
      <w:sz w:val="28"/>
      <w:szCs w:val="28"/>
    </w:rPr>
  </w:style>
  <w:style w:type="character" w:customStyle="1" w:styleId="Heading3Char">
    <w:name w:val="Heading 3 Char"/>
    <w:rPr>
      <w:rFonts w:ascii="Cambria" w:hAnsi="Cambria" w:cs="Times New Roman"/>
      <w:b/>
      <w:bCs/>
      <w:sz w:val="26"/>
      <w:szCs w:val="26"/>
    </w:rPr>
  </w:style>
  <w:style w:type="character" w:customStyle="1" w:styleId="Heading4Char">
    <w:name w:val="Heading 4 Char"/>
    <w:aliases w:val="text 4 Char,DPB Char"/>
    <w:rPr>
      <w:rFonts w:ascii="Calibri" w:hAnsi="Calibri" w:cs="Times New Roman"/>
      <w:b/>
      <w:bCs/>
      <w:sz w:val="28"/>
      <w:szCs w:val="28"/>
    </w:rPr>
  </w:style>
  <w:style w:type="character" w:customStyle="1" w:styleId="Heading5Char">
    <w:name w:val="Heading 5 Char"/>
    <w:rPr>
      <w:rFonts w:ascii="Calibri" w:hAnsi="Calibri" w:cs="Times New Roman"/>
      <w:b/>
      <w:bCs/>
      <w:i/>
      <w:iCs/>
      <w:sz w:val="26"/>
      <w:szCs w:val="26"/>
    </w:rPr>
  </w:style>
  <w:style w:type="character" w:customStyle="1" w:styleId="Heading6Char">
    <w:name w:val="Heading 6 Char"/>
    <w:rPr>
      <w:rFonts w:ascii="Calibri" w:hAnsi="Calibri" w:cs="Times New Roman"/>
      <w:b/>
      <w:bCs/>
      <w:sz w:val="22"/>
      <w:szCs w:val="22"/>
    </w:rPr>
  </w:style>
  <w:style w:type="character" w:customStyle="1" w:styleId="Heading7Char">
    <w:name w:val="Heading 7 Char"/>
    <w:rPr>
      <w:rFonts w:ascii="Calibri" w:hAnsi="Calibri" w:cs="Times New Roman"/>
      <w:sz w:val="24"/>
      <w:szCs w:val="24"/>
    </w:rPr>
  </w:style>
  <w:style w:type="character" w:customStyle="1" w:styleId="Heading8Char">
    <w:name w:val="Heading 8 Char"/>
    <w:rPr>
      <w:rFonts w:ascii="Calibri" w:hAnsi="Calibri" w:cs="Times New Roman"/>
      <w:i/>
      <w:iCs/>
      <w:sz w:val="24"/>
      <w:szCs w:val="24"/>
    </w:rPr>
  </w:style>
  <w:style w:type="character" w:customStyle="1" w:styleId="Heading9Char">
    <w:name w:val="Heading 9 Char"/>
    <w:rPr>
      <w:rFonts w:ascii="Cambria" w:hAnsi="Cambria" w:cs="Times New Roman"/>
      <w:sz w:val="22"/>
      <w:szCs w:val="22"/>
    </w:rPr>
  </w:style>
  <w:style w:type="character" w:styleId="slodku">
    <w:name w:val="line number"/>
    <w:semiHidden/>
    <w:rPr>
      <w:rFonts w:ascii="Times New Roman" w:hAnsi="Times New Roman" w:cs="Times New Roman"/>
    </w:rPr>
  </w:style>
  <w:style w:type="paragraph" w:customStyle="1" w:styleId="NormalJustified">
    <w:name w:val="Normal (Justified)"/>
    <w:basedOn w:val="Normln"/>
    <w:pPr>
      <w:widowControl w:val="0"/>
    </w:pPr>
    <w:rPr>
      <w:kern w:val="28"/>
    </w:rPr>
  </w:style>
  <w:style w:type="paragraph" w:styleId="Zkladntext">
    <w:name w:val="Body Text"/>
    <w:basedOn w:val="Normln"/>
    <w:semiHidden/>
    <w:pPr>
      <w:tabs>
        <w:tab w:val="left" w:pos="0"/>
      </w:tabs>
      <w:spacing w:line="240" w:lineRule="atLeast"/>
      <w:jc w:val="center"/>
    </w:pPr>
    <w:rPr>
      <w:rFonts w:ascii="Arial" w:hAnsi="Arial" w:cs="Arial"/>
      <w:b/>
    </w:rPr>
  </w:style>
  <w:style w:type="character" w:customStyle="1" w:styleId="BodyTextChar">
    <w:name w:val="Body Text Char"/>
    <w:rPr>
      <w:rFonts w:ascii="Times New Roman" w:hAnsi="Times New Roman" w:cs="Times New Roman"/>
      <w:sz w:val="24"/>
    </w:rPr>
  </w:style>
  <w:style w:type="paragraph" w:customStyle="1" w:styleId="BodyTextIndent1">
    <w:name w:val="Body Text Indent1"/>
    <w:basedOn w:val="Normln"/>
    <w:pPr>
      <w:autoSpaceDE w:val="0"/>
      <w:autoSpaceDN w:val="0"/>
    </w:pPr>
    <w:rPr>
      <w:rFonts w:ascii="Verdana" w:hAnsi="Verdana"/>
      <w:noProof/>
      <w:sz w:val="20"/>
    </w:rPr>
  </w:style>
  <w:style w:type="character" w:customStyle="1" w:styleId="BodyTextIndentChar">
    <w:name w:val="Body Text Indent Char"/>
    <w:rPr>
      <w:rFonts w:ascii="Times New Roman" w:hAnsi="Times New Roman" w:cs="Times New Roman"/>
      <w:sz w:val="24"/>
    </w:rPr>
  </w:style>
  <w:style w:type="paragraph" w:styleId="Zkladntextodsazen2">
    <w:name w:val="Body Text Indent 2"/>
    <w:basedOn w:val="Normln"/>
    <w:semiHidden/>
    <w:pPr>
      <w:tabs>
        <w:tab w:val="left" w:pos="0"/>
        <w:tab w:val="right" w:pos="8953"/>
      </w:tabs>
      <w:autoSpaceDE w:val="0"/>
      <w:autoSpaceDN w:val="0"/>
      <w:spacing w:line="240" w:lineRule="atLeast"/>
      <w:ind w:firstLine="714"/>
    </w:pPr>
    <w:rPr>
      <w:rFonts w:ascii="Arial" w:hAnsi="Arial" w:cs="Arial"/>
      <w:sz w:val="22"/>
      <w:szCs w:val="22"/>
    </w:rPr>
  </w:style>
  <w:style w:type="character" w:customStyle="1" w:styleId="BodyTextIndent2Char">
    <w:name w:val="Body Text Indent 2 Char"/>
    <w:rPr>
      <w:rFonts w:ascii="Times New Roman" w:hAnsi="Times New Roman" w:cs="Times New Roman"/>
      <w:sz w:val="24"/>
    </w:rPr>
  </w:style>
  <w:style w:type="paragraph" w:styleId="Zkladntext3">
    <w:name w:val="Body Text 3"/>
    <w:basedOn w:val="Normln"/>
    <w:semiHidden/>
    <w:pPr>
      <w:jc w:val="center"/>
    </w:pPr>
  </w:style>
  <w:style w:type="character" w:customStyle="1" w:styleId="BodyText3Char">
    <w:name w:val="Body Text 3 Char"/>
    <w:rPr>
      <w:rFonts w:ascii="Times New Roman" w:hAnsi="Times New Roman" w:cs="Times New Roman"/>
      <w:sz w:val="16"/>
      <w:szCs w:val="16"/>
    </w:rPr>
  </w:style>
  <w:style w:type="paragraph" w:styleId="Zkladntextodsazen">
    <w:name w:val="Body Text Indent"/>
    <w:basedOn w:val="Normln"/>
    <w:semiHidden/>
    <w:rPr>
      <w:rFonts w:ascii="Verdana" w:hAnsi="Verdana"/>
      <w:sz w:val="20"/>
    </w:rPr>
  </w:style>
  <w:style w:type="character" w:customStyle="1" w:styleId="BodyText2Char">
    <w:name w:val="Body Text 2 Char"/>
    <w:rPr>
      <w:rFonts w:ascii="Times New Roman" w:hAnsi="Times New Roman" w:cs="Times New Roman"/>
      <w:sz w:val="24"/>
    </w:rPr>
  </w:style>
  <w:style w:type="paragraph" w:styleId="Zpat">
    <w:name w:val="footer"/>
    <w:basedOn w:val="Normln"/>
    <w:link w:val="ZpatChar"/>
    <w:pPr>
      <w:pBdr>
        <w:top w:val="single" w:sz="6" w:space="1" w:color="auto"/>
      </w:pBdr>
      <w:tabs>
        <w:tab w:val="right" w:pos="9072"/>
      </w:tabs>
    </w:pPr>
    <w:rPr>
      <w:sz w:val="16"/>
    </w:rPr>
  </w:style>
  <w:style w:type="character" w:customStyle="1" w:styleId="FooterChar">
    <w:name w:val="Footer Char"/>
    <w:rPr>
      <w:rFonts w:ascii="Times New Roman" w:hAnsi="Times New Roman" w:cs="Times New Roman"/>
      <w:sz w:val="24"/>
    </w:rPr>
  </w:style>
  <w:style w:type="character" w:styleId="slostrnky">
    <w:name w:val="page number"/>
    <w:semiHidden/>
    <w:rPr>
      <w:rFonts w:ascii="Times New Roman" w:hAnsi="Times New Roman" w:cs="Times New Roman"/>
    </w:rPr>
  </w:style>
  <w:style w:type="paragraph" w:styleId="Zhlav">
    <w:name w:val="header"/>
    <w:aliases w:val="1. Zeile"/>
    <w:basedOn w:val="Normln"/>
    <w:uiPriority w:val="99"/>
    <w:pPr>
      <w:jc w:val="left"/>
    </w:pPr>
  </w:style>
  <w:style w:type="character" w:customStyle="1" w:styleId="HeaderChar">
    <w:name w:val="Header Char"/>
    <w:rPr>
      <w:rFonts w:ascii="Times New Roman" w:hAnsi="Times New Roman" w:cs="Times New Roman"/>
      <w:sz w:val="24"/>
    </w:rPr>
  </w:style>
  <w:style w:type="character" w:styleId="Hypertextovodkaz">
    <w:name w:val="Hyperlink"/>
    <w:uiPriority w:val="99"/>
    <w:rPr>
      <w:rFonts w:ascii="Times New Roman" w:hAnsi="Times New Roman" w:cs="Times New Roman"/>
      <w:color w:val="0000FF"/>
      <w:u w:val="single"/>
    </w:rPr>
  </w:style>
  <w:style w:type="paragraph" w:customStyle="1" w:styleId="BodyText21">
    <w:name w:val="Body Text 21"/>
    <w:basedOn w:val="Normln"/>
    <w:rPr>
      <w:color w:val="FF0000"/>
    </w:rPr>
  </w:style>
  <w:style w:type="paragraph" w:styleId="Zkladntextodsazen3">
    <w:name w:val="Body Text Indent 3"/>
    <w:basedOn w:val="Normln"/>
    <w:semiHidden/>
    <w:pPr>
      <w:tabs>
        <w:tab w:val="num" w:pos="120"/>
      </w:tabs>
      <w:ind w:left="567" w:firstLine="33"/>
    </w:pPr>
    <w:rPr>
      <w:rFonts w:ascii="Verdana" w:hAnsi="Verdana"/>
      <w:sz w:val="20"/>
    </w:rPr>
  </w:style>
  <w:style w:type="character" w:customStyle="1" w:styleId="BodyTextIndent3Char">
    <w:name w:val="Body Text Indent 3 Char"/>
    <w:rPr>
      <w:rFonts w:ascii="Times New Roman" w:hAnsi="Times New Roman" w:cs="Times New Roman"/>
      <w:sz w:val="16"/>
      <w:szCs w:val="16"/>
    </w:rPr>
  </w:style>
  <w:style w:type="paragraph" w:styleId="Textvbloku">
    <w:name w:val="Block Text"/>
    <w:basedOn w:val="Normln"/>
    <w:semiHidden/>
    <w:pPr>
      <w:autoSpaceDE w:val="0"/>
      <w:autoSpaceDN w:val="0"/>
      <w:adjustRightInd w:val="0"/>
      <w:ind w:left="480" w:right="-256"/>
    </w:pPr>
    <w:rPr>
      <w:color w:val="000000"/>
      <w:sz w:val="22"/>
      <w:szCs w:val="13"/>
    </w:rPr>
  </w:style>
  <w:style w:type="paragraph" w:customStyle="1" w:styleId="NormlnsWWW5">
    <w:name w:val="Normální (síť WWW)5"/>
    <w:basedOn w:val="Normln"/>
    <w:pPr>
      <w:spacing w:before="50" w:after="100" w:afterAutospacing="1"/>
    </w:pPr>
    <w:rPr>
      <w:rFonts w:ascii="Tahoma" w:hAnsi="Tahoma" w:cs="Tahoma"/>
      <w:sz w:val="22"/>
      <w:szCs w:val="22"/>
    </w:rPr>
  </w:style>
  <w:style w:type="paragraph" w:customStyle="1" w:styleId="atext">
    <w:name w:val="atext"/>
    <w:basedOn w:val="Normln"/>
    <w:pPr>
      <w:spacing w:line="240" w:lineRule="atLeast"/>
      <w:jc w:val="center"/>
    </w:pPr>
    <w:rPr>
      <w:rFonts w:ascii="Arial" w:hAnsi="Arial" w:cs="Arial"/>
      <w:b/>
    </w:rPr>
  </w:style>
  <w:style w:type="paragraph" w:customStyle="1" w:styleId="sbn">
    <w:name w:val="sbn"/>
    <w:basedOn w:val="Normln"/>
    <w:pPr>
      <w:spacing w:before="100" w:after="100"/>
    </w:pPr>
    <w:rPr>
      <w:rFonts w:ascii="Arial Unicode MS" w:hAnsi="Arial Unicode MS"/>
    </w:rPr>
  </w:style>
  <w:style w:type="paragraph" w:styleId="Nzev">
    <w:name w:val="Title"/>
    <w:basedOn w:val="Normln"/>
    <w:qFormat/>
    <w:pPr>
      <w:jc w:val="center"/>
    </w:pPr>
    <w:rPr>
      <w:b/>
      <w:bCs/>
      <w:caps/>
      <w:sz w:val="28"/>
    </w:rPr>
  </w:style>
  <w:style w:type="character" w:customStyle="1" w:styleId="TitleChar">
    <w:name w:val="Title Char"/>
    <w:rPr>
      <w:rFonts w:ascii="Cambria" w:hAnsi="Cambria" w:cs="Times New Roman"/>
      <w:b/>
      <w:bCs/>
      <w:kern w:val="28"/>
      <w:sz w:val="32"/>
      <w:szCs w:val="32"/>
    </w:rPr>
  </w:style>
  <w:style w:type="paragraph" w:styleId="Normlnweb">
    <w:name w:val="Normal (Web)"/>
    <w:basedOn w:val="Normln"/>
    <w:uiPriority w:val="99"/>
    <w:semiHidden/>
    <w:pPr>
      <w:spacing w:before="100" w:beforeAutospacing="1" w:after="100" w:afterAutospacing="1"/>
    </w:pPr>
  </w:style>
  <w:style w:type="character" w:styleId="Sledovanodkaz">
    <w:name w:val="FollowedHyperlink"/>
    <w:semiHidden/>
    <w:rPr>
      <w:rFonts w:ascii="Times New Roman" w:hAnsi="Times New Roman" w:cs="Times New Roman"/>
      <w:color w:val="800080"/>
      <w:u w:val="single"/>
    </w:rPr>
  </w:style>
  <w:style w:type="paragraph" w:customStyle="1" w:styleId="dek">
    <w:name w:val="Řádek"/>
    <w:basedOn w:val="Normln"/>
    <w:pPr>
      <w:widowControl w:val="0"/>
      <w:spacing w:before="40" w:after="40"/>
    </w:pPr>
  </w:style>
  <w:style w:type="character" w:customStyle="1" w:styleId="platne1">
    <w:name w:val="platne1"/>
    <w:rPr>
      <w:rFonts w:ascii="Times New Roman" w:hAnsi="Times New Roman" w:cs="Times New Roman"/>
    </w:rPr>
  </w:style>
  <w:style w:type="paragraph" w:styleId="Prosttext">
    <w:name w:val="Plain Text"/>
    <w:basedOn w:val="Normln"/>
    <w:semiHidden/>
    <w:rPr>
      <w:rFonts w:ascii="Courier New" w:hAnsi="Courier New" w:cs="Courier New"/>
      <w:sz w:val="20"/>
    </w:rPr>
  </w:style>
  <w:style w:type="character" w:customStyle="1" w:styleId="PlainTextChar">
    <w:name w:val="Plain Text Char"/>
    <w:rPr>
      <w:rFonts w:ascii="Courier New" w:hAnsi="Courier New" w:cs="Courier New"/>
    </w:rPr>
  </w:style>
  <w:style w:type="paragraph" w:styleId="Zptenadresanaoblku">
    <w:name w:val="envelope return"/>
    <w:basedOn w:val="Normln"/>
    <w:semiHidden/>
    <w:pPr>
      <w:overflowPunct w:val="0"/>
      <w:autoSpaceDE w:val="0"/>
      <w:autoSpaceDN w:val="0"/>
      <w:adjustRightInd w:val="0"/>
      <w:textAlignment w:val="baseline"/>
    </w:pPr>
  </w:style>
  <w:style w:type="paragraph" w:customStyle="1" w:styleId="n3">
    <w:name w:val="n3"/>
    <w:basedOn w:val="Normln"/>
    <w:next w:val="Normln"/>
    <w:rPr>
      <w:b/>
      <w:i/>
    </w:rPr>
  </w:style>
  <w:style w:type="paragraph" w:customStyle="1" w:styleId="anglicky">
    <w:name w:val="anglicky"/>
    <w:basedOn w:val="Normln"/>
    <w:pPr>
      <w:overflowPunct w:val="0"/>
      <w:autoSpaceDE w:val="0"/>
      <w:autoSpaceDN w:val="0"/>
      <w:adjustRightInd w:val="0"/>
      <w:textAlignment w:val="baseline"/>
    </w:pPr>
    <w:rPr>
      <w:lang w:val="en-US"/>
    </w:rPr>
  </w:style>
  <w:style w:type="character" w:customStyle="1" w:styleId="t568x1">
    <w:name w:val="t568x1"/>
    <w:rPr>
      <w:rFonts w:ascii="Verdana" w:hAnsi="Verdana" w:cs="Times New Roman"/>
      <w:color w:val="3A3AAB"/>
      <w:sz w:val="16"/>
      <w:szCs w:val="16"/>
      <w:u w:val="none"/>
      <w:effect w:val="none"/>
    </w:rPr>
  </w:style>
  <w:style w:type="paragraph" w:styleId="Textbubliny">
    <w:name w:val="Balloon Text"/>
    <w:basedOn w:val="Normln"/>
    <w:link w:val="TextbublinyChar"/>
    <w:uiPriority w:val="99"/>
    <w:rPr>
      <w:rFonts w:ascii="Tahoma" w:hAnsi="Tahoma" w:cs="Tahoma"/>
      <w:sz w:val="16"/>
      <w:szCs w:val="16"/>
    </w:rPr>
  </w:style>
  <w:style w:type="character" w:styleId="Odkaznakoment">
    <w:name w:val="annotation reference"/>
    <w:uiPriority w:val="99"/>
    <w:semiHidden/>
    <w:rPr>
      <w:rFonts w:ascii="Times New Roman" w:hAnsi="Times New Roman" w:cs="Times New Roman"/>
      <w:sz w:val="16"/>
      <w:szCs w:val="16"/>
    </w:rPr>
  </w:style>
  <w:style w:type="paragraph" w:styleId="Textkomente">
    <w:name w:val="annotation text"/>
    <w:basedOn w:val="Normln"/>
    <w:link w:val="TextkomenteChar"/>
    <w:uiPriority w:val="99"/>
    <w:rPr>
      <w:sz w:val="20"/>
    </w:rPr>
  </w:style>
  <w:style w:type="character" w:customStyle="1" w:styleId="CommentTextChar">
    <w:name w:val="Comment Text Char"/>
    <w:rPr>
      <w:rFonts w:ascii="Times New Roman" w:hAnsi="Times New Roman" w:cs="Times New Roman"/>
    </w:rPr>
  </w:style>
  <w:style w:type="paragraph" w:styleId="Titulek">
    <w:name w:val="caption"/>
    <w:basedOn w:val="Normln"/>
    <w:next w:val="Normln"/>
    <w:qFormat/>
  </w:style>
  <w:style w:type="paragraph" w:styleId="Rozloendokumentu">
    <w:name w:val="Document Map"/>
    <w:basedOn w:val="Normln"/>
    <w:semiHidden/>
    <w:pPr>
      <w:shd w:val="clear" w:color="auto" w:fill="000080"/>
    </w:pPr>
    <w:rPr>
      <w:rFonts w:ascii="Tahoma" w:hAnsi="Tahoma" w:cs="Tahoma"/>
      <w:sz w:val="20"/>
    </w:rPr>
  </w:style>
  <w:style w:type="character" w:customStyle="1" w:styleId="DocumentMapChar">
    <w:name w:val="Document Map Char"/>
    <w:rPr>
      <w:rFonts w:ascii="Times New Roman" w:hAnsi="Times New Roman" w:cs="Times New Roman"/>
      <w:sz w:val="2"/>
    </w:rPr>
  </w:style>
  <w:style w:type="paragraph" w:customStyle="1" w:styleId="Textpsmene">
    <w:name w:val="Text písmene"/>
    <w:basedOn w:val="Normln"/>
    <w:pPr>
      <w:numPr>
        <w:ilvl w:val="1"/>
        <w:numId w:val="4"/>
      </w:numPr>
      <w:outlineLvl w:val="7"/>
    </w:pPr>
  </w:style>
  <w:style w:type="paragraph" w:customStyle="1" w:styleId="Textodstavce">
    <w:name w:val="Text odstavce"/>
    <w:basedOn w:val="Normln"/>
    <w:pPr>
      <w:numPr>
        <w:numId w:val="4"/>
      </w:numPr>
      <w:tabs>
        <w:tab w:val="left" w:pos="851"/>
      </w:tabs>
      <w:outlineLvl w:val="6"/>
    </w:pPr>
  </w:style>
  <w:style w:type="paragraph" w:customStyle="1" w:styleId="Textbodu">
    <w:name w:val="Text bodu"/>
    <w:basedOn w:val="Normln"/>
    <w:pPr>
      <w:tabs>
        <w:tab w:val="num" w:pos="850"/>
      </w:tabs>
      <w:ind w:left="850" w:hanging="425"/>
      <w:outlineLvl w:val="8"/>
    </w:pPr>
  </w:style>
  <w:style w:type="character" w:customStyle="1" w:styleId="Nadpis2Char">
    <w:name w:val="Nadpis 2 Char"/>
    <w:rPr>
      <w:rFonts w:ascii="Arial" w:hAnsi="Arial" w:cs="Arial"/>
      <w:b/>
      <w:bCs/>
      <w:i/>
      <w:iCs/>
      <w:snapToGrid w:val="0"/>
      <w:sz w:val="28"/>
      <w:szCs w:val="28"/>
      <w:lang w:val="fr-FR" w:eastAsia="en-US" w:bidi="ar-SA"/>
    </w:rPr>
  </w:style>
  <w:style w:type="paragraph" w:customStyle="1" w:styleId="Section">
    <w:name w:val="Section"/>
    <w:basedOn w:val="Normln"/>
    <w:pPr>
      <w:widowControl w:val="0"/>
      <w:spacing w:line="360" w:lineRule="exact"/>
      <w:jc w:val="center"/>
    </w:pPr>
    <w:rPr>
      <w:rFonts w:ascii="Arial" w:hAnsi="Arial" w:cs="Arial"/>
      <w:b/>
      <w:bCs/>
      <w:sz w:val="32"/>
      <w:szCs w:val="32"/>
      <w:lang w:eastAsia="en-US"/>
    </w:rPr>
  </w:style>
  <w:style w:type="character" w:styleId="Znakapoznpodarou">
    <w:name w:val="footnote reference"/>
    <w:semiHidden/>
    <w:rPr>
      <w:rFonts w:ascii="Times New Roman" w:hAnsi="Times New Roman" w:cs="Times New Roman"/>
      <w:vertAlign w:val="superscript"/>
    </w:rPr>
  </w:style>
  <w:style w:type="paragraph" w:styleId="Textpoznpodarou">
    <w:name w:val="footnote text"/>
    <w:basedOn w:val="Normln"/>
    <w:link w:val="TextpoznpodarouChar"/>
    <w:semiHidden/>
    <w:pPr>
      <w:tabs>
        <w:tab w:val="left" w:pos="425"/>
      </w:tabs>
      <w:ind w:left="425" w:hanging="425"/>
    </w:pPr>
    <w:rPr>
      <w:sz w:val="20"/>
    </w:rPr>
  </w:style>
  <w:style w:type="character" w:customStyle="1" w:styleId="FootnoteTextChar">
    <w:name w:val="Footnote Text Char"/>
    <w:rPr>
      <w:rFonts w:ascii="Times New Roman" w:hAnsi="Times New Roman" w:cs="Times New Roman"/>
    </w:rPr>
  </w:style>
  <w:style w:type="paragraph" w:styleId="Pedmtkomente">
    <w:name w:val="annotation subject"/>
    <w:basedOn w:val="Textkomente"/>
    <w:next w:val="Textkomente"/>
    <w:uiPriority w:val="99"/>
    <w:rPr>
      <w:b/>
      <w:bCs/>
    </w:rPr>
  </w:style>
  <w:style w:type="paragraph" w:customStyle="1" w:styleId="odrazka6">
    <w:name w:val="odrazka6"/>
    <w:basedOn w:val="Normln"/>
    <w:pPr>
      <w:tabs>
        <w:tab w:val="left" w:pos="340"/>
        <w:tab w:val="left" w:pos="426"/>
      </w:tabs>
      <w:overflowPunct w:val="0"/>
      <w:autoSpaceDE w:val="0"/>
      <w:autoSpaceDN w:val="0"/>
      <w:adjustRightInd w:val="0"/>
      <w:spacing w:after="140"/>
      <w:ind w:left="340" w:hanging="340"/>
      <w:textAlignment w:val="baseline"/>
    </w:pPr>
  </w:style>
  <w:style w:type="paragraph" w:styleId="Obsah1">
    <w:name w:val="toc 1"/>
    <w:basedOn w:val="Normln"/>
    <w:next w:val="Normln"/>
    <w:autoRedefine/>
    <w:uiPriority w:val="39"/>
    <w:pPr>
      <w:tabs>
        <w:tab w:val="left" w:pos="960"/>
        <w:tab w:val="right" w:pos="8789"/>
      </w:tabs>
      <w:ind w:left="993" w:hanging="993"/>
      <w:jc w:val="left"/>
    </w:pPr>
    <w:rPr>
      <w:noProof/>
    </w:rPr>
  </w:style>
  <w:style w:type="character" w:customStyle="1" w:styleId="nadpis11">
    <w:name w:val="nadpis11"/>
    <w:rPr>
      <w:rFonts w:ascii="Arial" w:hAnsi="Arial" w:cs="Arial"/>
      <w:b/>
      <w:bCs/>
      <w:color w:val="DC0000"/>
      <w:sz w:val="26"/>
      <w:szCs w:val="26"/>
    </w:rPr>
  </w:style>
  <w:style w:type="paragraph" w:styleId="Obsah2">
    <w:name w:val="toc 2"/>
    <w:basedOn w:val="Normln"/>
    <w:next w:val="Normln"/>
    <w:autoRedefine/>
    <w:uiPriority w:val="39"/>
    <w:rsid w:val="0041337F"/>
    <w:pPr>
      <w:tabs>
        <w:tab w:val="left" w:pos="1843"/>
        <w:tab w:val="right" w:pos="8789"/>
      </w:tabs>
      <w:ind w:left="1843" w:right="1751" w:hanging="883"/>
      <w:jc w:val="left"/>
    </w:pPr>
    <w:rPr>
      <w:rFonts w:ascii="Arial" w:hAnsi="Arial" w:cs="Arial"/>
      <w:bCs/>
      <w:noProof/>
      <w:w w:val="90"/>
      <w:sz w:val="22"/>
      <w:szCs w:val="22"/>
    </w:rPr>
  </w:style>
  <w:style w:type="character" w:customStyle="1" w:styleId="ZkladntextChar">
    <w:name w:val="Základní text Char"/>
    <w:rPr>
      <w:rFonts w:ascii="Arial" w:hAnsi="Arial" w:cs="Arial"/>
      <w:b/>
      <w:sz w:val="24"/>
    </w:rPr>
  </w:style>
  <w:style w:type="character" w:customStyle="1" w:styleId="nadpisdruhy">
    <w:name w:val="nadpisdruhy"/>
    <w:rPr>
      <w:rFonts w:ascii="Times New Roman" w:hAnsi="Times New Roman" w:cs="Times New Roman"/>
      <w:b/>
      <w:bCs/>
      <w:color w:val="045A99"/>
    </w:rPr>
  </w:style>
  <w:style w:type="paragraph" w:customStyle="1" w:styleId="Odstavec2">
    <w:name w:val="Odstavec 2"/>
    <w:basedOn w:val="Normln"/>
    <w:pPr>
      <w:ind w:firstLine="567"/>
    </w:pPr>
    <w:rPr>
      <w:rFonts w:ascii="Arial" w:hAnsi="Arial" w:cs="Arial"/>
      <w:sz w:val="22"/>
    </w:rPr>
  </w:style>
  <w:style w:type="paragraph" w:customStyle="1" w:styleId="Odstavec3">
    <w:name w:val="Odstavec 3"/>
    <w:basedOn w:val="Normln"/>
    <w:pPr>
      <w:ind w:firstLine="567"/>
    </w:pPr>
    <w:rPr>
      <w:rFonts w:ascii="Arial" w:hAnsi="Arial" w:cs="Arial"/>
      <w:sz w:val="22"/>
    </w:rPr>
  </w:style>
  <w:style w:type="character" w:customStyle="1" w:styleId="ZkladntextChar1">
    <w:name w:val="Základní text Char1"/>
    <w:rPr>
      <w:rFonts w:ascii="Arial" w:hAnsi="Arial" w:cs="Arial"/>
      <w:b/>
      <w:sz w:val="24"/>
      <w:lang w:val="cs-CZ" w:eastAsia="cs-CZ" w:bidi="ar-SA"/>
    </w:rPr>
  </w:style>
  <w:style w:type="character" w:customStyle="1" w:styleId="Nadpis1Char">
    <w:name w:val="Nadpis 1 Char"/>
    <w:rPr>
      <w:rFonts w:ascii="Verdana" w:hAnsi="Verdana" w:cs="Times New Roman"/>
      <w:b/>
      <w:bCs/>
      <w:sz w:val="24"/>
      <w:szCs w:val="24"/>
      <w:u w:val="single"/>
    </w:rPr>
  </w:style>
  <w:style w:type="character" w:customStyle="1" w:styleId="PedmtkomenteChar">
    <w:name w:val="Předmět komentáře Char"/>
    <w:uiPriority w:val="99"/>
    <w:rPr>
      <w:rFonts w:ascii="Times New Roman" w:hAnsi="Times New Roman" w:cs="Times New Roman"/>
      <w:b/>
      <w:bCs/>
    </w:rPr>
  </w:style>
  <w:style w:type="character" w:customStyle="1" w:styleId="ProsttextChar">
    <w:name w:val="Prostý text Char"/>
    <w:rPr>
      <w:rFonts w:ascii="Courier New" w:hAnsi="Courier New" w:cs="Courier New"/>
    </w:rPr>
  </w:style>
  <w:style w:type="character" w:customStyle="1" w:styleId="ZhlavChar">
    <w:name w:val="Záhlaví Char"/>
    <w:uiPriority w:val="99"/>
    <w:rPr>
      <w:rFonts w:ascii="Times New Roman" w:hAnsi="Times New Roman" w:cs="Times New Roman"/>
      <w:sz w:val="24"/>
      <w:lang w:val="en-US" w:eastAsia="x-none"/>
    </w:rPr>
  </w:style>
  <w:style w:type="paragraph" w:styleId="Obsah3">
    <w:name w:val="toc 3"/>
    <w:basedOn w:val="Normln"/>
    <w:next w:val="Normln"/>
    <w:autoRedefine/>
    <w:uiPriority w:val="39"/>
    <w:rsid w:val="00D12673"/>
    <w:pPr>
      <w:tabs>
        <w:tab w:val="left" w:pos="1134"/>
        <w:tab w:val="right" w:pos="8789"/>
      </w:tabs>
      <w:ind w:hanging="1134"/>
      <w:jc w:val="left"/>
    </w:pPr>
    <w:rPr>
      <w:noProof/>
    </w:rPr>
  </w:style>
  <w:style w:type="paragraph" w:styleId="Obsah4">
    <w:name w:val="toc 4"/>
    <w:basedOn w:val="Normln"/>
    <w:next w:val="Normln"/>
    <w:autoRedefine/>
    <w:uiPriority w:val="39"/>
    <w:pPr>
      <w:tabs>
        <w:tab w:val="left" w:pos="1276"/>
        <w:tab w:val="right" w:pos="8789"/>
      </w:tabs>
      <w:jc w:val="left"/>
    </w:pPr>
  </w:style>
  <w:style w:type="paragraph" w:styleId="Obsah5">
    <w:name w:val="toc 5"/>
    <w:basedOn w:val="Normln"/>
    <w:next w:val="Normln"/>
    <w:autoRedefine/>
    <w:uiPriority w:val="39"/>
    <w:pPr>
      <w:ind w:left="960"/>
    </w:pPr>
  </w:style>
  <w:style w:type="paragraph" w:styleId="Obsah6">
    <w:name w:val="toc 6"/>
    <w:basedOn w:val="Normln"/>
    <w:next w:val="Normln"/>
    <w:autoRedefine/>
    <w:uiPriority w:val="39"/>
    <w:pPr>
      <w:ind w:left="1200"/>
    </w:pPr>
  </w:style>
  <w:style w:type="paragraph" w:styleId="Obsah7">
    <w:name w:val="toc 7"/>
    <w:basedOn w:val="Normln"/>
    <w:next w:val="Normln"/>
    <w:autoRedefine/>
    <w:uiPriority w:val="39"/>
    <w:pPr>
      <w:ind w:left="1440"/>
    </w:pPr>
  </w:style>
  <w:style w:type="paragraph" w:styleId="Obsah8">
    <w:name w:val="toc 8"/>
    <w:basedOn w:val="Normln"/>
    <w:next w:val="Normln"/>
    <w:autoRedefine/>
    <w:uiPriority w:val="39"/>
    <w:pPr>
      <w:ind w:left="1680"/>
    </w:pPr>
  </w:style>
  <w:style w:type="paragraph" w:styleId="Obsah9">
    <w:name w:val="toc 9"/>
    <w:basedOn w:val="Normln"/>
    <w:next w:val="Normln"/>
    <w:autoRedefine/>
    <w:uiPriority w:val="39"/>
    <w:pPr>
      <w:ind w:left="1920"/>
    </w:pPr>
  </w:style>
  <w:style w:type="paragraph" w:styleId="Rejstk1">
    <w:name w:val="index 1"/>
    <w:basedOn w:val="Normln"/>
    <w:next w:val="Normln"/>
    <w:autoRedefine/>
    <w:semiHidden/>
    <w:pPr>
      <w:ind w:left="240" w:hanging="240"/>
    </w:pPr>
  </w:style>
  <w:style w:type="paragraph" w:styleId="Rejstk2">
    <w:name w:val="index 2"/>
    <w:basedOn w:val="Normln"/>
    <w:next w:val="Normln"/>
    <w:autoRedefine/>
    <w:semiHidden/>
    <w:pPr>
      <w:ind w:left="480" w:hanging="240"/>
    </w:pPr>
  </w:style>
  <w:style w:type="paragraph" w:styleId="Rejstk3">
    <w:name w:val="index 3"/>
    <w:basedOn w:val="Normln"/>
    <w:next w:val="Normln"/>
    <w:autoRedefine/>
    <w:semiHidden/>
    <w:pPr>
      <w:ind w:left="720" w:hanging="240"/>
    </w:pPr>
  </w:style>
  <w:style w:type="paragraph" w:styleId="Rejstk4">
    <w:name w:val="index 4"/>
    <w:basedOn w:val="Normln"/>
    <w:next w:val="Normln"/>
    <w:autoRedefine/>
    <w:semiHidden/>
    <w:pPr>
      <w:ind w:left="960" w:hanging="240"/>
    </w:pPr>
  </w:style>
  <w:style w:type="paragraph" w:styleId="Rejstk5">
    <w:name w:val="index 5"/>
    <w:basedOn w:val="Normln"/>
    <w:next w:val="Normln"/>
    <w:autoRedefine/>
    <w:semiHidden/>
    <w:pPr>
      <w:ind w:left="1200" w:hanging="240"/>
    </w:pPr>
  </w:style>
  <w:style w:type="paragraph" w:styleId="Rejstk6">
    <w:name w:val="index 6"/>
    <w:basedOn w:val="Normln"/>
    <w:next w:val="Normln"/>
    <w:autoRedefine/>
    <w:semiHidden/>
    <w:pPr>
      <w:ind w:left="1440" w:hanging="240"/>
    </w:pPr>
  </w:style>
  <w:style w:type="paragraph" w:styleId="Rejstk7">
    <w:name w:val="index 7"/>
    <w:basedOn w:val="Normln"/>
    <w:next w:val="Normln"/>
    <w:autoRedefine/>
    <w:semiHidden/>
    <w:pPr>
      <w:ind w:left="1680" w:hanging="240"/>
    </w:pPr>
  </w:style>
  <w:style w:type="paragraph" w:styleId="Rejstk8">
    <w:name w:val="index 8"/>
    <w:basedOn w:val="Normln"/>
    <w:next w:val="Normln"/>
    <w:autoRedefine/>
    <w:semiHidden/>
    <w:pPr>
      <w:ind w:left="1920" w:hanging="240"/>
    </w:pPr>
  </w:style>
  <w:style w:type="paragraph" w:styleId="Rejstk9">
    <w:name w:val="index 9"/>
    <w:basedOn w:val="Normln"/>
    <w:next w:val="Normln"/>
    <w:autoRedefine/>
    <w:semiHidden/>
    <w:pPr>
      <w:ind w:left="2160" w:hanging="240"/>
    </w:pPr>
  </w:style>
  <w:style w:type="paragraph" w:styleId="Hlavikarejstku">
    <w:name w:val="index heading"/>
    <w:basedOn w:val="Normln"/>
    <w:next w:val="Rejstk1"/>
    <w:semiHidden/>
  </w:style>
  <w:style w:type="paragraph" w:customStyle="1" w:styleId="BodyText31">
    <w:name w:val="Body Text 31"/>
    <w:basedOn w:val="Normln"/>
    <w:rPr>
      <w:color w:val="FF0000"/>
    </w:rPr>
  </w:style>
  <w:style w:type="paragraph" w:customStyle="1" w:styleId="table">
    <w:name w:val="table"/>
    <w:basedOn w:val="Normln"/>
    <w:pPr>
      <w:ind w:left="1276"/>
      <w:jc w:val="center"/>
    </w:pPr>
  </w:style>
  <w:style w:type="character" w:customStyle="1" w:styleId="mediumtext1">
    <w:name w:val="medium_text1"/>
    <w:rPr>
      <w:sz w:val="24"/>
      <w:szCs w:val="24"/>
    </w:rPr>
  </w:style>
  <w:style w:type="character" w:customStyle="1" w:styleId="longtext1">
    <w:name w:val="long_text1"/>
    <w:rPr>
      <w:sz w:val="20"/>
      <w:szCs w:val="20"/>
    </w:rPr>
  </w:style>
  <w:style w:type="character" w:customStyle="1" w:styleId="shorttext1">
    <w:name w:val="short_text1"/>
    <w:rPr>
      <w:sz w:val="29"/>
      <w:szCs w:val="29"/>
    </w:rPr>
  </w:style>
  <w:style w:type="paragraph" w:customStyle="1" w:styleId="Normln1">
    <w:name w:val="Normální 1"/>
    <w:basedOn w:val="Normln"/>
    <w:pPr>
      <w:ind w:left="1843"/>
    </w:pPr>
  </w:style>
  <w:style w:type="paragraph" w:styleId="Zkladntext2">
    <w:name w:val="Body Text 2"/>
    <w:basedOn w:val="Normln"/>
    <w:semiHidden/>
    <w:pPr>
      <w:jc w:val="center"/>
    </w:pPr>
    <w:rPr>
      <w:b/>
      <w:bCs/>
      <w:sz w:val="20"/>
    </w:rPr>
  </w:style>
  <w:style w:type="paragraph" w:customStyle="1" w:styleId="Default">
    <w:name w:val="Default"/>
    <w:rsid w:val="00130275"/>
    <w:pPr>
      <w:widowControl w:val="0"/>
      <w:autoSpaceDE w:val="0"/>
      <w:autoSpaceDN w:val="0"/>
      <w:adjustRightInd w:val="0"/>
    </w:pPr>
    <w:rPr>
      <w:rFonts w:ascii="Arial" w:hAnsi="Arial" w:cs="Arial"/>
      <w:color w:val="000000"/>
      <w:sz w:val="24"/>
      <w:szCs w:val="24"/>
    </w:rPr>
  </w:style>
  <w:style w:type="paragraph" w:styleId="Odstavecseseznamem">
    <w:name w:val="List Paragraph"/>
    <w:basedOn w:val="Normln"/>
    <w:uiPriority w:val="34"/>
    <w:qFormat/>
    <w:rsid w:val="001F7044"/>
    <w:pPr>
      <w:ind w:left="708"/>
    </w:pPr>
  </w:style>
  <w:style w:type="paragraph" w:styleId="Revize">
    <w:name w:val="Revision"/>
    <w:hidden/>
    <w:uiPriority w:val="99"/>
    <w:semiHidden/>
    <w:rsid w:val="00144EEA"/>
    <w:rPr>
      <w:sz w:val="24"/>
    </w:rPr>
  </w:style>
  <w:style w:type="paragraph" w:customStyle="1" w:styleId="psmeno">
    <w:name w:val="písmeno"/>
    <w:basedOn w:val="Normln"/>
    <w:rsid w:val="00A80E19"/>
    <w:pPr>
      <w:keepLines/>
      <w:numPr>
        <w:numId w:val="2"/>
      </w:numPr>
    </w:pPr>
  </w:style>
  <w:style w:type="paragraph" w:customStyle="1" w:styleId="Odstavec">
    <w:name w:val="Odstavec"/>
    <w:basedOn w:val="Normln"/>
    <w:rsid w:val="007842E9"/>
    <w:pPr>
      <w:jc w:val="left"/>
    </w:pPr>
    <w:rPr>
      <w:rFonts w:ascii="Arial" w:hAnsi="Arial"/>
      <w:kern w:val="28"/>
    </w:rPr>
  </w:style>
  <w:style w:type="paragraph" w:customStyle="1" w:styleId="Bod">
    <w:name w:val="Bod"/>
    <w:basedOn w:val="Normln"/>
    <w:rsid w:val="00123830"/>
    <w:pPr>
      <w:numPr>
        <w:numId w:val="3"/>
      </w:numPr>
      <w:jc w:val="left"/>
    </w:pPr>
    <w:rPr>
      <w:rFonts w:ascii="Arial" w:hAnsi="Arial"/>
      <w:kern w:val="28"/>
    </w:rPr>
  </w:style>
  <w:style w:type="paragraph" w:styleId="Pokraovnseznamu5">
    <w:name w:val="List Continue 5"/>
    <w:basedOn w:val="Normln"/>
    <w:rsid w:val="00123830"/>
    <w:pPr>
      <w:widowControl w:val="0"/>
      <w:ind w:left="1415"/>
      <w:jc w:val="left"/>
    </w:pPr>
    <w:rPr>
      <w:rFonts w:ascii="Arial" w:hAnsi="Arial"/>
      <w:sz w:val="22"/>
    </w:rPr>
  </w:style>
  <w:style w:type="paragraph" w:customStyle="1" w:styleId="Odstavec0">
    <w:name w:val="Odstavec0"/>
    <w:basedOn w:val="Normln"/>
    <w:rsid w:val="00CA65FC"/>
    <w:pPr>
      <w:keepLines/>
      <w:widowControl w:val="0"/>
    </w:pPr>
    <w:rPr>
      <w:rFonts w:ascii="Arial" w:hAnsi="Arial"/>
      <w:sz w:val="22"/>
    </w:rPr>
  </w:style>
  <w:style w:type="paragraph" w:customStyle="1" w:styleId="NormlnSoD">
    <w:name w:val="Normální SoD"/>
    <w:basedOn w:val="Normln"/>
    <w:rsid w:val="00CA65FC"/>
    <w:pPr>
      <w:overflowPunct w:val="0"/>
      <w:autoSpaceDE w:val="0"/>
      <w:autoSpaceDN w:val="0"/>
      <w:adjustRightInd w:val="0"/>
    </w:pPr>
    <w:rPr>
      <w:rFonts w:ascii="Arial" w:hAnsi="Arial" w:cs="Arial"/>
      <w:sz w:val="20"/>
    </w:rPr>
  </w:style>
  <w:style w:type="paragraph" w:customStyle="1" w:styleId="BodyText22">
    <w:name w:val="Body Text 22"/>
    <w:basedOn w:val="Normln"/>
    <w:rsid w:val="000F18DE"/>
  </w:style>
  <w:style w:type="paragraph" w:customStyle="1" w:styleId="dokument">
    <w:name w:val="dokument"/>
    <w:basedOn w:val="Normln"/>
    <w:rsid w:val="000F18DE"/>
    <w:rPr>
      <w:b/>
    </w:rPr>
  </w:style>
  <w:style w:type="paragraph" w:customStyle="1" w:styleId="normln0">
    <w:name w:val="normální"/>
    <w:basedOn w:val="Normln"/>
    <w:rsid w:val="00262B3F"/>
    <w:rPr>
      <w:rFonts w:ascii="Arial" w:hAnsi="Arial"/>
    </w:rPr>
  </w:style>
  <w:style w:type="paragraph" w:customStyle="1" w:styleId="StylZarovnatdobloku">
    <w:name w:val="Styl Zarovnat do bloku"/>
    <w:basedOn w:val="Normln"/>
    <w:rsid w:val="00D07FD1"/>
    <w:pPr>
      <w:jc w:val="left"/>
    </w:pPr>
    <w:rPr>
      <w:rFonts w:ascii="Arial" w:hAnsi="Arial"/>
      <w:kern w:val="28"/>
      <w:sz w:val="22"/>
    </w:rPr>
  </w:style>
  <w:style w:type="paragraph" w:customStyle="1" w:styleId="Odrka">
    <w:name w:val="Odrážka"/>
    <w:basedOn w:val="Normln"/>
    <w:link w:val="OdrkaChar2"/>
    <w:qFormat/>
    <w:rsid w:val="00C87199"/>
    <w:pPr>
      <w:numPr>
        <w:numId w:val="17"/>
      </w:numPr>
      <w:spacing w:after="60"/>
    </w:pPr>
    <w:rPr>
      <w:rFonts w:ascii="Arial" w:hAnsi="Arial"/>
      <w:kern w:val="28"/>
      <w:sz w:val="22"/>
      <w:szCs w:val="22"/>
    </w:rPr>
  </w:style>
  <w:style w:type="paragraph" w:customStyle="1" w:styleId="-Text">
    <w:name w:val="-Text"/>
    <w:basedOn w:val="Normln"/>
    <w:rsid w:val="000C3D03"/>
    <w:pPr>
      <w:ind w:firstLine="510"/>
    </w:pPr>
    <w:rPr>
      <w:rFonts w:ascii="Arial" w:hAnsi="Arial"/>
      <w:sz w:val="22"/>
    </w:rPr>
  </w:style>
  <w:style w:type="character" w:customStyle="1" w:styleId="Nadpis4Char">
    <w:name w:val="Nadpis 4 Char"/>
    <w:aliases w:val="text 4 Char1,DPB Char1,Titul2 Char,ABB... Char,_ Char,Úroveň a) Char,Char Char Char"/>
    <w:link w:val="Nadpis4"/>
    <w:rsid w:val="00671AE4"/>
    <w:rPr>
      <w:rFonts w:ascii="Arial Narrow" w:hAnsi="Arial Narrow"/>
      <w:i/>
      <w:sz w:val="24"/>
    </w:rPr>
  </w:style>
  <w:style w:type="table" w:styleId="Mkatabulky">
    <w:name w:val="Table Grid"/>
    <w:basedOn w:val="Normlntabulka"/>
    <w:rsid w:val="00D76D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dpis">
    <w:name w:val="Subtitle"/>
    <w:basedOn w:val="Normln"/>
    <w:qFormat/>
    <w:rsid w:val="00D76D16"/>
    <w:pPr>
      <w:jc w:val="left"/>
    </w:pPr>
    <w:rPr>
      <w:rFonts w:ascii="Arial" w:hAnsi="Arial"/>
      <w:b/>
      <w:kern w:val="28"/>
      <w:sz w:val="22"/>
    </w:rPr>
  </w:style>
  <w:style w:type="character" w:customStyle="1" w:styleId="TextkomenteChar">
    <w:name w:val="Text komentáře Char"/>
    <w:link w:val="Textkomente"/>
    <w:uiPriority w:val="99"/>
    <w:rsid w:val="00C30F89"/>
  </w:style>
  <w:style w:type="paragraph" w:styleId="Normlnodsazen">
    <w:name w:val="Normal Indent"/>
    <w:aliases w:val="Normálný viacúrovňový"/>
    <w:basedOn w:val="Normln"/>
    <w:rsid w:val="00284EF8"/>
    <w:pPr>
      <w:snapToGrid w:val="0"/>
      <w:ind w:left="709"/>
    </w:pPr>
  </w:style>
  <w:style w:type="numbering" w:customStyle="1" w:styleId="ListBullet1">
    <w:name w:val="List Bullet1"/>
    <w:rsid w:val="00F25CFA"/>
    <w:pPr>
      <w:numPr>
        <w:numId w:val="32"/>
      </w:numPr>
    </w:pPr>
  </w:style>
  <w:style w:type="paragraph" w:customStyle="1" w:styleId="Text1">
    <w:name w:val="Text1"/>
    <w:rsid w:val="00F25CFA"/>
    <w:pPr>
      <w:ind w:left="454" w:right="170" w:firstLine="284"/>
    </w:pPr>
    <w:rPr>
      <w:noProof/>
      <w:sz w:val="22"/>
      <w:lang w:val="en-US" w:eastAsia="en-US"/>
    </w:rPr>
  </w:style>
  <w:style w:type="paragraph" w:customStyle="1" w:styleId="ListTE">
    <w:name w:val="List TE"/>
    <w:basedOn w:val="Normln"/>
    <w:link w:val="ListTEChar"/>
    <w:qFormat/>
    <w:rsid w:val="00C52DD7"/>
    <w:pPr>
      <w:keepLines/>
      <w:numPr>
        <w:numId w:val="33"/>
      </w:numPr>
      <w:spacing w:before="240" w:after="240" w:line="260" w:lineRule="atLeast"/>
    </w:pPr>
    <w:rPr>
      <w:szCs w:val="24"/>
      <w:u w:val="single"/>
      <w:lang w:eastAsia="en-US"/>
    </w:rPr>
  </w:style>
  <w:style w:type="character" w:customStyle="1" w:styleId="ListTEChar">
    <w:name w:val="List TE Char"/>
    <w:link w:val="ListTE"/>
    <w:rsid w:val="00C52DD7"/>
    <w:rPr>
      <w:rFonts w:ascii="Arial Narrow" w:hAnsi="Arial Narrow"/>
      <w:sz w:val="24"/>
      <w:szCs w:val="24"/>
      <w:u w:val="single"/>
      <w:lang w:eastAsia="en-US"/>
    </w:rPr>
  </w:style>
  <w:style w:type="character" w:customStyle="1" w:styleId="OdrkaChar2">
    <w:name w:val="Odrážka Char2"/>
    <w:link w:val="Odrka"/>
    <w:rsid w:val="007F6DF6"/>
    <w:rPr>
      <w:rFonts w:ascii="Arial" w:hAnsi="Arial"/>
      <w:kern w:val="28"/>
      <w:sz w:val="22"/>
      <w:szCs w:val="22"/>
    </w:rPr>
  </w:style>
  <w:style w:type="character" w:customStyle="1" w:styleId="Nevyeenzmnka1">
    <w:name w:val="Nevyřešená zmínka1"/>
    <w:uiPriority w:val="99"/>
    <w:semiHidden/>
    <w:unhideWhenUsed/>
    <w:rsid w:val="00880806"/>
    <w:rPr>
      <w:color w:val="605E5C"/>
      <w:shd w:val="clear" w:color="auto" w:fill="E1DFDD"/>
    </w:rPr>
  </w:style>
  <w:style w:type="paragraph" w:customStyle="1" w:styleId="1">
    <w:name w:val="1"/>
    <w:basedOn w:val="Normln"/>
    <w:next w:val="Podnadpis"/>
    <w:qFormat/>
    <w:rsid w:val="004F114C"/>
    <w:pPr>
      <w:jc w:val="left"/>
    </w:pPr>
    <w:rPr>
      <w:rFonts w:ascii="Arial" w:hAnsi="Arial"/>
      <w:b/>
      <w:kern w:val="28"/>
      <w:sz w:val="22"/>
    </w:rPr>
  </w:style>
  <w:style w:type="paragraph" w:customStyle="1" w:styleId="Odst15">
    <w:name w:val="Odst1.5"/>
    <w:basedOn w:val="Normln"/>
    <w:rsid w:val="003E3A81"/>
    <w:pPr>
      <w:overflowPunct w:val="0"/>
      <w:autoSpaceDE w:val="0"/>
      <w:autoSpaceDN w:val="0"/>
      <w:adjustRightInd w:val="0"/>
      <w:spacing w:line="240" w:lineRule="atLeast"/>
      <w:ind w:left="851" w:hanging="851"/>
      <w:textAlignment w:val="baseline"/>
    </w:pPr>
    <w:rPr>
      <w:rFonts w:ascii="Palton EE" w:hAnsi="Palton EE"/>
    </w:rPr>
  </w:style>
  <w:style w:type="character" w:customStyle="1" w:styleId="hps">
    <w:name w:val="hps"/>
    <w:rsid w:val="0060202A"/>
  </w:style>
  <w:style w:type="character" w:customStyle="1" w:styleId="shorttext">
    <w:name w:val="short_text"/>
    <w:rsid w:val="0060202A"/>
  </w:style>
  <w:style w:type="character" w:customStyle="1" w:styleId="TextpoznpodarouChar">
    <w:name w:val="Text pozn. pod čarou Char"/>
    <w:link w:val="Textpoznpodarou"/>
    <w:semiHidden/>
    <w:rsid w:val="002C49CC"/>
    <w:rPr>
      <w:rFonts w:ascii="Arial Narrow" w:hAnsi="Arial Narrow"/>
    </w:rPr>
  </w:style>
  <w:style w:type="character" w:styleId="Siln">
    <w:name w:val="Strong"/>
    <w:uiPriority w:val="22"/>
    <w:qFormat/>
    <w:rsid w:val="002C49CC"/>
    <w:rPr>
      <w:b/>
      <w:bCs/>
    </w:rPr>
  </w:style>
  <w:style w:type="character" w:customStyle="1" w:styleId="jlqj4b">
    <w:name w:val="jlqj4b"/>
    <w:basedOn w:val="Standardnpsmoodstavce"/>
    <w:rsid w:val="002C49CC"/>
  </w:style>
  <w:style w:type="character" w:customStyle="1" w:styleId="viiyi">
    <w:name w:val="viiyi"/>
    <w:basedOn w:val="Standardnpsmoodstavce"/>
    <w:rsid w:val="002C49CC"/>
  </w:style>
  <w:style w:type="paragraph" w:customStyle="1" w:styleId="Odstavec1">
    <w:name w:val="Odstavec1"/>
    <w:basedOn w:val="Normln"/>
    <w:rsid w:val="00683A7B"/>
    <w:pPr>
      <w:keepNext w:val="0"/>
      <w:spacing w:before="40" w:after="0"/>
      <w:ind w:left="0"/>
    </w:pPr>
    <w:rPr>
      <w:rFonts w:ascii="Calibri" w:hAnsi="Calibri"/>
      <w:sz w:val="22"/>
    </w:rPr>
  </w:style>
  <w:style w:type="character" w:styleId="Zdraznn">
    <w:name w:val="Emphasis"/>
    <w:uiPriority w:val="20"/>
    <w:qFormat/>
    <w:rsid w:val="00E0274B"/>
    <w:rPr>
      <w:i/>
      <w:iCs/>
    </w:rPr>
  </w:style>
  <w:style w:type="paragraph" w:styleId="Seznamsodrkami">
    <w:name w:val="List Bullet"/>
    <w:basedOn w:val="Normln"/>
    <w:uiPriority w:val="99"/>
    <w:unhideWhenUsed/>
    <w:rsid w:val="001F68D9"/>
    <w:pPr>
      <w:numPr>
        <w:numId w:val="47"/>
      </w:numPr>
      <w:contextualSpacing/>
    </w:pPr>
  </w:style>
  <w:style w:type="character" w:customStyle="1" w:styleId="ZpatChar">
    <w:name w:val="Zápatí Char"/>
    <w:basedOn w:val="Standardnpsmoodstavce"/>
    <w:link w:val="Zpat"/>
    <w:rsid w:val="00EE0827"/>
    <w:rPr>
      <w:rFonts w:ascii="Arial Narrow" w:hAnsi="Arial Narrow"/>
      <w:sz w:val="16"/>
    </w:rPr>
  </w:style>
  <w:style w:type="character" w:customStyle="1" w:styleId="TextbublinyChar">
    <w:name w:val="Text bubliny Char"/>
    <w:basedOn w:val="Standardnpsmoodstavce"/>
    <w:link w:val="Textbubliny"/>
    <w:uiPriority w:val="99"/>
    <w:rsid w:val="00EE0827"/>
    <w:rPr>
      <w:rFonts w:ascii="Tahoma" w:hAnsi="Tahoma" w:cs="Tahoma"/>
      <w:sz w:val="16"/>
      <w:szCs w:val="16"/>
    </w:rPr>
  </w:style>
  <w:style w:type="character" w:customStyle="1" w:styleId="cf01">
    <w:name w:val="cf01"/>
    <w:basedOn w:val="Standardnpsmoodstavce"/>
    <w:rsid w:val="00EE0827"/>
    <w:rPr>
      <w:rFonts w:ascii="Segoe UI" w:hAnsi="Segoe UI" w:cs="Segoe UI" w:hint="default"/>
      <w:sz w:val="18"/>
      <w:szCs w:val="18"/>
    </w:rPr>
  </w:style>
  <w:style w:type="paragraph" w:customStyle="1" w:styleId="nadpis5">
    <w:name w:val="nadpis5"/>
    <w:basedOn w:val="Normln"/>
    <w:link w:val="nadpis5Char"/>
    <w:qFormat/>
    <w:rsid w:val="00470B3B"/>
    <w:pPr>
      <w:keepLines/>
      <w:numPr>
        <w:numId w:val="81"/>
      </w:numPr>
    </w:pPr>
    <w:rPr>
      <w:i/>
      <w:iCs/>
    </w:rPr>
  </w:style>
  <w:style w:type="character" w:customStyle="1" w:styleId="nadpis5Char">
    <w:name w:val="nadpis5 Char"/>
    <w:basedOn w:val="Standardnpsmoodstavce"/>
    <w:link w:val="nadpis5"/>
    <w:rsid w:val="00470B3B"/>
    <w:rPr>
      <w:rFonts w:ascii="Arial Narrow" w:hAnsi="Arial Narrow"/>
      <w:i/>
      <w:iCs/>
      <w:sz w:val="24"/>
    </w:rPr>
  </w:style>
  <w:style w:type="paragraph" w:customStyle="1" w:styleId="pf0">
    <w:name w:val="pf0"/>
    <w:basedOn w:val="Normln"/>
    <w:rsid w:val="00817C68"/>
    <w:pPr>
      <w:keepNext w:val="0"/>
      <w:spacing w:before="100" w:beforeAutospacing="1" w:after="100" w:afterAutospacing="1"/>
      <w:ind w:left="0"/>
      <w:jc w:val="left"/>
    </w:pPr>
    <w:rPr>
      <w:rFonts w:ascii="Times New Roman" w:hAnsi="Times New Roman"/>
      <w:szCs w:val="24"/>
    </w:rPr>
  </w:style>
  <w:style w:type="character" w:styleId="Nevyeenzmnka">
    <w:name w:val="Unresolved Mention"/>
    <w:basedOn w:val="Standardnpsmoodstavce"/>
    <w:uiPriority w:val="99"/>
    <w:semiHidden/>
    <w:unhideWhenUsed/>
    <w:rsid w:val="00FD00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278916">
      <w:bodyDiv w:val="1"/>
      <w:marLeft w:val="0"/>
      <w:marRight w:val="0"/>
      <w:marTop w:val="0"/>
      <w:marBottom w:val="0"/>
      <w:divBdr>
        <w:top w:val="none" w:sz="0" w:space="0" w:color="auto"/>
        <w:left w:val="none" w:sz="0" w:space="0" w:color="auto"/>
        <w:bottom w:val="none" w:sz="0" w:space="0" w:color="auto"/>
        <w:right w:val="none" w:sz="0" w:space="0" w:color="auto"/>
      </w:divBdr>
    </w:div>
    <w:div w:id="95685437">
      <w:bodyDiv w:val="1"/>
      <w:marLeft w:val="0"/>
      <w:marRight w:val="0"/>
      <w:marTop w:val="0"/>
      <w:marBottom w:val="0"/>
      <w:divBdr>
        <w:top w:val="none" w:sz="0" w:space="0" w:color="auto"/>
        <w:left w:val="none" w:sz="0" w:space="0" w:color="auto"/>
        <w:bottom w:val="none" w:sz="0" w:space="0" w:color="auto"/>
        <w:right w:val="none" w:sz="0" w:space="0" w:color="auto"/>
      </w:divBdr>
    </w:div>
    <w:div w:id="211506459">
      <w:bodyDiv w:val="1"/>
      <w:marLeft w:val="0"/>
      <w:marRight w:val="0"/>
      <w:marTop w:val="0"/>
      <w:marBottom w:val="0"/>
      <w:divBdr>
        <w:top w:val="none" w:sz="0" w:space="0" w:color="auto"/>
        <w:left w:val="none" w:sz="0" w:space="0" w:color="auto"/>
        <w:bottom w:val="none" w:sz="0" w:space="0" w:color="auto"/>
        <w:right w:val="none" w:sz="0" w:space="0" w:color="auto"/>
      </w:divBdr>
    </w:div>
    <w:div w:id="214242717">
      <w:bodyDiv w:val="1"/>
      <w:marLeft w:val="0"/>
      <w:marRight w:val="0"/>
      <w:marTop w:val="0"/>
      <w:marBottom w:val="0"/>
      <w:divBdr>
        <w:top w:val="none" w:sz="0" w:space="0" w:color="auto"/>
        <w:left w:val="none" w:sz="0" w:space="0" w:color="auto"/>
        <w:bottom w:val="none" w:sz="0" w:space="0" w:color="auto"/>
        <w:right w:val="none" w:sz="0" w:space="0" w:color="auto"/>
      </w:divBdr>
    </w:div>
    <w:div w:id="216362191">
      <w:bodyDiv w:val="1"/>
      <w:marLeft w:val="0"/>
      <w:marRight w:val="0"/>
      <w:marTop w:val="0"/>
      <w:marBottom w:val="0"/>
      <w:divBdr>
        <w:top w:val="none" w:sz="0" w:space="0" w:color="auto"/>
        <w:left w:val="none" w:sz="0" w:space="0" w:color="auto"/>
        <w:bottom w:val="none" w:sz="0" w:space="0" w:color="auto"/>
        <w:right w:val="none" w:sz="0" w:space="0" w:color="auto"/>
      </w:divBdr>
    </w:div>
    <w:div w:id="240989174">
      <w:bodyDiv w:val="1"/>
      <w:marLeft w:val="0"/>
      <w:marRight w:val="0"/>
      <w:marTop w:val="0"/>
      <w:marBottom w:val="0"/>
      <w:divBdr>
        <w:top w:val="none" w:sz="0" w:space="0" w:color="auto"/>
        <w:left w:val="none" w:sz="0" w:space="0" w:color="auto"/>
        <w:bottom w:val="none" w:sz="0" w:space="0" w:color="auto"/>
        <w:right w:val="none" w:sz="0" w:space="0" w:color="auto"/>
      </w:divBdr>
    </w:div>
    <w:div w:id="263535474">
      <w:bodyDiv w:val="1"/>
      <w:marLeft w:val="0"/>
      <w:marRight w:val="0"/>
      <w:marTop w:val="0"/>
      <w:marBottom w:val="0"/>
      <w:divBdr>
        <w:top w:val="none" w:sz="0" w:space="0" w:color="auto"/>
        <w:left w:val="none" w:sz="0" w:space="0" w:color="auto"/>
        <w:bottom w:val="none" w:sz="0" w:space="0" w:color="auto"/>
        <w:right w:val="none" w:sz="0" w:space="0" w:color="auto"/>
      </w:divBdr>
    </w:div>
    <w:div w:id="285159255">
      <w:bodyDiv w:val="1"/>
      <w:marLeft w:val="0"/>
      <w:marRight w:val="0"/>
      <w:marTop w:val="0"/>
      <w:marBottom w:val="0"/>
      <w:divBdr>
        <w:top w:val="none" w:sz="0" w:space="0" w:color="auto"/>
        <w:left w:val="none" w:sz="0" w:space="0" w:color="auto"/>
        <w:bottom w:val="none" w:sz="0" w:space="0" w:color="auto"/>
        <w:right w:val="none" w:sz="0" w:space="0" w:color="auto"/>
      </w:divBdr>
    </w:div>
    <w:div w:id="385881716">
      <w:bodyDiv w:val="1"/>
      <w:marLeft w:val="0"/>
      <w:marRight w:val="0"/>
      <w:marTop w:val="0"/>
      <w:marBottom w:val="0"/>
      <w:divBdr>
        <w:top w:val="none" w:sz="0" w:space="0" w:color="auto"/>
        <w:left w:val="none" w:sz="0" w:space="0" w:color="auto"/>
        <w:bottom w:val="none" w:sz="0" w:space="0" w:color="auto"/>
        <w:right w:val="none" w:sz="0" w:space="0" w:color="auto"/>
      </w:divBdr>
    </w:div>
    <w:div w:id="413403150">
      <w:bodyDiv w:val="1"/>
      <w:marLeft w:val="0"/>
      <w:marRight w:val="0"/>
      <w:marTop w:val="0"/>
      <w:marBottom w:val="0"/>
      <w:divBdr>
        <w:top w:val="none" w:sz="0" w:space="0" w:color="auto"/>
        <w:left w:val="none" w:sz="0" w:space="0" w:color="auto"/>
        <w:bottom w:val="none" w:sz="0" w:space="0" w:color="auto"/>
        <w:right w:val="none" w:sz="0" w:space="0" w:color="auto"/>
      </w:divBdr>
    </w:div>
    <w:div w:id="420571079">
      <w:bodyDiv w:val="1"/>
      <w:marLeft w:val="0"/>
      <w:marRight w:val="0"/>
      <w:marTop w:val="0"/>
      <w:marBottom w:val="0"/>
      <w:divBdr>
        <w:top w:val="none" w:sz="0" w:space="0" w:color="auto"/>
        <w:left w:val="none" w:sz="0" w:space="0" w:color="auto"/>
        <w:bottom w:val="none" w:sz="0" w:space="0" w:color="auto"/>
        <w:right w:val="none" w:sz="0" w:space="0" w:color="auto"/>
      </w:divBdr>
    </w:div>
    <w:div w:id="482963795">
      <w:bodyDiv w:val="1"/>
      <w:marLeft w:val="0"/>
      <w:marRight w:val="0"/>
      <w:marTop w:val="0"/>
      <w:marBottom w:val="0"/>
      <w:divBdr>
        <w:top w:val="none" w:sz="0" w:space="0" w:color="auto"/>
        <w:left w:val="none" w:sz="0" w:space="0" w:color="auto"/>
        <w:bottom w:val="none" w:sz="0" w:space="0" w:color="auto"/>
        <w:right w:val="none" w:sz="0" w:space="0" w:color="auto"/>
      </w:divBdr>
    </w:div>
    <w:div w:id="511264320">
      <w:bodyDiv w:val="1"/>
      <w:marLeft w:val="0"/>
      <w:marRight w:val="0"/>
      <w:marTop w:val="0"/>
      <w:marBottom w:val="0"/>
      <w:divBdr>
        <w:top w:val="none" w:sz="0" w:space="0" w:color="auto"/>
        <w:left w:val="none" w:sz="0" w:space="0" w:color="auto"/>
        <w:bottom w:val="none" w:sz="0" w:space="0" w:color="auto"/>
        <w:right w:val="none" w:sz="0" w:space="0" w:color="auto"/>
      </w:divBdr>
    </w:div>
    <w:div w:id="570703038">
      <w:bodyDiv w:val="1"/>
      <w:marLeft w:val="0"/>
      <w:marRight w:val="0"/>
      <w:marTop w:val="0"/>
      <w:marBottom w:val="0"/>
      <w:divBdr>
        <w:top w:val="none" w:sz="0" w:space="0" w:color="auto"/>
        <w:left w:val="none" w:sz="0" w:space="0" w:color="auto"/>
        <w:bottom w:val="none" w:sz="0" w:space="0" w:color="auto"/>
        <w:right w:val="none" w:sz="0" w:space="0" w:color="auto"/>
      </w:divBdr>
    </w:div>
    <w:div w:id="594090348">
      <w:bodyDiv w:val="1"/>
      <w:marLeft w:val="0"/>
      <w:marRight w:val="0"/>
      <w:marTop w:val="0"/>
      <w:marBottom w:val="0"/>
      <w:divBdr>
        <w:top w:val="none" w:sz="0" w:space="0" w:color="auto"/>
        <w:left w:val="none" w:sz="0" w:space="0" w:color="auto"/>
        <w:bottom w:val="none" w:sz="0" w:space="0" w:color="auto"/>
        <w:right w:val="none" w:sz="0" w:space="0" w:color="auto"/>
      </w:divBdr>
    </w:div>
    <w:div w:id="615526683">
      <w:bodyDiv w:val="1"/>
      <w:marLeft w:val="0"/>
      <w:marRight w:val="0"/>
      <w:marTop w:val="0"/>
      <w:marBottom w:val="0"/>
      <w:divBdr>
        <w:top w:val="none" w:sz="0" w:space="0" w:color="auto"/>
        <w:left w:val="none" w:sz="0" w:space="0" w:color="auto"/>
        <w:bottom w:val="none" w:sz="0" w:space="0" w:color="auto"/>
        <w:right w:val="none" w:sz="0" w:space="0" w:color="auto"/>
      </w:divBdr>
    </w:div>
    <w:div w:id="682055289">
      <w:bodyDiv w:val="1"/>
      <w:marLeft w:val="0"/>
      <w:marRight w:val="0"/>
      <w:marTop w:val="0"/>
      <w:marBottom w:val="0"/>
      <w:divBdr>
        <w:top w:val="none" w:sz="0" w:space="0" w:color="auto"/>
        <w:left w:val="none" w:sz="0" w:space="0" w:color="auto"/>
        <w:bottom w:val="none" w:sz="0" w:space="0" w:color="auto"/>
        <w:right w:val="none" w:sz="0" w:space="0" w:color="auto"/>
      </w:divBdr>
    </w:div>
    <w:div w:id="713042721">
      <w:bodyDiv w:val="1"/>
      <w:marLeft w:val="0"/>
      <w:marRight w:val="0"/>
      <w:marTop w:val="0"/>
      <w:marBottom w:val="0"/>
      <w:divBdr>
        <w:top w:val="none" w:sz="0" w:space="0" w:color="auto"/>
        <w:left w:val="none" w:sz="0" w:space="0" w:color="auto"/>
        <w:bottom w:val="none" w:sz="0" w:space="0" w:color="auto"/>
        <w:right w:val="none" w:sz="0" w:space="0" w:color="auto"/>
      </w:divBdr>
    </w:div>
    <w:div w:id="717244577">
      <w:bodyDiv w:val="1"/>
      <w:marLeft w:val="0"/>
      <w:marRight w:val="0"/>
      <w:marTop w:val="0"/>
      <w:marBottom w:val="0"/>
      <w:divBdr>
        <w:top w:val="none" w:sz="0" w:space="0" w:color="auto"/>
        <w:left w:val="none" w:sz="0" w:space="0" w:color="auto"/>
        <w:bottom w:val="none" w:sz="0" w:space="0" w:color="auto"/>
        <w:right w:val="none" w:sz="0" w:space="0" w:color="auto"/>
      </w:divBdr>
    </w:div>
    <w:div w:id="765733449">
      <w:bodyDiv w:val="1"/>
      <w:marLeft w:val="0"/>
      <w:marRight w:val="0"/>
      <w:marTop w:val="0"/>
      <w:marBottom w:val="0"/>
      <w:divBdr>
        <w:top w:val="none" w:sz="0" w:space="0" w:color="auto"/>
        <w:left w:val="none" w:sz="0" w:space="0" w:color="auto"/>
        <w:bottom w:val="none" w:sz="0" w:space="0" w:color="auto"/>
        <w:right w:val="none" w:sz="0" w:space="0" w:color="auto"/>
      </w:divBdr>
    </w:div>
    <w:div w:id="842013042">
      <w:bodyDiv w:val="1"/>
      <w:marLeft w:val="0"/>
      <w:marRight w:val="0"/>
      <w:marTop w:val="0"/>
      <w:marBottom w:val="0"/>
      <w:divBdr>
        <w:top w:val="none" w:sz="0" w:space="0" w:color="auto"/>
        <w:left w:val="none" w:sz="0" w:space="0" w:color="auto"/>
        <w:bottom w:val="none" w:sz="0" w:space="0" w:color="auto"/>
        <w:right w:val="none" w:sz="0" w:space="0" w:color="auto"/>
      </w:divBdr>
    </w:div>
    <w:div w:id="860512968">
      <w:bodyDiv w:val="1"/>
      <w:marLeft w:val="0"/>
      <w:marRight w:val="0"/>
      <w:marTop w:val="0"/>
      <w:marBottom w:val="0"/>
      <w:divBdr>
        <w:top w:val="none" w:sz="0" w:space="0" w:color="auto"/>
        <w:left w:val="none" w:sz="0" w:space="0" w:color="auto"/>
        <w:bottom w:val="none" w:sz="0" w:space="0" w:color="auto"/>
        <w:right w:val="none" w:sz="0" w:space="0" w:color="auto"/>
      </w:divBdr>
    </w:div>
    <w:div w:id="902713898">
      <w:bodyDiv w:val="1"/>
      <w:marLeft w:val="0"/>
      <w:marRight w:val="0"/>
      <w:marTop w:val="0"/>
      <w:marBottom w:val="0"/>
      <w:divBdr>
        <w:top w:val="none" w:sz="0" w:space="0" w:color="auto"/>
        <w:left w:val="none" w:sz="0" w:space="0" w:color="auto"/>
        <w:bottom w:val="none" w:sz="0" w:space="0" w:color="auto"/>
        <w:right w:val="none" w:sz="0" w:space="0" w:color="auto"/>
      </w:divBdr>
    </w:div>
    <w:div w:id="912618818">
      <w:bodyDiv w:val="1"/>
      <w:marLeft w:val="0"/>
      <w:marRight w:val="0"/>
      <w:marTop w:val="0"/>
      <w:marBottom w:val="0"/>
      <w:divBdr>
        <w:top w:val="none" w:sz="0" w:space="0" w:color="auto"/>
        <w:left w:val="none" w:sz="0" w:space="0" w:color="auto"/>
        <w:bottom w:val="none" w:sz="0" w:space="0" w:color="auto"/>
        <w:right w:val="none" w:sz="0" w:space="0" w:color="auto"/>
      </w:divBdr>
    </w:div>
    <w:div w:id="965353036">
      <w:bodyDiv w:val="1"/>
      <w:marLeft w:val="0"/>
      <w:marRight w:val="0"/>
      <w:marTop w:val="0"/>
      <w:marBottom w:val="0"/>
      <w:divBdr>
        <w:top w:val="none" w:sz="0" w:space="0" w:color="auto"/>
        <w:left w:val="none" w:sz="0" w:space="0" w:color="auto"/>
        <w:bottom w:val="none" w:sz="0" w:space="0" w:color="auto"/>
        <w:right w:val="none" w:sz="0" w:space="0" w:color="auto"/>
      </w:divBdr>
    </w:div>
    <w:div w:id="1009479199">
      <w:bodyDiv w:val="1"/>
      <w:marLeft w:val="0"/>
      <w:marRight w:val="0"/>
      <w:marTop w:val="0"/>
      <w:marBottom w:val="0"/>
      <w:divBdr>
        <w:top w:val="none" w:sz="0" w:space="0" w:color="auto"/>
        <w:left w:val="none" w:sz="0" w:space="0" w:color="auto"/>
        <w:bottom w:val="none" w:sz="0" w:space="0" w:color="auto"/>
        <w:right w:val="none" w:sz="0" w:space="0" w:color="auto"/>
      </w:divBdr>
    </w:div>
    <w:div w:id="1062172907">
      <w:bodyDiv w:val="1"/>
      <w:marLeft w:val="0"/>
      <w:marRight w:val="0"/>
      <w:marTop w:val="0"/>
      <w:marBottom w:val="0"/>
      <w:divBdr>
        <w:top w:val="none" w:sz="0" w:space="0" w:color="auto"/>
        <w:left w:val="none" w:sz="0" w:space="0" w:color="auto"/>
        <w:bottom w:val="none" w:sz="0" w:space="0" w:color="auto"/>
        <w:right w:val="none" w:sz="0" w:space="0" w:color="auto"/>
      </w:divBdr>
    </w:div>
    <w:div w:id="1093356889">
      <w:bodyDiv w:val="1"/>
      <w:marLeft w:val="0"/>
      <w:marRight w:val="0"/>
      <w:marTop w:val="0"/>
      <w:marBottom w:val="0"/>
      <w:divBdr>
        <w:top w:val="none" w:sz="0" w:space="0" w:color="auto"/>
        <w:left w:val="none" w:sz="0" w:space="0" w:color="auto"/>
        <w:bottom w:val="none" w:sz="0" w:space="0" w:color="auto"/>
        <w:right w:val="none" w:sz="0" w:space="0" w:color="auto"/>
      </w:divBdr>
    </w:div>
    <w:div w:id="1111054782">
      <w:bodyDiv w:val="1"/>
      <w:marLeft w:val="0"/>
      <w:marRight w:val="0"/>
      <w:marTop w:val="0"/>
      <w:marBottom w:val="0"/>
      <w:divBdr>
        <w:top w:val="none" w:sz="0" w:space="0" w:color="auto"/>
        <w:left w:val="none" w:sz="0" w:space="0" w:color="auto"/>
        <w:bottom w:val="none" w:sz="0" w:space="0" w:color="auto"/>
        <w:right w:val="none" w:sz="0" w:space="0" w:color="auto"/>
      </w:divBdr>
    </w:div>
    <w:div w:id="1224565192">
      <w:bodyDiv w:val="1"/>
      <w:marLeft w:val="0"/>
      <w:marRight w:val="0"/>
      <w:marTop w:val="0"/>
      <w:marBottom w:val="0"/>
      <w:divBdr>
        <w:top w:val="none" w:sz="0" w:space="0" w:color="auto"/>
        <w:left w:val="none" w:sz="0" w:space="0" w:color="auto"/>
        <w:bottom w:val="none" w:sz="0" w:space="0" w:color="auto"/>
        <w:right w:val="none" w:sz="0" w:space="0" w:color="auto"/>
      </w:divBdr>
    </w:div>
    <w:div w:id="1234856636">
      <w:bodyDiv w:val="1"/>
      <w:marLeft w:val="0"/>
      <w:marRight w:val="0"/>
      <w:marTop w:val="0"/>
      <w:marBottom w:val="0"/>
      <w:divBdr>
        <w:top w:val="none" w:sz="0" w:space="0" w:color="auto"/>
        <w:left w:val="none" w:sz="0" w:space="0" w:color="auto"/>
        <w:bottom w:val="none" w:sz="0" w:space="0" w:color="auto"/>
        <w:right w:val="none" w:sz="0" w:space="0" w:color="auto"/>
      </w:divBdr>
    </w:div>
    <w:div w:id="1350181334">
      <w:bodyDiv w:val="1"/>
      <w:marLeft w:val="0"/>
      <w:marRight w:val="0"/>
      <w:marTop w:val="0"/>
      <w:marBottom w:val="0"/>
      <w:divBdr>
        <w:top w:val="none" w:sz="0" w:space="0" w:color="auto"/>
        <w:left w:val="none" w:sz="0" w:space="0" w:color="auto"/>
        <w:bottom w:val="none" w:sz="0" w:space="0" w:color="auto"/>
        <w:right w:val="none" w:sz="0" w:space="0" w:color="auto"/>
      </w:divBdr>
    </w:div>
    <w:div w:id="1434469959">
      <w:bodyDiv w:val="1"/>
      <w:marLeft w:val="0"/>
      <w:marRight w:val="0"/>
      <w:marTop w:val="0"/>
      <w:marBottom w:val="0"/>
      <w:divBdr>
        <w:top w:val="none" w:sz="0" w:space="0" w:color="auto"/>
        <w:left w:val="none" w:sz="0" w:space="0" w:color="auto"/>
        <w:bottom w:val="none" w:sz="0" w:space="0" w:color="auto"/>
        <w:right w:val="none" w:sz="0" w:space="0" w:color="auto"/>
      </w:divBdr>
    </w:div>
    <w:div w:id="1448043396">
      <w:bodyDiv w:val="1"/>
      <w:marLeft w:val="0"/>
      <w:marRight w:val="0"/>
      <w:marTop w:val="0"/>
      <w:marBottom w:val="0"/>
      <w:divBdr>
        <w:top w:val="none" w:sz="0" w:space="0" w:color="auto"/>
        <w:left w:val="none" w:sz="0" w:space="0" w:color="auto"/>
        <w:bottom w:val="none" w:sz="0" w:space="0" w:color="auto"/>
        <w:right w:val="none" w:sz="0" w:space="0" w:color="auto"/>
      </w:divBdr>
    </w:div>
    <w:div w:id="1502088267">
      <w:bodyDiv w:val="1"/>
      <w:marLeft w:val="0"/>
      <w:marRight w:val="0"/>
      <w:marTop w:val="0"/>
      <w:marBottom w:val="0"/>
      <w:divBdr>
        <w:top w:val="none" w:sz="0" w:space="0" w:color="auto"/>
        <w:left w:val="none" w:sz="0" w:space="0" w:color="auto"/>
        <w:bottom w:val="none" w:sz="0" w:space="0" w:color="auto"/>
        <w:right w:val="none" w:sz="0" w:space="0" w:color="auto"/>
      </w:divBdr>
    </w:div>
    <w:div w:id="1518693085">
      <w:bodyDiv w:val="1"/>
      <w:marLeft w:val="0"/>
      <w:marRight w:val="0"/>
      <w:marTop w:val="0"/>
      <w:marBottom w:val="0"/>
      <w:divBdr>
        <w:top w:val="none" w:sz="0" w:space="0" w:color="auto"/>
        <w:left w:val="none" w:sz="0" w:space="0" w:color="auto"/>
        <w:bottom w:val="none" w:sz="0" w:space="0" w:color="auto"/>
        <w:right w:val="none" w:sz="0" w:space="0" w:color="auto"/>
      </w:divBdr>
    </w:div>
    <w:div w:id="1586845074">
      <w:bodyDiv w:val="1"/>
      <w:marLeft w:val="0"/>
      <w:marRight w:val="0"/>
      <w:marTop w:val="0"/>
      <w:marBottom w:val="0"/>
      <w:divBdr>
        <w:top w:val="none" w:sz="0" w:space="0" w:color="auto"/>
        <w:left w:val="none" w:sz="0" w:space="0" w:color="auto"/>
        <w:bottom w:val="none" w:sz="0" w:space="0" w:color="auto"/>
        <w:right w:val="none" w:sz="0" w:space="0" w:color="auto"/>
      </w:divBdr>
    </w:div>
    <w:div w:id="1736705664">
      <w:bodyDiv w:val="1"/>
      <w:marLeft w:val="0"/>
      <w:marRight w:val="0"/>
      <w:marTop w:val="0"/>
      <w:marBottom w:val="0"/>
      <w:divBdr>
        <w:top w:val="none" w:sz="0" w:space="0" w:color="auto"/>
        <w:left w:val="none" w:sz="0" w:space="0" w:color="auto"/>
        <w:bottom w:val="none" w:sz="0" w:space="0" w:color="auto"/>
        <w:right w:val="none" w:sz="0" w:space="0" w:color="auto"/>
      </w:divBdr>
    </w:div>
    <w:div w:id="1752044343">
      <w:bodyDiv w:val="1"/>
      <w:marLeft w:val="0"/>
      <w:marRight w:val="0"/>
      <w:marTop w:val="0"/>
      <w:marBottom w:val="0"/>
      <w:divBdr>
        <w:top w:val="none" w:sz="0" w:space="0" w:color="auto"/>
        <w:left w:val="none" w:sz="0" w:space="0" w:color="auto"/>
        <w:bottom w:val="none" w:sz="0" w:space="0" w:color="auto"/>
        <w:right w:val="none" w:sz="0" w:space="0" w:color="auto"/>
      </w:divBdr>
    </w:div>
    <w:div w:id="1855067027">
      <w:bodyDiv w:val="1"/>
      <w:marLeft w:val="0"/>
      <w:marRight w:val="0"/>
      <w:marTop w:val="0"/>
      <w:marBottom w:val="0"/>
      <w:divBdr>
        <w:top w:val="none" w:sz="0" w:space="0" w:color="auto"/>
        <w:left w:val="none" w:sz="0" w:space="0" w:color="auto"/>
        <w:bottom w:val="none" w:sz="0" w:space="0" w:color="auto"/>
        <w:right w:val="none" w:sz="0" w:space="0" w:color="auto"/>
      </w:divBdr>
    </w:div>
    <w:div w:id="1909686111">
      <w:bodyDiv w:val="1"/>
      <w:marLeft w:val="0"/>
      <w:marRight w:val="0"/>
      <w:marTop w:val="0"/>
      <w:marBottom w:val="0"/>
      <w:divBdr>
        <w:top w:val="none" w:sz="0" w:space="0" w:color="auto"/>
        <w:left w:val="none" w:sz="0" w:space="0" w:color="auto"/>
        <w:bottom w:val="none" w:sz="0" w:space="0" w:color="auto"/>
        <w:right w:val="none" w:sz="0" w:space="0" w:color="auto"/>
      </w:divBdr>
    </w:div>
    <w:div w:id="2025086282">
      <w:bodyDiv w:val="1"/>
      <w:marLeft w:val="0"/>
      <w:marRight w:val="0"/>
      <w:marTop w:val="0"/>
      <w:marBottom w:val="0"/>
      <w:divBdr>
        <w:top w:val="none" w:sz="0" w:space="0" w:color="auto"/>
        <w:left w:val="none" w:sz="0" w:space="0" w:color="auto"/>
        <w:bottom w:val="none" w:sz="0" w:space="0" w:color="auto"/>
        <w:right w:val="none" w:sz="0" w:space="0" w:color="auto"/>
      </w:divBdr>
    </w:div>
    <w:div w:id="2049454109">
      <w:bodyDiv w:val="1"/>
      <w:marLeft w:val="0"/>
      <w:marRight w:val="0"/>
      <w:marTop w:val="0"/>
      <w:marBottom w:val="0"/>
      <w:divBdr>
        <w:top w:val="none" w:sz="0" w:space="0" w:color="auto"/>
        <w:left w:val="none" w:sz="0" w:space="0" w:color="auto"/>
        <w:bottom w:val="none" w:sz="0" w:space="0" w:color="auto"/>
        <w:right w:val="none" w:sz="0" w:space="0" w:color="auto"/>
      </w:divBdr>
    </w:div>
    <w:div w:id="2052030271">
      <w:bodyDiv w:val="1"/>
      <w:marLeft w:val="0"/>
      <w:marRight w:val="0"/>
      <w:marTop w:val="0"/>
      <w:marBottom w:val="0"/>
      <w:divBdr>
        <w:top w:val="none" w:sz="0" w:space="0" w:color="auto"/>
        <w:left w:val="none" w:sz="0" w:space="0" w:color="auto"/>
        <w:bottom w:val="none" w:sz="0" w:space="0" w:color="auto"/>
        <w:right w:val="none" w:sz="0" w:space="0" w:color="auto"/>
      </w:divBdr>
    </w:div>
    <w:div w:id="2060934396">
      <w:bodyDiv w:val="1"/>
      <w:marLeft w:val="0"/>
      <w:marRight w:val="0"/>
      <w:marTop w:val="0"/>
      <w:marBottom w:val="0"/>
      <w:divBdr>
        <w:top w:val="none" w:sz="0" w:space="0" w:color="auto"/>
        <w:left w:val="none" w:sz="0" w:space="0" w:color="auto"/>
        <w:bottom w:val="none" w:sz="0" w:space="0" w:color="auto"/>
        <w:right w:val="none" w:sz="0" w:space="0" w:color="auto"/>
      </w:divBdr>
    </w:div>
    <w:div w:id="2146072685">
      <w:bodyDiv w:val="1"/>
      <w:marLeft w:val="0"/>
      <w:marRight w:val="0"/>
      <w:marTop w:val="0"/>
      <w:marBottom w:val="0"/>
      <w:divBdr>
        <w:top w:val="none" w:sz="0" w:space="0" w:color="auto"/>
        <w:left w:val="none" w:sz="0" w:space="0" w:color="auto"/>
        <w:bottom w:val="none" w:sz="0" w:space="0" w:color="auto"/>
        <w:right w:val="none" w:sz="0" w:space="0" w:color="auto"/>
      </w:divBdr>
      <w:divsChild>
        <w:div w:id="1581521718">
          <w:marLeft w:val="0"/>
          <w:marRight w:val="0"/>
          <w:marTop w:val="0"/>
          <w:marBottom w:val="0"/>
          <w:divBdr>
            <w:top w:val="none" w:sz="0" w:space="0" w:color="auto"/>
            <w:left w:val="none" w:sz="0" w:space="0" w:color="auto"/>
            <w:bottom w:val="none" w:sz="0" w:space="0" w:color="auto"/>
            <w:right w:val="none" w:sz="0" w:space="0" w:color="auto"/>
          </w:divBdr>
          <w:divsChild>
            <w:div w:id="936060649">
              <w:marLeft w:val="0"/>
              <w:marRight w:val="0"/>
              <w:marTop w:val="0"/>
              <w:marBottom w:val="0"/>
              <w:divBdr>
                <w:top w:val="none" w:sz="0" w:space="0" w:color="auto"/>
                <w:left w:val="none" w:sz="0" w:space="0" w:color="auto"/>
                <w:bottom w:val="none" w:sz="0" w:space="0" w:color="auto"/>
                <w:right w:val="none" w:sz="0" w:space="0" w:color="auto"/>
              </w:divBdr>
              <w:divsChild>
                <w:div w:id="833303383">
                  <w:marLeft w:val="0"/>
                  <w:marRight w:val="0"/>
                  <w:marTop w:val="0"/>
                  <w:marBottom w:val="0"/>
                  <w:divBdr>
                    <w:top w:val="none" w:sz="0" w:space="0" w:color="auto"/>
                    <w:left w:val="none" w:sz="0" w:space="0" w:color="auto"/>
                    <w:bottom w:val="none" w:sz="0" w:space="0" w:color="auto"/>
                    <w:right w:val="none" w:sz="0" w:space="0" w:color="auto"/>
                  </w:divBdr>
                  <w:divsChild>
                    <w:div w:id="1275602147">
                      <w:marLeft w:val="0"/>
                      <w:marRight w:val="0"/>
                      <w:marTop w:val="0"/>
                      <w:marBottom w:val="0"/>
                      <w:divBdr>
                        <w:top w:val="none" w:sz="0" w:space="0" w:color="auto"/>
                        <w:left w:val="none" w:sz="0" w:space="0" w:color="auto"/>
                        <w:bottom w:val="none" w:sz="0" w:space="0" w:color="auto"/>
                        <w:right w:val="none" w:sz="0" w:space="0" w:color="auto"/>
                      </w:divBdr>
                      <w:divsChild>
                        <w:div w:id="1429078335">
                          <w:marLeft w:val="0"/>
                          <w:marRight w:val="0"/>
                          <w:marTop w:val="0"/>
                          <w:marBottom w:val="0"/>
                          <w:divBdr>
                            <w:top w:val="none" w:sz="0" w:space="0" w:color="auto"/>
                            <w:left w:val="none" w:sz="0" w:space="0" w:color="auto"/>
                            <w:bottom w:val="none" w:sz="0" w:space="0" w:color="auto"/>
                            <w:right w:val="none" w:sz="0" w:space="0" w:color="auto"/>
                          </w:divBdr>
                          <w:divsChild>
                            <w:div w:id="1442451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hyperlink" Target="javascript:detail(88812);" TargetMode="Externa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yperlink" Target="javascript:detail(88947);"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javascript:detail(91067);"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javascript:detail(92053);" TargetMode="External"/><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javascript:detail(88945);" TargetMode="External"/><Relationship Id="rId28" Type="http://schemas.openxmlformats.org/officeDocument/2006/relationships/hyperlink" Target="javascript:detail(23369);"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hyperlink" Target="javascript:detail(88637);"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hyperlink" Target="javascript:detail(90331);" TargetMode="External"/><Relationship Id="rId30" Type="http://schemas.openxmlformats.org/officeDocument/2006/relationships/hyperlink" Target="javascript:detail(90737);" TargetMode="External"/><Relationship Id="rId35" Type="http://schemas.openxmlformats.org/officeDocument/2006/relationships/fontTable" Target="fontTable.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0DAFDC14CE49AB479D88F15ACD85BB73" ma:contentTypeVersion="12" ma:contentTypeDescription="Vytvoří nový dokument" ma:contentTypeScope="" ma:versionID="bd80c5a87acc602a646d5a61757693cc">
  <xsd:schema xmlns:xsd="http://www.w3.org/2001/XMLSchema" xmlns:xs="http://www.w3.org/2001/XMLSchema" xmlns:p="http://schemas.microsoft.com/office/2006/metadata/properties" xmlns:ns2="6aa4a3be-6002-4fcf-9202-383b02e2a8ec" xmlns:ns3="0974f502-3dff-4f51-8b24-2f31612c8981" targetNamespace="http://schemas.microsoft.com/office/2006/metadata/properties" ma:root="true" ma:fieldsID="575f10e7222a194d6f212a7c3ebaf3f1" ns2:_="" ns3:_="">
    <xsd:import namespace="6aa4a3be-6002-4fcf-9202-383b02e2a8ec"/>
    <xsd:import namespace="0974f502-3dff-4f51-8b24-2f31612c898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a4a3be-6002-4fcf-9202-383b02e2a8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lcf76f155ced4ddcb4097134ff3c332f" ma:index="12" nillable="true" ma:taxonomy="true" ma:internalName="lcf76f155ced4ddcb4097134ff3c332f" ma:taxonomyFieldName="MediaServiceImageTags" ma:displayName="Značky obrázků" ma:readOnly="false" ma:fieldId="{5cf76f15-5ced-4ddc-b409-7134ff3c332f}" ma:taxonomyMulti="true" ma:sspId="c13024a1-e2fa-4472-9a2c-5a3cf262dc32"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74f502-3dff-4f51-8b24-2f31612c8981"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232cba12-01bc-41e0-9cdc-5bdb12e96c8c}" ma:internalName="TaxCatchAll" ma:showField="CatchAllData" ma:web="0974f502-3dff-4f51-8b24-2f31612c8981">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aa4a3be-6002-4fcf-9202-383b02e2a8ec">
      <Terms xmlns="http://schemas.microsoft.com/office/infopath/2007/PartnerControls"/>
    </lcf76f155ced4ddcb4097134ff3c332f>
    <TaxCatchAll xmlns="0974f502-3dff-4f51-8b24-2f31612c8981" xsi:nil="true"/>
  </documentManagement>
</p:properties>
</file>

<file path=customXml/itemProps1.xml><?xml version="1.0" encoding="utf-8"?>
<ds:datastoreItem xmlns:ds="http://schemas.openxmlformats.org/officeDocument/2006/customXml" ds:itemID="{EDB7114D-70BE-448D-BF10-6B3A06FF1E85}">
  <ds:schemaRefs>
    <ds:schemaRef ds:uri="http://schemas.microsoft.com/sharepoint/v3/contenttype/forms"/>
  </ds:schemaRefs>
</ds:datastoreItem>
</file>

<file path=customXml/itemProps2.xml><?xml version="1.0" encoding="utf-8"?>
<ds:datastoreItem xmlns:ds="http://schemas.openxmlformats.org/officeDocument/2006/customXml" ds:itemID="{4B16CF3E-FE4B-4946-910F-8D5A599B2F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a4a3be-6002-4fcf-9202-383b02e2a8ec"/>
    <ds:schemaRef ds:uri="0974f502-3dff-4f51-8b24-2f31612c89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6F5DC6-9243-4E76-A07B-79A061109574}">
  <ds:schemaRefs>
    <ds:schemaRef ds:uri="http://schemas.openxmlformats.org/officeDocument/2006/bibliography"/>
  </ds:schemaRefs>
</ds:datastoreItem>
</file>

<file path=customXml/itemProps4.xml><?xml version="1.0" encoding="utf-8"?>
<ds:datastoreItem xmlns:ds="http://schemas.openxmlformats.org/officeDocument/2006/customXml" ds:itemID="{A806BBB9-BC05-48C5-9119-0E814D0320CF}">
  <ds:schemaRefs>
    <ds:schemaRef ds:uri="http://schemas.microsoft.com/office/2006/metadata/properties"/>
    <ds:schemaRef ds:uri="http://schemas.microsoft.com/office/infopath/2007/PartnerControls"/>
    <ds:schemaRef ds:uri="6aa4a3be-6002-4fcf-9202-383b02e2a8ec"/>
    <ds:schemaRef ds:uri="0974f502-3dff-4f51-8b24-2f31612c8981"/>
  </ds:schemaRefs>
</ds:datastoreItem>
</file>

<file path=docMetadata/LabelInfo.xml><?xml version="1.0" encoding="utf-8"?>
<clbl:labelList xmlns:clbl="http://schemas.microsoft.com/office/2020/mipLabelMetadata">
  <clbl:label id="{c135c4ba-2280-41f8-be7d-6f21d368baa3}" enabled="1" method="Standard" siteId="{24139d14-c62c-4c47-8bdd-ce71ea1d50cf}" contentBits="0" removed="0"/>
</clbl:labelList>
</file>

<file path=docProps/app.xml><?xml version="1.0" encoding="utf-8"?>
<Properties xmlns="http://schemas.openxmlformats.org/officeDocument/2006/extended-properties" xmlns:vt="http://schemas.openxmlformats.org/officeDocument/2006/docPropsVTypes">
  <Template>Normal.dotm</Template>
  <TotalTime>163</TotalTime>
  <Pages>139</Pages>
  <Words>39020</Words>
  <Characters>230223</Characters>
  <Application>Microsoft Office Word</Application>
  <DocSecurity>0</DocSecurity>
  <Lines>1918</Lines>
  <Paragraphs>537</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Zadávací dokumentace (ZD)</vt:lpstr>
      <vt:lpstr>Zadávací dokumentace (ZD)</vt:lpstr>
    </vt:vector>
  </TitlesOfParts>
  <Company>HP</Company>
  <LinksUpToDate>false</LinksUpToDate>
  <CharactersWithSpaces>268706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Zadávací dokumentace (ZD)</dc:title>
  <dc:subject>MOSTEK</dc:subject>
  <dc:creator>Dobřichovský</dc:creator>
  <cp:keywords/>
  <dc:description/>
  <cp:lastModifiedBy>Lenka Lelitovská</cp:lastModifiedBy>
  <cp:revision>31</cp:revision>
  <cp:lastPrinted>2017-10-20T20:02:00Z</cp:lastPrinted>
  <dcterms:created xsi:type="dcterms:W3CDTF">2023-09-21T18:26:00Z</dcterms:created>
  <dcterms:modified xsi:type="dcterms:W3CDTF">2023-10-09T06:36:00Z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0x0101000DAFDC14CE49AB479D88F15ACD85BB73</vt:lpwstr>
  </property>
</Properties>
</file>